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52"/>
          <w:szCs w:val="24"/>
          <w:highlight w:val="none"/>
        </w:rPr>
      </w:pPr>
    </w:p>
    <w:p>
      <w:pPr>
        <w:spacing w:line="360" w:lineRule="auto"/>
        <w:ind w:firstLine="567"/>
        <w:jc w:val="center"/>
        <w:rPr>
          <w:rFonts w:ascii="Arial" w:hAnsi="Arial" w:cs="Arial"/>
          <w:b/>
          <w:sz w:val="52"/>
          <w:szCs w:val="24"/>
          <w:highlight w:val="none"/>
        </w:rPr>
      </w:pPr>
    </w:p>
    <w:p>
      <w:pPr>
        <w:spacing w:line="360" w:lineRule="auto"/>
        <w:ind w:firstLine="567"/>
        <w:jc w:val="center"/>
        <w:rPr>
          <w:rFonts w:ascii="Arial" w:hAnsi="Arial" w:cs="Arial"/>
          <w:b/>
          <w:sz w:val="52"/>
          <w:szCs w:val="24"/>
          <w:highlight w:val="none"/>
        </w:rPr>
      </w:pPr>
    </w:p>
    <w:p>
      <w:pPr>
        <w:spacing w:line="360" w:lineRule="auto"/>
        <w:ind w:firstLine="567"/>
        <w:jc w:val="center"/>
        <w:rPr>
          <w:rFonts w:ascii="Arial" w:hAnsi="Arial" w:cs="Arial"/>
          <w:b/>
          <w:sz w:val="52"/>
          <w:szCs w:val="24"/>
          <w:highlight w:val="none"/>
        </w:rPr>
      </w:pPr>
    </w:p>
    <w:p>
      <w:pPr>
        <w:spacing w:line="360" w:lineRule="auto"/>
        <w:jc w:val="center"/>
        <w:rPr>
          <w:rFonts w:ascii="Arial" w:hAnsi="Arial" w:cs="Arial"/>
          <w:b/>
          <w:sz w:val="72"/>
          <w:szCs w:val="24"/>
          <w:highlight w:val="none"/>
        </w:rPr>
      </w:pPr>
      <w:r>
        <w:rPr>
          <w:rFonts w:ascii="Arial" w:hAnsi="Arial" w:cs="Arial"/>
          <w:b/>
          <w:sz w:val="72"/>
          <w:szCs w:val="24"/>
          <w:highlight w:val="none"/>
        </w:rPr>
        <w:t>PROTOCOLO</w:t>
      </w:r>
    </w:p>
    <w:p>
      <w:pPr>
        <w:spacing w:line="360" w:lineRule="auto"/>
        <w:jc w:val="center"/>
        <w:rPr>
          <w:rFonts w:ascii="Arial" w:hAnsi="Arial" w:cs="Arial"/>
          <w:b/>
          <w:sz w:val="72"/>
          <w:szCs w:val="24"/>
          <w:highlight w:val="none"/>
        </w:rPr>
      </w:pPr>
      <w:r>
        <w:rPr>
          <w:rFonts w:ascii="Arial" w:hAnsi="Arial" w:cs="Arial"/>
          <w:b/>
          <w:sz w:val="72"/>
          <w:szCs w:val="24"/>
          <w:highlight w:val="none"/>
        </w:rPr>
        <w:t>DE RETOMADA</w:t>
      </w:r>
    </w:p>
    <w:p>
      <w:pPr>
        <w:spacing w:line="360" w:lineRule="auto"/>
        <w:jc w:val="center"/>
        <w:rPr>
          <w:rFonts w:ascii="Arial" w:hAnsi="Arial" w:cs="Arial"/>
          <w:b/>
          <w:sz w:val="72"/>
          <w:szCs w:val="24"/>
          <w:highlight w:val="none"/>
        </w:rPr>
      </w:pPr>
      <w:r>
        <w:rPr>
          <w:rFonts w:ascii="Arial" w:hAnsi="Arial" w:cs="Arial"/>
          <w:b/>
          <w:sz w:val="72"/>
          <w:szCs w:val="24"/>
          <w:highlight w:val="none"/>
        </w:rPr>
        <w:t>DAS</w:t>
      </w:r>
    </w:p>
    <w:p>
      <w:pPr>
        <w:spacing w:line="360" w:lineRule="auto"/>
        <w:jc w:val="center"/>
        <w:rPr>
          <w:rFonts w:ascii="Arial" w:hAnsi="Arial" w:cs="Arial"/>
          <w:b/>
          <w:sz w:val="72"/>
          <w:szCs w:val="24"/>
          <w:highlight w:val="none"/>
        </w:rPr>
      </w:pPr>
      <w:r>
        <w:rPr>
          <w:rFonts w:ascii="Arial" w:hAnsi="Arial" w:cs="Arial"/>
          <w:b/>
          <w:sz w:val="72"/>
          <w:szCs w:val="24"/>
          <w:highlight w:val="none"/>
        </w:rPr>
        <w:t>ATIVIDADES ESCOLARES PRESENCIAIS</w:t>
      </w:r>
    </w:p>
    <w:p>
      <w:pPr>
        <w:spacing w:line="360" w:lineRule="auto"/>
        <w:ind w:firstLine="567"/>
        <w:jc w:val="center"/>
        <w:rPr>
          <w:rFonts w:ascii="Arial" w:hAnsi="Arial" w:cs="Arial"/>
          <w:b/>
          <w:sz w:val="72"/>
          <w:szCs w:val="24"/>
          <w:highlight w:val="none"/>
        </w:rPr>
      </w:pPr>
      <w:r>
        <w:rPr>
          <w:rFonts w:hint="default" w:ascii="Arial" w:hAnsi="Arial" w:cs="Arial"/>
          <w:b/>
          <w:sz w:val="72"/>
          <w:szCs w:val="24"/>
          <w:highlight w:val="yellow"/>
          <w:lang w:val="pt-BR"/>
        </w:rPr>
        <w:t>5</w:t>
      </w:r>
      <w:r>
        <w:rPr>
          <w:rFonts w:ascii="Arial" w:hAnsi="Arial" w:cs="Arial"/>
          <w:b/>
          <w:sz w:val="72"/>
          <w:szCs w:val="24"/>
          <w:highlight w:val="yellow"/>
        </w:rPr>
        <w:t>ª versão</w:t>
      </w: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r>
        <w:rPr>
          <w:rFonts w:ascii="Arial" w:hAnsi="Arial" w:cs="Arial"/>
          <w:sz w:val="24"/>
          <w:szCs w:val="24"/>
          <w:highlight w:val="none"/>
        </w:rPr>
        <w:t>Schroeder,</w:t>
      </w:r>
      <w:r>
        <w:rPr>
          <w:rFonts w:hint="default" w:ascii="Arial" w:hAnsi="Arial" w:cs="Arial"/>
          <w:sz w:val="24"/>
          <w:szCs w:val="24"/>
          <w:highlight w:val="none"/>
          <w:lang w:val="pt-BR"/>
        </w:rPr>
        <w:t xml:space="preserve"> </w:t>
      </w:r>
      <w:r>
        <w:rPr>
          <w:rFonts w:hint="default" w:ascii="Arial" w:hAnsi="Arial" w:cs="Arial"/>
          <w:sz w:val="24"/>
          <w:szCs w:val="24"/>
          <w:highlight w:val="yellow"/>
          <w:lang w:val="pt-BR"/>
        </w:rPr>
        <w:t>02 de junho</w:t>
      </w:r>
      <w:r>
        <w:rPr>
          <w:rFonts w:ascii="Arial" w:hAnsi="Arial" w:cs="Arial"/>
          <w:sz w:val="24"/>
          <w:szCs w:val="24"/>
          <w:highlight w:val="none"/>
        </w:rPr>
        <w:t xml:space="preserve"> de 2021</w:t>
      </w:r>
    </w:p>
    <w:p>
      <w:pPr>
        <w:spacing w:line="360" w:lineRule="auto"/>
        <w:jc w:val="both"/>
        <w:rPr>
          <w:rFonts w:ascii="Arial" w:hAnsi="Arial" w:cs="Arial"/>
          <w:b/>
          <w:sz w:val="24"/>
          <w:szCs w:val="24"/>
          <w:highlight w:val="none"/>
        </w:rPr>
        <w:sectPr>
          <w:headerReference r:id="rId3" w:type="default"/>
          <w:footerReference r:id="rId4" w:type="default"/>
          <w:pgSz w:w="11920" w:h="16850"/>
          <w:pgMar w:top="1516" w:right="522" w:bottom="600" w:left="520" w:header="440" w:footer="419" w:gutter="0"/>
          <w:cols w:space="720" w:num="1"/>
        </w:sectPr>
      </w:pPr>
    </w:p>
    <w:p>
      <w:pPr>
        <w:spacing w:line="360" w:lineRule="auto"/>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8"/>
          <w:szCs w:val="24"/>
          <w:highlight w:val="none"/>
        </w:rPr>
        <w:t>Comissão Escolar:</w:t>
      </w:r>
    </w:p>
    <w:p>
      <w:pPr>
        <w:jc w:val="both"/>
        <w:rPr>
          <w:rFonts w:ascii="Arial" w:hAnsi="Arial" w:cs="Arial"/>
          <w:color w:val="FF0000"/>
          <w:sz w:val="24"/>
          <w:szCs w:val="24"/>
          <w:highlight w:val="none"/>
        </w:rPr>
      </w:pPr>
    </w:p>
    <w:p>
      <w:pPr>
        <w:jc w:val="both"/>
        <w:rPr>
          <w:rFonts w:ascii="Arial" w:hAnsi="Arial" w:cs="Arial"/>
          <w:sz w:val="24"/>
          <w:szCs w:val="24"/>
          <w:highlight w:val="none"/>
          <w:lang w:val="pt-BR"/>
        </w:rPr>
      </w:pPr>
      <w:r>
        <w:rPr>
          <w:rFonts w:ascii="Arial" w:hAnsi="Arial" w:cs="Arial"/>
          <w:sz w:val="24"/>
          <w:szCs w:val="24"/>
          <w:highlight w:val="none"/>
        </w:rPr>
        <w:t>Gestor/Diretor Escola</w:t>
      </w:r>
      <w:r>
        <w:rPr>
          <w:rFonts w:ascii="Arial" w:hAnsi="Arial" w:cs="Arial"/>
          <w:sz w:val="24"/>
          <w:szCs w:val="24"/>
          <w:highlight w:val="none"/>
          <w:lang w:val="pt-BR"/>
        </w:rPr>
        <w:t xml:space="preserve">r: </w:t>
      </w:r>
    </w:p>
    <w:p>
      <w:pPr>
        <w:jc w:val="both"/>
        <w:rPr>
          <w:rFonts w:ascii="Arial" w:hAnsi="Arial" w:cs="Arial"/>
          <w:b/>
          <w:bCs/>
          <w:sz w:val="24"/>
          <w:szCs w:val="24"/>
          <w:highlight w:val="none"/>
        </w:rPr>
      </w:pPr>
      <w:r>
        <w:rPr>
          <w:rFonts w:ascii="Arial" w:hAnsi="Arial" w:cs="Arial"/>
          <w:b/>
          <w:bCs/>
          <w:sz w:val="24"/>
          <w:szCs w:val="24"/>
          <w:highlight w:val="none"/>
          <w:lang w:val="pt-BR"/>
        </w:rPr>
        <w:t>Gretchen Lilian Z. S. Borges</w:t>
      </w:r>
    </w:p>
    <w:p>
      <w:pPr>
        <w:jc w:val="both"/>
        <w:rPr>
          <w:rFonts w:ascii="Arial" w:hAnsi="Arial" w:cs="Arial"/>
          <w:sz w:val="24"/>
          <w:szCs w:val="24"/>
          <w:highlight w:val="none"/>
        </w:rPr>
      </w:pPr>
    </w:p>
    <w:p>
      <w:pPr>
        <w:jc w:val="both"/>
        <w:rPr>
          <w:rFonts w:ascii="Arial" w:hAnsi="Arial" w:cs="Arial"/>
          <w:sz w:val="24"/>
          <w:szCs w:val="24"/>
          <w:highlight w:val="none"/>
          <w:lang w:val="pt-BR"/>
        </w:rPr>
      </w:pPr>
      <w:r>
        <w:rPr>
          <w:rFonts w:ascii="Arial" w:hAnsi="Arial" w:cs="Arial"/>
          <w:sz w:val="24"/>
          <w:szCs w:val="24"/>
          <w:highlight w:val="none"/>
        </w:rPr>
        <w:t>Orientador Escolar</w:t>
      </w:r>
      <w:r>
        <w:rPr>
          <w:rFonts w:ascii="Arial" w:hAnsi="Arial" w:cs="Arial"/>
          <w:sz w:val="24"/>
          <w:szCs w:val="24"/>
          <w:highlight w:val="none"/>
          <w:lang w:val="pt-BR"/>
        </w:rPr>
        <w:t>:</w:t>
      </w:r>
    </w:p>
    <w:p>
      <w:pPr>
        <w:jc w:val="both"/>
        <w:rPr>
          <w:rFonts w:ascii="Arial" w:hAnsi="Arial" w:cs="Arial"/>
          <w:b/>
          <w:bCs/>
          <w:sz w:val="24"/>
          <w:szCs w:val="24"/>
          <w:highlight w:val="none"/>
        </w:rPr>
      </w:pPr>
      <w:r>
        <w:rPr>
          <w:rFonts w:ascii="Arial" w:hAnsi="Arial" w:cs="Arial"/>
          <w:b/>
          <w:bCs/>
          <w:sz w:val="24"/>
          <w:szCs w:val="24"/>
          <w:highlight w:val="none"/>
        </w:rPr>
        <w:t>Caroline Rafaela Fossile</w:t>
      </w:r>
    </w:p>
    <w:p>
      <w:pPr>
        <w:jc w:val="both"/>
        <w:rPr>
          <w:rFonts w:ascii="Arial" w:hAnsi="Arial" w:cs="Arial"/>
          <w:sz w:val="24"/>
          <w:szCs w:val="24"/>
          <w:highlight w:val="none"/>
        </w:rPr>
      </w:pPr>
    </w:p>
    <w:p>
      <w:pPr>
        <w:jc w:val="both"/>
        <w:rPr>
          <w:highlight w:val="none"/>
        </w:rPr>
      </w:pPr>
      <w:r>
        <w:rPr>
          <w:rFonts w:ascii="Arial" w:hAnsi="Arial" w:cs="Arial"/>
          <w:sz w:val="24"/>
          <w:szCs w:val="24"/>
          <w:highlight w:val="none"/>
        </w:rPr>
        <w:t>Representante do quadro de professores da Educação Infantil</w:t>
      </w:r>
      <w:r>
        <w:rPr>
          <w:rFonts w:ascii="Arial" w:hAnsi="Arial" w:cs="Arial"/>
          <w:sz w:val="24"/>
          <w:szCs w:val="24"/>
          <w:highlight w:val="none"/>
          <w:lang w:val="pt-BR"/>
        </w:rPr>
        <w:t xml:space="preserve"> </w:t>
      </w:r>
      <w:r>
        <w:rPr>
          <w:rFonts w:ascii="Arial" w:hAnsi="Arial" w:cs="Arial"/>
          <w:sz w:val="24"/>
          <w:szCs w:val="24"/>
          <w:highlight w:val="none"/>
        </w:rPr>
        <w:t>- Pré-escola</w:t>
      </w:r>
      <w:r>
        <w:rPr>
          <w:rFonts w:ascii="Arial" w:hAnsi="Arial" w:cs="Arial"/>
          <w:sz w:val="24"/>
          <w:szCs w:val="24"/>
          <w:highlight w:val="none"/>
          <w:lang w:val="pt-BR"/>
        </w:rPr>
        <w:t>:</w:t>
      </w:r>
      <w:r>
        <w:rPr>
          <w:highlight w:val="none"/>
        </w:rPr>
        <w:t xml:space="preserve"> </w:t>
      </w:r>
    </w:p>
    <w:p>
      <w:pPr>
        <w:jc w:val="both"/>
        <w:rPr>
          <w:rFonts w:ascii="Arial" w:hAnsi="Arial" w:cs="Arial"/>
          <w:b/>
          <w:bCs/>
          <w:sz w:val="24"/>
          <w:szCs w:val="24"/>
          <w:highlight w:val="none"/>
        </w:rPr>
      </w:pPr>
      <w:r>
        <w:rPr>
          <w:rFonts w:ascii="Arial" w:hAnsi="Arial" w:cs="Arial"/>
          <w:b/>
          <w:bCs/>
          <w:sz w:val="24"/>
          <w:szCs w:val="24"/>
          <w:highlight w:val="none"/>
        </w:rPr>
        <w:t>Caren Aparecida Mafra</w:t>
      </w:r>
    </w:p>
    <w:p>
      <w:pPr>
        <w:jc w:val="both"/>
        <w:rPr>
          <w:rFonts w:ascii="Arial" w:hAnsi="Arial" w:cs="Arial"/>
          <w:szCs w:val="24"/>
          <w:highlight w:val="none"/>
        </w:rPr>
      </w:pPr>
    </w:p>
    <w:p>
      <w:pPr>
        <w:jc w:val="both"/>
        <w:rPr>
          <w:rFonts w:ascii="Arial" w:hAnsi="Arial" w:cs="Arial"/>
          <w:sz w:val="24"/>
          <w:szCs w:val="24"/>
          <w:highlight w:val="none"/>
        </w:rPr>
      </w:pPr>
      <w:r>
        <w:rPr>
          <w:rFonts w:ascii="Arial" w:hAnsi="Arial" w:cs="Arial"/>
          <w:sz w:val="24"/>
          <w:szCs w:val="24"/>
          <w:highlight w:val="none"/>
        </w:rPr>
        <w:t xml:space="preserve">Representante das famílias dos alunos: </w:t>
      </w:r>
    </w:p>
    <w:p>
      <w:pPr>
        <w:jc w:val="both"/>
        <w:rPr>
          <w:rFonts w:ascii="Arial" w:hAnsi="Arial" w:cs="Arial"/>
          <w:b/>
          <w:bCs/>
          <w:sz w:val="24"/>
          <w:szCs w:val="24"/>
          <w:highlight w:val="none"/>
        </w:rPr>
      </w:pPr>
      <w:r>
        <w:rPr>
          <w:rFonts w:ascii="Arial" w:hAnsi="Arial" w:cs="Arial"/>
          <w:b/>
          <w:bCs/>
          <w:sz w:val="24"/>
          <w:szCs w:val="24"/>
          <w:highlight w:val="none"/>
        </w:rPr>
        <w:t>Vivian Aparecida Zoz Viergutz</w:t>
      </w:r>
    </w:p>
    <w:p>
      <w:pPr>
        <w:jc w:val="both"/>
        <w:rPr>
          <w:rFonts w:ascii="Arial" w:hAnsi="Arial" w:cs="Arial"/>
          <w:sz w:val="24"/>
          <w:szCs w:val="24"/>
          <w:highlight w:val="none"/>
        </w:rPr>
      </w:pPr>
    </w:p>
    <w:p>
      <w:pPr>
        <w:jc w:val="both"/>
        <w:rPr>
          <w:rFonts w:ascii="Arial" w:hAnsi="Arial" w:cs="Arial"/>
          <w:sz w:val="24"/>
          <w:szCs w:val="24"/>
          <w:highlight w:val="none"/>
        </w:rPr>
      </w:pPr>
      <w:r>
        <w:rPr>
          <w:rFonts w:ascii="Arial" w:hAnsi="Arial" w:cs="Arial"/>
          <w:sz w:val="24"/>
          <w:szCs w:val="24"/>
          <w:highlight w:val="none"/>
        </w:rPr>
        <w:t xml:space="preserve">Representante da APP (Associação de Pais e Professores) Jardim de Infância: </w:t>
      </w:r>
    </w:p>
    <w:p>
      <w:pPr>
        <w:jc w:val="both"/>
        <w:rPr>
          <w:rFonts w:ascii="Arial" w:hAnsi="Arial" w:cs="Arial"/>
          <w:b/>
          <w:bCs/>
          <w:sz w:val="24"/>
          <w:szCs w:val="24"/>
          <w:highlight w:val="none"/>
        </w:rPr>
      </w:pPr>
      <w:r>
        <w:rPr>
          <w:rFonts w:ascii="Arial" w:hAnsi="Arial" w:cs="Arial"/>
          <w:b/>
          <w:bCs/>
          <w:sz w:val="24"/>
          <w:szCs w:val="24"/>
          <w:highlight w:val="none"/>
        </w:rPr>
        <w:t xml:space="preserve">Marilise Laube Grasel </w:t>
      </w:r>
    </w:p>
    <w:p>
      <w:pPr>
        <w:jc w:val="both"/>
        <w:rPr>
          <w:rFonts w:ascii="Arial" w:hAnsi="Arial" w:cs="Arial"/>
          <w:sz w:val="24"/>
          <w:szCs w:val="24"/>
          <w:highlight w:val="none"/>
        </w:rPr>
      </w:pPr>
    </w:p>
    <w:p>
      <w:pPr>
        <w:jc w:val="both"/>
        <w:rPr>
          <w:rFonts w:ascii="Arial" w:hAnsi="Arial" w:cs="Arial"/>
          <w:sz w:val="24"/>
          <w:szCs w:val="24"/>
          <w:highlight w:val="none"/>
        </w:rPr>
      </w:pPr>
      <w:r>
        <w:rPr>
          <w:rFonts w:ascii="Arial" w:hAnsi="Arial" w:cs="Arial"/>
          <w:sz w:val="24"/>
          <w:szCs w:val="24"/>
          <w:highlight w:val="none"/>
        </w:rPr>
        <w:t xml:space="preserve">Representante de outros trabalhadores (Auxiliares Administrativos/Serventes/Merendeiras/Auxiliares de Sala/Responsáveis por biblioteca):  </w:t>
      </w:r>
    </w:p>
    <w:p>
      <w:pPr>
        <w:jc w:val="both"/>
        <w:rPr>
          <w:rFonts w:ascii="Arial" w:hAnsi="Arial" w:cs="Arial"/>
          <w:b/>
          <w:bCs/>
          <w:sz w:val="24"/>
          <w:szCs w:val="24"/>
          <w:highlight w:val="none"/>
        </w:rPr>
      </w:pPr>
      <w:r>
        <w:rPr>
          <w:rFonts w:ascii="Arial" w:hAnsi="Arial" w:cs="Arial"/>
          <w:b/>
          <w:bCs/>
          <w:sz w:val="24"/>
          <w:szCs w:val="24"/>
          <w:highlight w:val="none"/>
        </w:rPr>
        <w:t>Juliana  Cristina Mohr</w:t>
      </w:r>
    </w:p>
    <w:p>
      <w:pPr>
        <w:ind w:left="708" w:firstLine="708"/>
        <w:jc w:val="both"/>
        <w:rPr>
          <w:rFonts w:ascii="Arial" w:hAnsi="Arial" w:cs="Arial"/>
          <w:sz w:val="24"/>
          <w:szCs w:val="24"/>
          <w:highlight w:val="none"/>
          <w:lang w:val="pt-BR"/>
        </w:rPr>
      </w:pPr>
    </w:p>
    <w:p>
      <w:pPr>
        <w:tabs>
          <w:tab w:val="center" w:pos="4252"/>
          <w:tab w:val="right" w:pos="8504"/>
        </w:tabs>
        <w:jc w:val="both"/>
        <w:rPr>
          <w:rFonts w:ascii="Arial" w:hAnsi="Arial" w:cs="Arial"/>
          <w:szCs w:val="28"/>
          <w:highlight w:val="none"/>
          <w:lang w:val="pt-BR"/>
        </w:rPr>
      </w:pPr>
    </w:p>
    <w:p>
      <w:pPr>
        <w:tabs>
          <w:tab w:val="center" w:pos="4252"/>
          <w:tab w:val="right" w:pos="8504"/>
        </w:tabs>
        <w:jc w:val="both"/>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sdt>
      <w:sdtPr>
        <w:rPr>
          <w:b w:val="0"/>
          <w:bCs w:val="0"/>
          <w:sz w:val="22"/>
          <w:szCs w:val="22"/>
          <w:highlight w:val="none"/>
        </w:rPr>
        <w:id w:val="-350499792"/>
        <w:docPartObj>
          <w:docPartGallery w:val="Table of Contents"/>
          <w:docPartUnique/>
        </w:docPartObj>
      </w:sdtPr>
      <w:sdtEndPr>
        <w:rPr>
          <w:rFonts w:ascii="Arial" w:hAnsi="Arial" w:cs="Arial"/>
          <w:b w:val="0"/>
          <w:bCs w:val="0"/>
          <w:sz w:val="22"/>
          <w:szCs w:val="22"/>
          <w:highlight w:val="none"/>
        </w:rPr>
      </w:sdtEndPr>
      <w:sdtContent>
        <w:p>
          <w:pPr>
            <w:pStyle w:val="18"/>
            <w:tabs>
              <w:tab w:val="left" w:leader="dot" w:pos="9933"/>
            </w:tabs>
            <w:spacing w:line="602" w:lineRule="auto"/>
            <w:rPr>
              <w:rFonts w:ascii="Arial" w:hAnsi="Arial" w:cs="Arial"/>
              <w:highlight w:val="none"/>
            </w:rPr>
          </w:pPr>
          <w:r>
            <w:rPr>
              <w:rFonts w:ascii="Arial" w:hAnsi="Arial" w:cs="Arial"/>
              <w:highlight w:val="none"/>
            </w:rPr>
            <w:t xml:space="preserve">ÍNDICE                                      </w:t>
          </w:r>
        </w:p>
        <w:p>
          <w:pPr>
            <w:pStyle w:val="18"/>
            <w:tabs>
              <w:tab w:val="left" w:leader="dot" w:pos="9933"/>
            </w:tabs>
            <w:spacing w:line="602" w:lineRule="auto"/>
            <w:ind w:left="0" w:firstLine="0"/>
            <w:rPr>
              <w:rFonts w:ascii="Arial" w:hAnsi="Arial" w:cs="Arial"/>
              <w:b w:val="0"/>
              <w:highlight w:val="none"/>
            </w:rPr>
          </w:pPr>
          <w:r>
            <w:rPr>
              <w:rFonts w:ascii="Arial" w:hAnsi="Arial" w:cs="Arial"/>
              <w:highlight w:val="none"/>
            </w:rPr>
            <w:t xml:space="preserve"> </w:t>
          </w:r>
          <w:r>
            <w:rPr>
              <w:rFonts w:ascii="Arial" w:hAnsi="Arial" w:cs="Arial"/>
              <w:b w:val="0"/>
              <w:highlight w:val="none"/>
            </w:rPr>
            <w:t>APRESENTAÇÃO</w:t>
          </w:r>
          <w:r>
            <w:rPr>
              <w:rFonts w:ascii="Arial" w:hAnsi="Arial" w:cs="Arial"/>
              <w:b w:val="0"/>
              <w:highlight w:val="none"/>
            </w:rPr>
            <w:tab/>
          </w:r>
          <w:r>
            <w:rPr>
              <w:rFonts w:ascii="Arial" w:hAnsi="Arial" w:cs="Arial"/>
              <w:b w:val="0"/>
              <w:highlight w:val="none"/>
            </w:rPr>
            <w:t>05</w:t>
          </w:r>
        </w:p>
        <w:p>
          <w:pPr>
            <w:pStyle w:val="13"/>
            <w:numPr>
              <w:ilvl w:val="0"/>
              <w:numId w:val="1"/>
            </w:numPr>
            <w:tabs>
              <w:tab w:val="left" w:pos="455"/>
              <w:tab w:val="left" w:leader="dot" w:pos="9922"/>
            </w:tabs>
            <w:spacing w:before="134"/>
            <w:ind w:hanging="270"/>
            <w:jc w:val="both"/>
            <w:rPr>
              <w:rFonts w:ascii="Arial" w:hAnsi="Arial" w:cs="Arial"/>
              <w:highlight w:val="none"/>
            </w:rPr>
          </w:pPr>
          <w:r>
            <w:rPr>
              <w:highlight w:val="none"/>
            </w:rPr>
            <w:fldChar w:fldCharType="begin"/>
          </w:r>
          <w:r>
            <w:rPr>
              <w:highlight w:val="none"/>
            </w:rPr>
            <w:instrText xml:space="preserve"> HYPERLINK \l "_TOC_250013" </w:instrText>
          </w:r>
          <w:r>
            <w:rPr>
              <w:highlight w:val="none"/>
            </w:rPr>
            <w:fldChar w:fldCharType="separate"/>
          </w:r>
          <w:r>
            <w:rPr>
              <w:rFonts w:ascii="Arial" w:hAnsi="Arial" w:cs="Arial"/>
              <w:highlight w:val="none"/>
            </w:rPr>
            <w:t>Introdução</w:t>
          </w:r>
          <w:r>
            <w:rPr>
              <w:rFonts w:ascii="Arial" w:hAnsi="Arial" w:cs="Arial"/>
              <w:highlight w:val="none"/>
            </w:rPr>
            <w:tab/>
          </w:r>
          <w:r>
            <w:rPr>
              <w:rFonts w:ascii="Arial" w:hAnsi="Arial" w:cs="Arial"/>
              <w:highlight w:val="none"/>
            </w:rPr>
            <w:fldChar w:fldCharType="end"/>
          </w:r>
          <w:r>
            <w:rPr>
              <w:rFonts w:ascii="Arial" w:hAnsi="Arial" w:cs="Arial"/>
              <w:highlight w:val="none"/>
            </w:rPr>
            <w:t>07</w:t>
          </w:r>
        </w:p>
        <w:p>
          <w:pPr>
            <w:pStyle w:val="13"/>
            <w:numPr>
              <w:ilvl w:val="0"/>
              <w:numId w:val="1"/>
            </w:numPr>
            <w:tabs>
              <w:tab w:val="left" w:pos="457"/>
              <w:tab w:val="left" w:leader="dot" w:pos="9922"/>
            </w:tabs>
            <w:ind w:left="456" w:hanging="270"/>
            <w:jc w:val="both"/>
            <w:rPr>
              <w:rFonts w:ascii="Arial" w:hAnsi="Arial" w:cs="Arial"/>
              <w:highlight w:val="none"/>
            </w:rPr>
          </w:pPr>
          <w:r>
            <w:rPr>
              <w:highlight w:val="none"/>
            </w:rPr>
            <w:fldChar w:fldCharType="begin"/>
          </w:r>
          <w:r>
            <w:rPr>
              <w:highlight w:val="none"/>
            </w:rPr>
            <w:instrText xml:space="preserve"> HYPERLINK \l "_TOC_250012" </w:instrText>
          </w:r>
          <w:r>
            <w:rPr>
              <w:highlight w:val="none"/>
            </w:rPr>
            <w:fldChar w:fldCharType="separate"/>
          </w:r>
          <w:r>
            <w:rPr>
              <w:rFonts w:ascii="Arial" w:hAnsi="Arial" w:cs="Arial"/>
              <w:highlight w:val="none"/>
            </w:rPr>
            <w:t>Marcos</w:t>
          </w:r>
          <w:r>
            <w:rPr>
              <w:rFonts w:ascii="Arial" w:hAnsi="Arial" w:cs="Arial"/>
              <w:spacing w:val="-4"/>
              <w:highlight w:val="none"/>
            </w:rPr>
            <w:t xml:space="preserve"> </w:t>
          </w:r>
          <w:r>
            <w:rPr>
              <w:rFonts w:ascii="Arial" w:hAnsi="Arial" w:cs="Arial"/>
              <w:highlight w:val="none"/>
            </w:rPr>
            <w:t>Normativos</w:t>
          </w:r>
          <w:r>
            <w:rPr>
              <w:rFonts w:ascii="Arial" w:hAnsi="Arial" w:cs="Arial"/>
              <w:highlight w:val="none"/>
            </w:rPr>
            <w:tab/>
          </w:r>
          <w:r>
            <w:rPr>
              <w:rFonts w:ascii="Arial" w:hAnsi="Arial" w:cs="Arial"/>
              <w:highlight w:val="none"/>
            </w:rPr>
            <w:fldChar w:fldCharType="end"/>
          </w:r>
          <w:r>
            <w:rPr>
              <w:rFonts w:ascii="Arial" w:hAnsi="Arial" w:cs="Arial"/>
              <w:highlight w:val="none"/>
            </w:rPr>
            <w:t>08</w:t>
          </w:r>
        </w:p>
        <w:p>
          <w:pPr>
            <w:pStyle w:val="13"/>
            <w:numPr>
              <w:ilvl w:val="0"/>
              <w:numId w:val="1"/>
            </w:numPr>
            <w:tabs>
              <w:tab w:val="left" w:pos="457"/>
              <w:tab w:val="left" w:leader="dot" w:pos="9926"/>
            </w:tabs>
            <w:spacing w:before="139"/>
            <w:ind w:left="456" w:hanging="270"/>
            <w:jc w:val="both"/>
            <w:rPr>
              <w:rFonts w:ascii="Arial" w:hAnsi="Arial" w:cs="Arial"/>
              <w:highlight w:val="none"/>
            </w:rPr>
          </w:pPr>
          <w:r>
            <w:rPr>
              <w:rFonts w:ascii="Arial" w:hAnsi="Arial" w:cs="Arial"/>
              <w:highlight w:val="none"/>
            </w:rPr>
            <w:t>Caracterização do território</w:t>
          </w:r>
          <w:r>
            <w:rPr>
              <w:rFonts w:ascii="Arial" w:hAnsi="Arial" w:cs="Arial"/>
              <w:highlight w:val="none"/>
            </w:rPr>
            <w:tab/>
          </w:r>
          <w:r>
            <w:rPr>
              <w:rFonts w:ascii="Arial" w:hAnsi="Arial" w:cs="Arial"/>
              <w:highlight w:val="none"/>
            </w:rPr>
            <w:t>10</w:t>
          </w:r>
        </w:p>
        <w:p>
          <w:pPr>
            <w:pStyle w:val="13"/>
            <w:numPr>
              <w:ilvl w:val="0"/>
              <w:numId w:val="1"/>
            </w:numPr>
            <w:tabs>
              <w:tab w:val="left" w:pos="457"/>
              <w:tab w:val="left" w:leader="dot" w:pos="9917"/>
            </w:tabs>
            <w:ind w:left="456" w:hanging="270"/>
            <w:jc w:val="both"/>
            <w:rPr>
              <w:rFonts w:ascii="Arial" w:hAnsi="Arial" w:cs="Arial"/>
              <w:highlight w:val="none"/>
            </w:rPr>
          </w:pPr>
          <w:r>
            <w:rPr>
              <w:highlight w:val="none"/>
            </w:rPr>
            <w:fldChar w:fldCharType="begin"/>
          </w:r>
          <w:r>
            <w:rPr>
              <w:highlight w:val="none"/>
            </w:rPr>
            <w:instrText xml:space="preserve"> HYPERLINK \l "_TOC_250011" </w:instrText>
          </w:r>
          <w:r>
            <w:rPr>
              <w:highlight w:val="none"/>
            </w:rPr>
            <w:fldChar w:fldCharType="separate"/>
          </w:r>
          <w:r>
            <w:rPr>
              <w:rFonts w:ascii="Arial" w:hAnsi="Arial" w:cs="Arial"/>
              <w:highlight w:val="none"/>
            </w:rPr>
            <w:t>Vulnerabilidades</w:t>
          </w:r>
          <w:r>
            <w:rPr>
              <w:rFonts w:ascii="Arial" w:hAnsi="Arial" w:cs="Arial"/>
              <w:highlight w:val="none"/>
            </w:rPr>
            <w:tab/>
          </w:r>
          <w:r>
            <w:rPr>
              <w:rFonts w:ascii="Arial" w:hAnsi="Arial" w:cs="Arial"/>
              <w:highlight w:val="none"/>
            </w:rPr>
            <w:t>1</w:t>
          </w:r>
          <w:r>
            <w:rPr>
              <w:rFonts w:ascii="Arial" w:hAnsi="Arial" w:cs="Arial"/>
              <w:highlight w:val="none"/>
            </w:rPr>
            <w:fldChar w:fldCharType="end"/>
          </w:r>
          <w:r>
            <w:rPr>
              <w:rFonts w:ascii="Arial" w:hAnsi="Arial" w:cs="Arial"/>
              <w:highlight w:val="none"/>
            </w:rPr>
            <w:t>1</w:t>
          </w:r>
        </w:p>
        <w:p>
          <w:pPr>
            <w:pStyle w:val="13"/>
            <w:numPr>
              <w:ilvl w:val="0"/>
              <w:numId w:val="1"/>
            </w:numPr>
            <w:tabs>
              <w:tab w:val="left" w:pos="457"/>
              <w:tab w:val="left" w:leader="dot" w:pos="9963"/>
            </w:tabs>
            <w:spacing w:before="139"/>
            <w:ind w:left="456" w:hanging="270"/>
            <w:jc w:val="both"/>
            <w:rPr>
              <w:rFonts w:ascii="Arial" w:hAnsi="Arial" w:cs="Arial"/>
              <w:highlight w:val="none"/>
            </w:rPr>
          </w:pPr>
          <w:r>
            <w:rPr>
              <w:highlight w:val="none"/>
            </w:rPr>
            <w:fldChar w:fldCharType="begin"/>
          </w:r>
          <w:r>
            <w:rPr>
              <w:highlight w:val="none"/>
            </w:rPr>
            <w:instrText xml:space="preserve"> HYPERLINK \l "_TOC_250007" </w:instrText>
          </w:r>
          <w:r>
            <w:rPr>
              <w:highlight w:val="none"/>
            </w:rPr>
            <w:fldChar w:fldCharType="separate"/>
          </w:r>
          <w:r>
            <w:rPr>
              <w:rFonts w:ascii="Arial" w:hAnsi="Arial" w:cs="Arial"/>
              <w:highlight w:val="none"/>
            </w:rPr>
            <w:t>Capacidades a instalar.</w:t>
          </w:r>
          <w:r>
            <w:rPr>
              <w:rFonts w:ascii="Arial" w:hAnsi="Arial" w:cs="Arial"/>
              <w:highlight w:val="none"/>
            </w:rPr>
            <w:tab/>
          </w:r>
          <w:r>
            <w:rPr>
              <w:rFonts w:ascii="Arial" w:hAnsi="Arial" w:cs="Arial"/>
              <w:highlight w:val="none"/>
            </w:rPr>
            <w:t>12</w:t>
          </w:r>
          <w:r>
            <w:rPr>
              <w:rFonts w:ascii="Arial" w:hAnsi="Arial" w:cs="Arial"/>
              <w:highlight w:val="none"/>
            </w:rPr>
            <w:fldChar w:fldCharType="end"/>
          </w:r>
        </w:p>
        <w:p>
          <w:pPr>
            <w:pStyle w:val="20"/>
            <w:numPr>
              <w:ilvl w:val="1"/>
              <w:numId w:val="1"/>
            </w:numPr>
            <w:tabs>
              <w:tab w:val="left" w:pos="524"/>
              <w:tab w:val="left" w:leader="dot" w:pos="9924"/>
            </w:tabs>
            <w:ind w:left="523" w:hanging="404"/>
            <w:jc w:val="both"/>
            <w:rPr>
              <w:rFonts w:ascii="Arial" w:hAnsi="Arial" w:cs="Arial"/>
              <w:highlight w:val="none"/>
            </w:rPr>
          </w:pPr>
          <w:r>
            <w:rPr>
              <w:highlight w:val="none"/>
            </w:rPr>
            <w:fldChar w:fldCharType="begin"/>
          </w:r>
          <w:r>
            <w:rPr>
              <w:highlight w:val="none"/>
            </w:rPr>
            <w:instrText xml:space="preserve"> HYPERLINK \l "_TOC_250006" </w:instrText>
          </w:r>
          <w:r>
            <w:rPr>
              <w:highlight w:val="none"/>
            </w:rPr>
            <w:fldChar w:fldCharType="separate"/>
          </w:r>
          <w:r>
            <w:rPr>
              <w:rFonts w:ascii="Arial" w:hAnsi="Arial" w:cs="Arial"/>
              <w:highlight w:val="none"/>
            </w:rPr>
            <w:t>Demonstrativo do planejamento de execução das capacidades a instalar.</w:t>
          </w:r>
          <w:r>
            <w:rPr>
              <w:rFonts w:ascii="Arial" w:hAnsi="Arial" w:cs="Arial"/>
              <w:highlight w:val="none"/>
            </w:rPr>
            <w:tab/>
          </w:r>
          <w:r>
            <w:rPr>
              <w:rFonts w:ascii="Arial" w:hAnsi="Arial" w:cs="Arial"/>
              <w:highlight w:val="none"/>
            </w:rPr>
            <w:t>12</w:t>
          </w:r>
          <w:r>
            <w:rPr>
              <w:rFonts w:ascii="Arial" w:hAnsi="Arial" w:cs="Arial"/>
              <w:highlight w:val="none"/>
            </w:rPr>
            <w:fldChar w:fldCharType="end"/>
          </w:r>
        </w:p>
        <w:p>
          <w:pPr>
            <w:pStyle w:val="20"/>
            <w:numPr>
              <w:ilvl w:val="1"/>
              <w:numId w:val="1"/>
            </w:numPr>
            <w:tabs>
              <w:tab w:val="left" w:pos="524"/>
              <w:tab w:val="left" w:leader="dot" w:pos="9984"/>
            </w:tabs>
            <w:spacing w:before="139"/>
            <w:ind w:left="523" w:hanging="404"/>
            <w:jc w:val="both"/>
            <w:rPr>
              <w:rFonts w:ascii="Arial" w:hAnsi="Arial" w:cs="Arial"/>
              <w:highlight w:val="none"/>
            </w:rPr>
          </w:pPr>
          <w:r>
            <w:rPr>
              <w:highlight w:val="none"/>
            </w:rPr>
            <w:fldChar w:fldCharType="begin"/>
          </w:r>
          <w:r>
            <w:rPr>
              <w:highlight w:val="none"/>
            </w:rPr>
            <w:instrText xml:space="preserve"> HYPERLINK \l "_TOC_250005" </w:instrText>
          </w:r>
          <w:r>
            <w:rPr>
              <w:highlight w:val="none"/>
            </w:rPr>
            <w:fldChar w:fldCharType="separate"/>
          </w:r>
          <w:r>
            <w:rPr>
              <w:rFonts w:ascii="Arial" w:hAnsi="Arial" w:cs="Arial"/>
              <w:highlight w:val="none"/>
            </w:rPr>
            <w:t>Comando</w:t>
          </w:r>
          <w:r>
            <w:rPr>
              <w:rFonts w:ascii="Arial" w:hAnsi="Arial" w:cs="Arial"/>
              <w:highlight w:val="none"/>
            </w:rPr>
            <w:tab/>
          </w:r>
          <w:r>
            <w:rPr>
              <w:rFonts w:ascii="Arial" w:hAnsi="Arial" w:cs="Arial"/>
              <w:highlight w:val="none"/>
            </w:rPr>
            <w:fldChar w:fldCharType="end"/>
          </w:r>
          <w:r>
            <w:rPr>
              <w:rFonts w:ascii="Arial" w:hAnsi="Arial" w:cs="Arial"/>
              <w:highlight w:val="none"/>
            </w:rPr>
            <w:t>13</w:t>
          </w:r>
        </w:p>
        <w:p>
          <w:pPr>
            <w:pStyle w:val="20"/>
            <w:tabs>
              <w:tab w:val="left" w:pos="322"/>
              <w:tab w:val="left" w:leader="dot" w:pos="9977"/>
            </w:tabs>
            <w:spacing w:before="139"/>
            <w:ind w:left="119" w:firstLine="0"/>
            <w:rPr>
              <w:rFonts w:ascii="Arial" w:hAnsi="Arial" w:cs="Arial"/>
              <w:highlight w:val="none"/>
              <w:lang w:val="pt-BR"/>
            </w:rPr>
          </w:pPr>
          <w:r>
            <w:rPr>
              <w:rFonts w:ascii="Arial" w:hAnsi="Arial" w:cs="Arial"/>
              <w:highlight w:val="none"/>
            </w:rPr>
            <w:t xml:space="preserve">6 </w:t>
          </w:r>
          <w:r>
            <w:rPr>
              <w:highlight w:val="none"/>
            </w:rPr>
            <w:fldChar w:fldCharType="begin"/>
          </w:r>
          <w:r>
            <w:rPr>
              <w:highlight w:val="none"/>
            </w:rPr>
            <w:instrText xml:space="preserve"> HYPERLINK \l "_TOC_250004" </w:instrText>
          </w:r>
          <w:r>
            <w:rPr>
              <w:highlight w:val="none"/>
            </w:rPr>
            <w:fldChar w:fldCharType="separate"/>
          </w:r>
          <w:r>
            <w:rPr>
              <w:rFonts w:ascii="Arial" w:hAnsi="Arial" w:cs="Arial"/>
              <w:highlight w:val="none"/>
            </w:rPr>
            <w:t>Sistema híbrido de ensino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14</w:t>
          </w:r>
        </w:p>
        <w:p>
          <w:pPr>
            <w:pStyle w:val="20"/>
            <w:numPr>
              <w:ilvl w:val="1"/>
              <w:numId w:val="2"/>
            </w:numPr>
            <w:tabs>
              <w:tab w:val="left" w:pos="322"/>
              <w:tab w:val="left" w:leader="dot" w:pos="9963"/>
            </w:tabs>
            <w:ind w:right="537" w:rightChars="244"/>
            <w:rPr>
              <w:rFonts w:ascii="Arial" w:hAnsi="Arial" w:cs="Arial"/>
              <w:highlight w:val="none"/>
            </w:rPr>
          </w:pPr>
          <w:r>
            <w:rPr>
              <w:highlight w:val="none"/>
            </w:rPr>
            <w:fldChar w:fldCharType="begin"/>
          </w:r>
          <w:r>
            <w:rPr>
              <w:highlight w:val="none"/>
            </w:rPr>
            <w:instrText xml:space="preserve"> HYPERLINK \l "_TOC_250003" </w:instrText>
          </w:r>
          <w:r>
            <w:rPr>
              <w:highlight w:val="none"/>
            </w:rPr>
            <w:fldChar w:fldCharType="separate"/>
          </w:r>
          <w:r>
            <w:rPr>
              <w:rFonts w:ascii="Arial" w:hAnsi="Arial" w:cs="Arial"/>
              <w:highlight w:val="none"/>
            </w:rPr>
            <w:t>Aulas presenciais (híbridas) para alunos de turmas de Pré I, II e turmas de Maternal II atendidos no Jardim de Infância Pingo de Gente</w:t>
          </w:r>
          <w:r>
            <w:rPr>
              <w:rFonts w:ascii="Arial" w:hAnsi="Arial" w:cs="Arial"/>
              <w:highlight w:val="none"/>
            </w:rPr>
            <w:tab/>
          </w:r>
          <w:r>
            <w:rPr>
              <w:rFonts w:ascii="Arial" w:hAnsi="Arial" w:cs="Arial"/>
              <w:highlight w:val="none"/>
            </w:rPr>
            <w:fldChar w:fldCharType="end"/>
          </w:r>
          <w:r>
            <w:rPr>
              <w:rFonts w:ascii="Arial" w:hAnsi="Arial" w:cs="Arial"/>
              <w:highlight w:val="none"/>
            </w:rPr>
            <w:t>1</w:t>
          </w:r>
          <w:r>
            <w:rPr>
              <w:rFonts w:ascii="Arial" w:hAnsi="Arial" w:cs="Arial"/>
              <w:highlight w:val="none"/>
              <w:lang w:val="pt-BR"/>
            </w:rPr>
            <w:t>5</w:t>
          </w:r>
        </w:p>
        <w:p>
          <w:pPr>
            <w:pStyle w:val="20"/>
            <w:numPr>
              <w:ilvl w:val="1"/>
              <w:numId w:val="2"/>
            </w:numPr>
            <w:tabs>
              <w:tab w:val="left" w:pos="524"/>
              <w:tab w:val="left" w:leader="dot" w:pos="9927"/>
            </w:tabs>
            <w:spacing w:before="139"/>
            <w:ind w:hanging="404"/>
            <w:jc w:val="both"/>
            <w:rPr>
              <w:rFonts w:ascii="Arial" w:hAnsi="Arial" w:cs="Arial"/>
              <w:highlight w:val="none"/>
            </w:rPr>
          </w:pPr>
          <w:r>
            <w:rPr>
              <w:highlight w:val="none"/>
            </w:rPr>
            <w:fldChar w:fldCharType="begin"/>
          </w:r>
          <w:r>
            <w:rPr>
              <w:highlight w:val="none"/>
            </w:rPr>
            <w:instrText xml:space="preserve"> HYPERLINK \l "_TOC_250002" </w:instrText>
          </w:r>
          <w:r>
            <w:rPr>
              <w:highlight w:val="none"/>
            </w:rPr>
            <w:fldChar w:fldCharType="separate"/>
          </w:r>
          <w:r>
            <w:rPr>
              <w:rFonts w:ascii="Arial" w:hAnsi="Arial" w:cs="Arial"/>
              <w:highlight w:val="none"/>
            </w:rPr>
            <w:t>Aulas presenciais híbridas para alunos de CEIMs</w:t>
          </w:r>
          <w:r>
            <w:rPr>
              <w:rFonts w:ascii="Arial" w:hAnsi="Arial" w:cs="Arial"/>
              <w:highlight w:val="none"/>
            </w:rPr>
            <w:tab/>
          </w:r>
          <w:r>
            <w:rPr>
              <w:rFonts w:ascii="Arial" w:hAnsi="Arial" w:cs="Arial"/>
              <w:highlight w:val="none"/>
            </w:rPr>
            <w:fldChar w:fldCharType="end"/>
          </w:r>
          <w:r>
            <w:rPr>
              <w:rFonts w:ascii="Arial" w:hAnsi="Arial" w:cs="Arial"/>
              <w:highlight w:val="none"/>
            </w:rPr>
            <w:t>16</w:t>
          </w:r>
        </w:p>
        <w:p>
          <w:pPr>
            <w:pStyle w:val="20"/>
            <w:numPr>
              <w:ilvl w:val="1"/>
              <w:numId w:val="2"/>
            </w:numPr>
            <w:tabs>
              <w:tab w:val="left" w:pos="524"/>
              <w:tab w:val="left" w:leader="dot" w:pos="9927"/>
            </w:tabs>
            <w:spacing w:before="139"/>
            <w:ind w:hanging="404"/>
            <w:jc w:val="both"/>
            <w:rPr>
              <w:rFonts w:ascii="Arial" w:hAnsi="Arial" w:cs="Arial"/>
              <w:highlight w:val="none"/>
            </w:rPr>
          </w:pPr>
          <w:r>
            <w:rPr>
              <w:highlight w:val="none"/>
            </w:rPr>
            <w:fldChar w:fldCharType="begin"/>
          </w:r>
          <w:r>
            <w:rPr>
              <w:highlight w:val="none"/>
            </w:rPr>
            <w:instrText xml:space="preserve"> HYPERLINK \l "_TOC_250002" </w:instrText>
          </w:r>
          <w:r>
            <w:rPr>
              <w:highlight w:val="none"/>
            </w:rPr>
            <w:fldChar w:fldCharType="separate"/>
          </w:r>
          <w:r>
            <w:rPr>
              <w:rFonts w:ascii="Arial" w:hAnsi="Arial" w:cs="Arial"/>
              <w:highlight w:val="none"/>
            </w:rPr>
            <w:t>Aulas somente remotas em todos os níveis de ensino da rede municipal</w:t>
          </w:r>
          <w:r>
            <w:rPr>
              <w:rFonts w:ascii="Arial" w:hAnsi="Arial" w:cs="Arial"/>
              <w:highlight w:val="none"/>
            </w:rPr>
            <w:tab/>
          </w:r>
          <w:r>
            <w:rPr>
              <w:rFonts w:ascii="Arial" w:hAnsi="Arial" w:cs="Arial"/>
              <w:highlight w:val="none"/>
            </w:rPr>
            <w:fldChar w:fldCharType="end"/>
          </w:r>
          <w:r>
            <w:rPr>
              <w:rFonts w:ascii="Arial" w:hAnsi="Arial" w:cs="Arial"/>
              <w:highlight w:val="none"/>
            </w:rPr>
            <w:t>1</w:t>
          </w:r>
          <w:r>
            <w:rPr>
              <w:rFonts w:ascii="Arial" w:hAnsi="Arial" w:cs="Arial"/>
              <w:highlight w:val="none"/>
              <w:lang w:val="pt-BR"/>
            </w:rPr>
            <w:t>8</w:t>
          </w:r>
        </w:p>
        <w:p>
          <w:pPr>
            <w:pStyle w:val="20"/>
            <w:numPr>
              <w:ilvl w:val="0"/>
              <w:numId w:val="2"/>
            </w:numPr>
            <w:tabs>
              <w:tab w:val="left" w:pos="320"/>
              <w:tab w:val="left" w:leader="dot" w:pos="9975"/>
            </w:tabs>
            <w:spacing w:line="360" w:lineRule="auto"/>
            <w:ind w:left="319" w:hanging="202"/>
            <w:jc w:val="both"/>
            <w:rPr>
              <w:rFonts w:ascii="Arial" w:hAnsi="Arial" w:cs="Arial"/>
              <w:highlight w:val="none"/>
            </w:rPr>
          </w:pPr>
          <w:r>
            <w:rPr>
              <w:highlight w:val="none"/>
            </w:rPr>
            <w:fldChar w:fldCharType="begin"/>
          </w:r>
          <w:r>
            <w:rPr>
              <w:highlight w:val="none"/>
            </w:rPr>
            <w:instrText xml:space="preserve"> HYPERLINK \l "_TOC_250001" </w:instrText>
          </w:r>
          <w:r>
            <w:rPr>
              <w:highlight w:val="none"/>
            </w:rPr>
            <w:fldChar w:fldCharType="separate"/>
          </w:r>
          <w:r>
            <w:rPr>
              <w:rFonts w:ascii="Arial" w:hAnsi="Arial" w:cs="Arial"/>
              <w:highlight w:val="none"/>
            </w:rPr>
            <w:t>Medidas Sanitárias</w:t>
          </w:r>
          <w:r>
            <w:rPr>
              <w:rFonts w:ascii="Arial" w:hAnsi="Arial" w:cs="Arial"/>
              <w:highlight w:val="none"/>
            </w:rPr>
            <w:tab/>
          </w:r>
          <w:r>
            <w:rPr>
              <w:rFonts w:ascii="Arial" w:hAnsi="Arial" w:cs="Arial"/>
              <w:highlight w:val="none"/>
            </w:rPr>
            <w:fldChar w:fldCharType="end"/>
          </w:r>
          <w:r>
            <w:rPr>
              <w:rFonts w:ascii="Arial" w:hAnsi="Arial" w:cs="Arial"/>
              <w:highlight w:val="none"/>
            </w:rPr>
            <w:t>1</w:t>
          </w:r>
          <w:r>
            <w:rPr>
              <w:rFonts w:ascii="Arial" w:hAnsi="Arial" w:cs="Arial"/>
              <w:highlight w:val="none"/>
              <w:lang w:val="pt-BR"/>
            </w:rPr>
            <w:t>9</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Administrativas.......................................................................................................</w:t>
          </w:r>
          <w:r>
            <w:rPr>
              <w:rFonts w:ascii="Arial" w:hAnsi="Arial" w:cs="Arial"/>
              <w:sz w:val="24"/>
              <w:szCs w:val="24"/>
              <w:highlight w:val="none"/>
              <w:lang w:val="pt-BR"/>
            </w:rPr>
            <w:t>19</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de distanciamento social........................................................................................</w:t>
          </w:r>
          <w:r>
            <w:rPr>
              <w:rFonts w:ascii="Arial" w:hAnsi="Arial" w:cs="Arial"/>
              <w:sz w:val="24"/>
              <w:szCs w:val="24"/>
              <w:highlight w:val="none"/>
              <w:lang w:val="pt-BR"/>
            </w:rPr>
            <w:t>20</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de higiene pessoal.................................................................................................</w:t>
          </w:r>
          <w:r>
            <w:rPr>
              <w:rFonts w:ascii="Arial" w:hAnsi="Arial" w:cs="Arial"/>
              <w:sz w:val="24"/>
              <w:szCs w:val="24"/>
              <w:highlight w:val="none"/>
              <w:lang w:val="pt-BR"/>
            </w:rPr>
            <w:t>21</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para o uso de máscara..........................................................................................</w:t>
          </w:r>
          <w:r>
            <w:rPr>
              <w:rFonts w:ascii="Arial" w:hAnsi="Arial" w:cs="Arial"/>
              <w:sz w:val="24"/>
              <w:szCs w:val="24"/>
              <w:highlight w:val="none"/>
              <w:lang w:val="pt-BR"/>
            </w:rPr>
            <w:t>22</w:t>
          </w:r>
        </w:p>
        <w:p>
          <w:pPr>
            <w:pStyle w:val="23"/>
            <w:spacing w:line="360" w:lineRule="auto"/>
            <w:ind w:left="523" w:firstLine="0"/>
            <w:rPr>
              <w:rFonts w:ascii="Arial" w:hAnsi="Arial" w:cs="Arial"/>
              <w:sz w:val="24"/>
              <w:szCs w:val="24"/>
              <w:highlight w:val="none"/>
              <w:lang w:val="pt-BR"/>
            </w:rPr>
          </w:pPr>
          <w:r>
            <w:rPr>
              <w:rFonts w:ascii="Arial" w:hAnsi="Arial" w:cs="Arial"/>
              <w:sz w:val="24"/>
              <w:szCs w:val="24"/>
              <w:highlight w:val="none"/>
            </w:rPr>
            <w:t>7.4.1 Advertências................................................................................................................</w:t>
          </w:r>
          <w:r>
            <w:rPr>
              <w:rFonts w:ascii="Arial" w:hAnsi="Arial" w:cs="Arial"/>
              <w:sz w:val="24"/>
              <w:szCs w:val="24"/>
              <w:highlight w:val="none"/>
              <w:lang w:val="pt-BR"/>
            </w:rPr>
            <w:t>23</w:t>
          </w:r>
        </w:p>
        <w:p>
          <w:pPr>
            <w:pStyle w:val="23"/>
            <w:spacing w:line="360" w:lineRule="auto"/>
            <w:ind w:left="523" w:firstLine="0"/>
            <w:rPr>
              <w:rFonts w:ascii="Arial" w:hAnsi="Arial" w:cs="Arial"/>
              <w:sz w:val="24"/>
              <w:szCs w:val="24"/>
              <w:highlight w:val="none"/>
            </w:rPr>
          </w:pPr>
          <w:r>
            <w:rPr>
              <w:rFonts w:ascii="Arial" w:hAnsi="Arial" w:cs="Arial"/>
              <w:sz w:val="24"/>
              <w:szCs w:val="24"/>
              <w:highlight w:val="none"/>
            </w:rPr>
            <w:t>7.4.2 Limpeza.......................................................................................................................23</w:t>
          </w:r>
        </w:p>
        <w:p>
          <w:pPr>
            <w:pStyle w:val="23"/>
            <w:spacing w:line="360" w:lineRule="auto"/>
            <w:ind w:left="523" w:firstLine="0"/>
            <w:rPr>
              <w:rFonts w:ascii="Arial" w:hAnsi="Arial" w:cs="Arial"/>
              <w:sz w:val="24"/>
              <w:szCs w:val="24"/>
              <w:highlight w:val="none"/>
              <w:lang w:val="pt-BR"/>
            </w:rPr>
          </w:pPr>
          <w:r>
            <w:rPr>
              <w:rFonts w:ascii="Arial" w:hAnsi="Arial" w:cs="Arial"/>
              <w:sz w:val="24"/>
              <w:szCs w:val="24"/>
              <w:highlight w:val="none"/>
            </w:rPr>
            <w:t>7.4.3 Descarte......................................................................................................................2</w:t>
          </w:r>
          <w:r>
            <w:rPr>
              <w:rFonts w:ascii="Arial" w:hAnsi="Arial" w:cs="Arial"/>
              <w:sz w:val="24"/>
              <w:szCs w:val="24"/>
              <w:highlight w:val="none"/>
              <w:lang w:val="pt-BR"/>
            </w:rPr>
            <w:t>4</w:t>
          </w:r>
        </w:p>
        <w:p>
          <w:pPr>
            <w:pStyle w:val="20"/>
            <w:numPr>
              <w:ilvl w:val="0"/>
              <w:numId w:val="2"/>
            </w:numPr>
            <w:tabs>
              <w:tab w:val="left" w:pos="320"/>
              <w:tab w:val="left" w:leader="dot" w:pos="9936"/>
            </w:tabs>
            <w:spacing w:before="139"/>
            <w:ind w:left="319" w:hanging="202"/>
            <w:jc w:val="both"/>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Preventivas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25</w:t>
          </w:r>
        </w:p>
        <w:p>
          <w:pPr>
            <w:pStyle w:val="20"/>
            <w:numPr>
              <w:ilvl w:val="1"/>
              <w:numId w:val="2"/>
            </w:numPr>
            <w:tabs>
              <w:tab w:val="left" w:pos="320"/>
              <w:tab w:val="left" w:leader="dot" w:pos="9936"/>
            </w:tabs>
            <w:spacing w:before="139"/>
            <w:jc w:val="both"/>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para readequação dos espaços físicos para circulação social</w:t>
          </w:r>
          <w:r>
            <w:rPr>
              <w:rFonts w:ascii="Arial" w:hAnsi="Arial" w:cs="Arial"/>
              <w:highlight w:val="none"/>
            </w:rPr>
            <w:tab/>
          </w:r>
          <w:r>
            <w:rPr>
              <w:rFonts w:ascii="Arial" w:hAnsi="Arial" w:cs="Arial"/>
              <w:highlight w:val="none"/>
            </w:rPr>
            <w:fldChar w:fldCharType="end"/>
          </w:r>
          <w:r>
            <w:rPr>
              <w:rFonts w:ascii="Arial" w:hAnsi="Arial" w:cs="Arial"/>
              <w:highlight w:val="none"/>
            </w:rPr>
            <w:t>2</w:t>
          </w:r>
          <w:r>
            <w:rPr>
              <w:rFonts w:ascii="Arial" w:hAnsi="Arial" w:cs="Arial"/>
              <w:highlight w:val="none"/>
              <w:lang w:val="pt-BR"/>
            </w:rPr>
            <w:t>5</w:t>
          </w:r>
        </w:p>
        <w:p>
          <w:pPr>
            <w:pStyle w:val="20"/>
            <w:numPr>
              <w:ilvl w:val="1"/>
              <w:numId w:val="2"/>
            </w:numPr>
            <w:tabs>
              <w:tab w:val="left" w:pos="320"/>
              <w:tab w:val="left" w:leader="dot" w:pos="9936"/>
            </w:tabs>
            <w:spacing w:before="139"/>
            <w:jc w:val="both"/>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para limpeza e higienização de ambientes</w:t>
          </w:r>
          <w:r>
            <w:rPr>
              <w:rFonts w:ascii="Arial" w:hAnsi="Arial" w:cs="Arial"/>
              <w:highlight w:val="none"/>
            </w:rPr>
            <w:tab/>
          </w:r>
          <w:r>
            <w:rPr>
              <w:rFonts w:ascii="Arial" w:hAnsi="Arial" w:cs="Arial"/>
              <w:highlight w:val="none"/>
            </w:rPr>
            <w:fldChar w:fldCharType="end"/>
          </w:r>
          <w:r>
            <w:rPr>
              <w:rFonts w:ascii="Arial" w:hAnsi="Arial" w:cs="Arial"/>
              <w:highlight w:val="none"/>
            </w:rPr>
            <w:t>2</w:t>
          </w:r>
          <w:r>
            <w:rPr>
              <w:rFonts w:ascii="Arial" w:hAnsi="Arial" w:cs="Arial"/>
              <w:highlight w:val="none"/>
              <w:lang w:val="pt-BR"/>
            </w:rPr>
            <w:t>7</w:t>
          </w:r>
        </w:p>
        <w:p>
          <w:pPr>
            <w:pStyle w:val="20"/>
            <w:numPr>
              <w:ilvl w:val="1"/>
              <w:numId w:val="2"/>
            </w:numPr>
            <w:tabs>
              <w:tab w:val="left" w:pos="320"/>
              <w:tab w:val="left" w:leader="dot" w:pos="9936"/>
            </w:tabs>
            <w:spacing w:before="139"/>
            <w:jc w:val="both"/>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de organização e funcionamento da Unidade Escolar</w:t>
          </w:r>
          <w:r>
            <w:rPr>
              <w:rFonts w:ascii="Arial" w:hAnsi="Arial" w:cs="Arial"/>
              <w:highlight w:val="none"/>
            </w:rPr>
            <w:tab/>
          </w:r>
          <w:r>
            <w:rPr>
              <w:rFonts w:ascii="Arial" w:hAnsi="Arial" w:cs="Arial"/>
              <w:highlight w:val="none"/>
            </w:rPr>
            <w:fldChar w:fldCharType="end"/>
          </w:r>
          <w:r>
            <w:rPr>
              <w:rFonts w:ascii="Arial" w:hAnsi="Arial" w:cs="Arial"/>
              <w:highlight w:val="none"/>
            </w:rPr>
            <w:t>2</w:t>
          </w:r>
          <w:r>
            <w:rPr>
              <w:rFonts w:ascii="Arial" w:hAnsi="Arial" w:cs="Arial"/>
              <w:highlight w:val="none"/>
              <w:lang w:val="pt-BR"/>
            </w:rPr>
            <w:t>8</w:t>
          </w:r>
        </w:p>
        <w:p>
          <w:pPr>
            <w:pStyle w:val="20"/>
            <w:numPr>
              <w:ilvl w:val="2"/>
              <w:numId w:val="3"/>
            </w:numPr>
            <w:tabs>
              <w:tab w:val="left" w:pos="320"/>
              <w:tab w:val="left" w:leader="dot" w:pos="9936"/>
            </w:tabs>
            <w:spacing w:before="139"/>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de</w:t>
          </w:r>
          <w:r>
            <w:rPr>
              <w:rFonts w:ascii="Arial" w:hAnsi="Arial" w:cs="Arial"/>
              <w:highlight w:val="none"/>
              <w:lang w:val="pt-BR"/>
            </w:rPr>
            <w:t xml:space="preserve"> entrada e saída na</w:t>
          </w:r>
          <w:r>
            <w:rPr>
              <w:rFonts w:ascii="Arial" w:hAnsi="Arial" w:cs="Arial"/>
              <w:highlight w:val="none"/>
            </w:rPr>
            <w:t xml:space="preserve"> Unidade Escolar</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29</w:t>
          </w:r>
        </w:p>
        <w:p>
          <w:pPr>
            <w:pStyle w:val="20"/>
            <w:numPr>
              <w:ilvl w:val="2"/>
              <w:numId w:val="3"/>
            </w:numPr>
            <w:tabs>
              <w:tab w:val="left" w:pos="320"/>
              <w:tab w:val="left" w:leader="dot" w:pos="9936"/>
            </w:tabs>
            <w:spacing w:before="139"/>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Rotina Escolar</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30</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Específicas para estudantes do Ensino Fundamental</w:t>
          </w:r>
          <w:r>
            <w:rPr>
              <w:rFonts w:ascii="Arial" w:hAnsi="Arial" w:cs="Arial"/>
              <w:highlight w:val="none"/>
            </w:rPr>
            <w:tab/>
          </w:r>
          <w:r>
            <w:rPr>
              <w:rFonts w:ascii="Arial" w:hAnsi="Arial" w:cs="Arial"/>
              <w:highlight w:val="none"/>
            </w:rPr>
            <w:fldChar w:fldCharType="end"/>
          </w:r>
          <w:r>
            <w:rPr>
              <w:rFonts w:ascii="Arial" w:hAnsi="Arial" w:cs="Arial"/>
              <w:highlight w:val="none"/>
            </w:rPr>
            <w:t>3</w:t>
          </w:r>
          <w:r>
            <w:rPr>
              <w:rFonts w:ascii="Arial" w:hAnsi="Arial" w:cs="Arial"/>
              <w:highlight w:val="none"/>
              <w:lang w:val="pt-BR"/>
            </w:rPr>
            <w:t>2</w:t>
          </w:r>
        </w:p>
        <w:p>
          <w:pPr>
            <w:pStyle w:val="20"/>
            <w:numPr>
              <w:ilvl w:val="0"/>
              <w:numId w:val="3"/>
            </w:numPr>
            <w:tabs>
              <w:tab w:val="left" w:pos="0"/>
              <w:tab w:val="left" w:leader="dot" w:pos="9936"/>
            </w:tabs>
            <w:spacing w:before="139"/>
            <w:ind w:hanging="383"/>
            <w:jc w:val="left"/>
            <w:rPr>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Específicas </w:t>
          </w:r>
          <w:r>
            <w:rPr>
              <w:rFonts w:ascii="Arial" w:hAnsi="Arial" w:cs="Arial"/>
              <w:highlight w:val="none"/>
              <w:lang w:val="pt-BR"/>
            </w:rPr>
            <w:t>de prevenção e controle relacionadas à educação infantil</w:t>
          </w:r>
          <w:r>
            <w:rPr>
              <w:rFonts w:ascii="Arial" w:hAnsi="Arial" w:cs="Arial"/>
              <w:highlight w:val="none"/>
            </w:rPr>
            <w:tab/>
          </w:r>
          <w:r>
            <w:rPr>
              <w:rFonts w:ascii="Arial" w:hAnsi="Arial" w:cs="Arial"/>
              <w:highlight w:val="none"/>
            </w:rPr>
            <w:fldChar w:fldCharType="end"/>
          </w:r>
          <w:r>
            <w:rPr>
              <w:rFonts w:ascii="Arial" w:hAnsi="Arial" w:cs="Arial"/>
              <w:highlight w:val="none"/>
            </w:rPr>
            <w:t>3</w:t>
          </w:r>
          <w:r>
            <w:rPr>
              <w:rFonts w:ascii="Arial" w:hAnsi="Arial" w:cs="Arial"/>
              <w:highlight w:val="none"/>
              <w:lang w:val="pt-BR"/>
            </w:rPr>
            <w:t>3</w:t>
          </w:r>
        </w:p>
        <w:p>
          <w:pPr>
            <w:pStyle w:val="20"/>
            <w:numPr>
              <w:ilvl w:val="0"/>
              <w:numId w:val="3"/>
            </w:numPr>
            <w:tabs>
              <w:tab w:val="left" w:pos="0"/>
              <w:tab w:val="left" w:leader="dot" w:pos="9936"/>
            </w:tabs>
            <w:spacing w:before="139"/>
            <w:ind w:hanging="383"/>
            <w:jc w:val="left"/>
            <w:rPr>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Específicas </w:t>
          </w:r>
          <w:r>
            <w:rPr>
              <w:rFonts w:ascii="Arial" w:hAnsi="Arial" w:cs="Arial"/>
              <w:highlight w:val="none"/>
              <w:lang w:val="pt-BR"/>
            </w:rPr>
            <w:t>para a Educação Especial</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35</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Específicas para </w:t>
          </w:r>
          <w:r>
            <w:rPr>
              <w:rFonts w:ascii="Arial" w:hAnsi="Arial" w:cs="Arial"/>
              <w:highlight w:val="none"/>
              <w:lang w:val="pt-BR"/>
            </w:rPr>
            <w:t>a Educação Física</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35</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w:t>
          </w:r>
          <w:r>
            <w:rPr>
              <w:rFonts w:ascii="Arial" w:hAnsi="Arial" w:cs="Arial"/>
              <w:highlight w:val="none"/>
              <w:lang w:val="pt-BR"/>
            </w:rPr>
            <w:t>para monitoramento e comunicação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36</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Casos de contaminação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38</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Alimentação Escolar</w:t>
          </w:r>
          <w:r>
            <w:rPr>
              <w:rFonts w:ascii="Arial" w:hAnsi="Arial" w:cs="Arial"/>
              <w:highlight w:val="none"/>
            </w:rPr>
            <w:tab/>
          </w:r>
          <w:r>
            <w:rPr>
              <w:rFonts w:ascii="Arial" w:hAnsi="Arial" w:cs="Arial"/>
              <w:highlight w:val="none"/>
            </w:rPr>
            <w:fldChar w:fldCharType="end"/>
          </w:r>
          <w:r>
            <w:rPr>
              <w:rFonts w:ascii="Arial" w:hAnsi="Arial" w:cs="Arial"/>
              <w:highlight w:val="none"/>
            </w:rPr>
            <w:t>3</w:t>
          </w:r>
          <w:r>
            <w:rPr>
              <w:rFonts w:ascii="Arial" w:hAnsi="Arial" w:cs="Arial"/>
              <w:highlight w:val="none"/>
              <w:lang w:val="pt-BR"/>
            </w:rPr>
            <w:t>9</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Mapeamento e Controle</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41</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Busca Ativa</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42</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Acolhimento e comunicação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43</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Atendimento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44</w:t>
          </w:r>
        </w:p>
        <w:p>
          <w:pPr>
            <w:pStyle w:val="20"/>
            <w:numPr>
              <w:ilvl w:val="0"/>
              <w:numId w:val="3"/>
            </w:numPr>
            <w:tabs>
              <w:tab w:val="left" w:pos="320"/>
              <w:tab w:val="left" w:leader="dot" w:pos="9936"/>
            </w:tabs>
            <w:spacing w:before="139" w:line="360" w:lineRule="auto"/>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Organização Pedagógica</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45</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 xml:space="preserve">20.1Currículo..............................................................................................................................46 </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20.2 Avaliação diagnóstica e formativa durante o Sistema Híbrido de Ensino..........................47</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20.3 Avaliação somativa.............................................................................................................47</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20.4 Recuperação da aprendizagem..........................................................................................48</w:t>
          </w:r>
        </w:p>
        <w:p>
          <w:pPr>
            <w:pStyle w:val="20"/>
            <w:numPr>
              <w:ilvl w:val="0"/>
              <w:numId w:val="3"/>
            </w:numPr>
            <w:tabs>
              <w:tab w:val="left" w:pos="320"/>
              <w:tab w:val="left" w:leader="dot" w:pos="9936"/>
            </w:tabs>
            <w:spacing w:before="139" w:line="360" w:lineRule="auto"/>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Transporte Escolar</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49</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 xml:space="preserve">21.1Medidas Gerais...................................................................................................................50 </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21.2 Medidas aos servidores e prestadores de serviços...........................................................52</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21.3 Medidas aos pais e responsáveis de estudantes..............................................................53</w:t>
          </w:r>
        </w:p>
        <w:p>
          <w:pPr>
            <w:ind w:firstLine="120" w:firstLineChars="50"/>
            <w:rPr>
              <w:rFonts w:ascii="Arial" w:hAnsi="Arial" w:cs="Arial"/>
              <w:sz w:val="24"/>
              <w:szCs w:val="24"/>
              <w:highlight w:val="none"/>
              <w:lang w:val="pt-BR"/>
            </w:rPr>
          </w:pPr>
          <w:r>
            <w:rPr>
              <w:rFonts w:ascii="Arial" w:hAnsi="Arial" w:cs="Arial"/>
              <w:sz w:val="24"/>
              <w:szCs w:val="24"/>
              <w:highlight w:val="none"/>
              <w:lang w:val="pt-BR"/>
            </w:rPr>
            <w:t>21.4 Agentes fiscalizadores.......................................................................................................53</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Referências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54</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01 - Medidas de distanciamento social</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57</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02 - Medidas para limpeza e higienização de ambientes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58</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03 - Cronograma de horários das turmas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61</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04 - Cronograma de início e término das aulas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62</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05 - Cronograma de recreio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63</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06 - Termo de ciência e responsabilidade</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64</w:t>
          </w:r>
        </w:p>
        <w:p>
          <w:pPr>
            <w:spacing w:line="360" w:lineRule="auto"/>
            <w:ind w:firstLine="567"/>
            <w:jc w:val="center"/>
            <w:rPr>
              <w:rFonts w:ascii="Arial" w:hAnsi="Arial" w:cs="Arial"/>
              <w:b/>
              <w:sz w:val="28"/>
              <w:szCs w:val="24"/>
              <w:highlight w:val="none"/>
            </w:rPr>
          </w:pPr>
        </w:p>
      </w:sdtContent>
    </w:sdt>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APRESENTAÇÃO</w:t>
      </w:r>
    </w:p>
    <w:p>
      <w:pPr>
        <w:spacing w:line="360" w:lineRule="auto"/>
        <w:ind w:firstLine="567"/>
        <w:jc w:val="center"/>
        <w:rPr>
          <w:rFonts w:ascii="Arial" w:hAnsi="Arial" w:cs="Arial"/>
          <w:b/>
          <w:sz w:val="28"/>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sz w:val="24"/>
          <w:szCs w:val="24"/>
          <w:highlight w:val="none"/>
        </w:rPr>
      </w:pPr>
      <w:r>
        <w:rPr>
          <w:rFonts w:ascii="Arial" w:hAnsi="Arial" w:cs="Arial"/>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sz w:val="24"/>
          <w:szCs w:val="24"/>
          <w:highlight w:val="none"/>
          <w:shd w:val="clear" w:color="auto" w:fill="FFFFFF"/>
          <w:lang w:val="pt-BR"/>
        </w:rPr>
        <w:t xml:space="preserve"> </w:t>
      </w: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Tendo em vista que 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right="206" w:firstLine="708"/>
        <w:jc w:val="both"/>
        <w:rPr>
          <w:rFonts w:ascii="Arial" w:hAnsi="Arial" w:cs="Arial"/>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w:t>
      </w:r>
      <w:r>
        <w:rPr>
          <w:rFonts w:ascii="Arial" w:hAnsi="Arial" w:cs="Arial"/>
          <w:b/>
          <w:sz w:val="24"/>
          <w:szCs w:val="24"/>
          <w:highlight w:val="none"/>
          <w:lang w:val="pt-BR"/>
        </w:rPr>
        <w:t xml:space="preserve"> </w:t>
      </w:r>
      <w:r>
        <w:rPr>
          <w:rFonts w:ascii="Arial" w:hAnsi="Arial" w:cs="Arial"/>
          <w:b/>
          <w:sz w:val="24"/>
          <w:szCs w:val="24"/>
          <w:highlight w:val="none"/>
        </w:rPr>
        <w:t>-</w:t>
      </w:r>
      <w:r>
        <w:rPr>
          <w:rFonts w:ascii="Arial" w:hAnsi="Arial" w:cs="Arial"/>
          <w:b/>
          <w:sz w:val="24"/>
          <w:szCs w:val="24"/>
          <w:highlight w:val="none"/>
          <w:lang w:val="pt-BR"/>
        </w:rPr>
        <w:t xml:space="preserve"> </w:t>
      </w:r>
      <w:r>
        <w:rPr>
          <w:rFonts w:ascii="Arial" w:hAnsi="Arial" w:cs="Arial"/>
          <w:b/>
          <w:sz w:val="24"/>
          <w:szCs w:val="24"/>
          <w:highlight w:val="none"/>
        </w:rPr>
        <w:t xml:space="preserve">INTRODUÇÃO </w:t>
      </w:r>
    </w:p>
    <w:p>
      <w:pPr>
        <w:spacing w:line="360" w:lineRule="auto"/>
        <w:ind w:firstLine="567"/>
        <w:jc w:val="both"/>
        <w:rPr>
          <w:rFonts w:ascii="Arial" w:hAnsi="Arial" w:cs="Arial"/>
          <w:sz w:val="24"/>
          <w:szCs w:val="24"/>
          <w:highlight w:val="none"/>
        </w:rPr>
      </w:pPr>
    </w:p>
    <w:p>
      <w:pPr>
        <w:spacing w:line="360" w:lineRule="auto"/>
        <w:ind w:firstLine="720"/>
        <w:jc w:val="both"/>
        <w:rPr>
          <w:rFonts w:ascii="Arial" w:hAnsi="Arial" w:eastAsia="Times New Roman" w:cs="Arial"/>
          <w:sz w:val="24"/>
          <w:szCs w:val="24"/>
          <w:highlight w:val="none"/>
        </w:rPr>
      </w:pPr>
      <w:r>
        <w:rPr>
          <w:rFonts w:ascii="Arial" w:hAnsi="Arial" w:cs="Arial"/>
          <w:sz w:val="24"/>
          <w:szCs w:val="24"/>
          <w:highlight w:val="none"/>
        </w:rPr>
        <w:t>O Protocolo de Retomada das Atividades Escolares Presenciais no Jardim de Infância Pingo de gente</w:t>
      </w:r>
      <w:r>
        <w:rPr>
          <w:rFonts w:ascii="Arial" w:hAnsi="Arial" w:cs="Arial"/>
          <w:sz w:val="24"/>
          <w:szCs w:val="24"/>
          <w:highlight w:val="none"/>
          <w:lang w:val="pt-BR"/>
        </w:rPr>
        <w:t>,</w:t>
      </w:r>
      <w:r>
        <w:rPr>
          <w:rFonts w:ascii="Arial" w:hAnsi="Arial" w:cs="Arial"/>
          <w:sz w:val="24"/>
          <w:szCs w:val="24"/>
          <w:highlight w:val="none"/>
        </w:rPr>
        <w:t xml:space="preserve"> </w:t>
      </w:r>
      <w:r>
        <w:rPr>
          <w:rFonts w:hint="default" w:ascii="Arial" w:hAnsi="Arial" w:eastAsia="Times New Roman" w:cs="Arial"/>
          <w:b/>
          <w:sz w:val="24"/>
          <w:szCs w:val="24"/>
          <w:highlight w:val="yellow"/>
          <w:lang w:val="pt-BR"/>
        </w:rPr>
        <w:t>quint</w:t>
      </w:r>
      <w:r>
        <w:rPr>
          <w:rFonts w:ascii="Arial" w:hAnsi="Arial" w:eastAsia="Times New Roman" w:cs="Arial"/>
          <w:b/>
          <w:sz w:val="24"/>
          <w:szCs w:val="24"/>
          <w:highlight w:val="yellow"/>
        </w:rPr>
        <w:t>a</w:t>
      </w:r>
      <w:r>
        <w:rPr>
          <w:rFonts w:ascii="Arial" w:hAnsi="Arial" w:eastAsia="Times New Roman" w:cs="Arial"/>
          <w:b/>
          <w:sz w:val="24"/>
          <w:szCs w:val="24"/>
          <w:highlight w:val="none"/>
        </w:rPr>
        <w:t xml:space="preserve"> versão do protocolo</w:t>
      </w:r>
      <w:r>
        <w:rPr>
          <w:rFonts w:ascii="Arial" w:hAnsi="Arial" w:eastAsia="Times New Roman" w:cs="Arial"/>
          <w:sz w:val="24"/>
          <w:szCs w:val="24"/>
          <w:highlight w:val="none"/>
          <w:lang w:val="pt-BR"/>
        </w:rPr>
        <w:t>,</w:t>
      </w:r>
      <w:r>
        <w:rPr>
          <w:rFonts w:ascii="Arial" w:hAnsi="Arial" w:cs="Arial"/>
          <w:sz w:val="24"/>
          <w:szCs w:val="24"/>
          <w:highlight w:val="none"/>
        </w:rPr>
        <w:t xml:space="preserve"> é respaldado pelo Plano Municipal de Contingência para Retorno das Atividades Escolares que se fundamentou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720"/>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3) alimentação escolar 4)  mapeamento e controle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5) organização pedagógica </w:t>
      </w:r>
      <w:r>
        <w:rPr>
          <w:rFonts w:ascii="Arial" w:hAnsi="Arial" w:eastAsia="Times New Roman" w:cs="Arial"/>
          <w:sz w:val="24"/>
          <w:szCs w:val="24"/>
          <w:highlight w:val="none"/>
          <w:lang w:val="pt-BR"/>
        </w:rPr>
        <w:t xml:space="preserve">e </w:t>
      </w:r>
      <w:r>
        <w:rPr>
          <w:rFonts w:ascii="Arial" w:hAnsi="Arial" w:eastAsia="Times New Roman" w:cs="Arial"/>
          <w:sz w:val="24"/>
          <w:szCs w:val="24"/>
          <w:highlight w:val="none"/>
        </w:rPr>
        <w:t xml:space="preserve">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equar os Planos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color w:val="auto"/>
          <w:sz w:val="24"/>
          <w:szCs w:val="24"/>
          <w:highlight w:val="none"/>
        </w:rPr>
        <w:t>Portaria nº 8.</w:t>
      </w:r>
      <w:r>
        <w:rPr>
          <w:rFonts w:hint="default" w:ascii="Arial" w:hAnsi="Arial" w:eastAsia="Times New Roman" w:cs="Arial"/>
          <w:color w:val="auto"/>
          <w:sz w:val="24"/>
          <w:szCs w:val="24"/>
          <w:highlight w:val="none"/>
          <w:lang w:val="pt-BR"/>
        </w:rPr>
        <w:t>840</w:t>
      </w:r>
      <w:r>
        <w:rPr>
          <w:rFonts w:ascii="Arial" w:hAnsi="Arial" w:eastAsia="Times New Roman" w:cs="Arial"/>
          <w:color w:val="auto"/>
          <w:sz w:val="24"/>
          <w:szCs w:val="24"/>
          <w:highlight w:val="none"/>
        </w:rPr>
        <w:t>/2021</w:t>
      </w:r>
      <w:r>
        <w:rPr>
          <w:rFonts w:ascii="Arial" w:hAnsi="Arial" w:eastAsia="Times New Roman" w:cs="Arial"/>
          <w:sz w:val="24"/>
          <w:szCs w:val="24"/>
          <w:highlight w:val="none"/>
        </w:rPr>
        <w:t>, a composição do Comitê Municipal de Gerenciamento da Pandemia de COVID-19 no âmbito do município</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de Schroeder para ações</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pStyle w:val="14"/>
        <w:spacing w:line="360" w:lineRule="auto"/>
        <w:ind w:left="359" w:right="292"/>
        <w:jc w:val="both"/>
        <w:rPr>
          <w:rFonts w:ascii="Arial" w:hAnsi="Arial" w:cs="Arial"/>
          <w:sz w:val="24"/>
          <w:szCs w:val="24"/>
          <w:highlight w:val="none"/>
        </w:rPr>
      </w:pPr>
      <w:r>
        <w:rPr>
          <w:rFonts w:ascii="Arial" w:hAnsi="Arial" w:cs="Arial"/>
          <w:sz w:val="24"/>
          <w:szCs w:val="24"/>
          <w:highlight w:val="none"/>
        </w:rPr>
        <w:t>Mediante o documento aprovado pelo Comitê, respeitando o conteúdo proposto, as ações foram organizadas e categorizadas em:</w:t>
      </w:r>
    </w:p>
    <w:p>
      <w:pPr>
        <w:pStyle w:val="23"/>
        <w:numPr>
          <w:ilvl w:val="0"/>
          <w:numId w:val="4"/>
        </w:numPr>
        <w:tabs>
          <w:tab w:val="left" w:pos="650"/>
        </w:tabs>
        <w:spacing w:line="360" w:lineRule="auto"/>
        <w:ind w:right="289" w:firstLine="0"/>
        <w:jc w:val="both"/>
        <w:rPr>
          <w:rFonts w:ascii="Arial" w:hAnsi="Arial" w:cs="Arial"/>
          <w:sz w:val="24"/>
          <w:szCs w:val="24"/>
          <w:highlight w:val="none"/>
        </w:rPr>
      </w:pPr>
      <w:r>
        <w:rPr>
          <w:rFonts w:ascii="Arial" w:hAnsi="Arial" w:cs="Arial"/>
          <w:sz w:val="24"/>
          <w:szCs w:val="24"/>
          <w:highlight w:val="none"/>
        </w:rPr>
        <w:t>Medidas Sanitárias – abordam as regras de distanciamento social, higiene pessoal e limpeza de ambientes, de organização e funcionamento das Unidades Escolares e de monitoramento e comunicação;</w:t>
      </w:r>
    </w:p>
    <w:p>
      <w:pPr>
        <w:pStyle w:val="23"/>
        <w:numPr>
          <w:ilvl w:val="0"/>
          <w:numId w:val="4"/>
        </w:numPr>
        <w:tabs>
          <w:tab w:val="left" w:pos="758"/>
        </w:tabs>
        <w:spacing w:before="1" w:line="360" w:lineRule="auto"/>
        <w:ind w:right="278" w:firstLine="0"/>
        <w:jc w:val="both"/>
        <w:rPr>
          <w:rFonts w:ascii="Arial" w:hAnsi="Arial" w:cs="Arial"/>
          <w:sz w:val="24"/>
          <w:szCs w:val="24"/>
          <w:highlight w:val="none"/>
        </w:rPr>
      </w:pPr>
      <w:r>
        <w:rPr>
          <w:rFonts w:ascii="Arial" w:hAnsi="Arial" w:cs="Arial"/>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spacing w:val="-4"/>
          <w:sz w:val="24"/>
          <w:szCs w:val="24"/>
          <w:highlight w:val="none"/>
        </w:rPr>
        <w:t xml:space="preserve"> </w:t>
      </w:r>
      <w:r>
        <w:rPr>
          <w:rFonts w:ascii="Arial" w:hAnsi="Arial" w:cs="Arial"/>
          <w:sz w:val="24"/>
          <w:szCs w:val="24"/>
          <w:highlight w:val="none"/>
        </w:rPr>
        <w:t>efetivação;</w:t>
      </w:r>
    </w:p>
    <w:p>
      <w:pPr>
        <w:pStyle w:val="23"/>
        <w:numPr>
          <w:ilvl w:val="0"/>
          <w:numId w:val="4"/>
        </w:numPr>
        <w:tabs>
          <w:tab w:val="left" w:pos="669"/>
        </w:tabs>
        <w:spacing w:line="360" w:lineRule="auto"/>
        <w:ind w:right="278" w:firstLine="0"/>
        <w:jc w:val="both"/>
        <w:rPr>
          <w:rFonts w:ascii="Arial" w:hAnsi="Arial" w:cs="Arial"/>
          <w:sz w:val="24"/>
          <w:szCs w:val="24"/>
          <w:highlight w:val="none"/>
        </w:rPr>
      </w:pPr>
      <w:r>
        <w:rPr>
          <w:rFonts w:ascii="Arial" w:hAnsi="Arial"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sz w:val="24"/>
          <w:szCs w:val="24"/>
          <w:highlight w:val="none"/>
        </w:rPr>
        <w:t>;</w:t>
      </w:r>
    </w:p>
    <w:p>
      <w:pPr>
        <w:pStyle w:val="23"/>
        <w:numPr>
          <w:ilvl w:val="0"/>
          <w:numId w:val="4"/>
        </w:numPr>
        <w:tabs>
          <w:tab w:val="left" w:pos="655"/>
        </w:tabs>
        <w:spacing w:line="360" w:lineRule="auto"/>
        <w:ind w:right="278" w:firstLine="0"/>
        <w:jc w:val="both"/>
        <w:rPr>
          <w:rFonts w:ascii="Arial" w:hAnsi="Arial" w:cs="Arial"/>
          <w:sz w:val="24"/>
          <w:szCs w:val="24"/>
          <w:highlight w:val="none"/>
        </w:rPr>
      </w:pPr>
      <w:r>
        <w:rPr>
          <w:rFonts w:ascii="Arial" w:hAnsi="Arial" w:cs="Arial"/>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spacing w:val="-5"/>
          <w:sz w:val="24"/>
          <w:szCs w:val="24"/>
          <w:highlight w:val="none"/>
        </w:rPr>
        <w:t xml:space="preserve"> </w:t>
      </w:r>
      <w:r>
        <w:rPr>
          <w:rFonts w:ascii="Arial" w:hAnsi="Arial" w:cs="Arial"/>
          <w:sz w:val="24"/>
          <w:szCs w:val="24"/>
          <w:highlight w:val="none"/>
        </w:rPr>
        <w:t>oficiais</w:t>
      </w:r>
      <w:r>
        <w:rPr>
          <w:rFonts w:ascii="Arial" w:hAnsi="Arial" w:cs="Arial"/>
          <w:sz w:val="24"/>
          <w:szCs w:val="24"/>
          <w:highlight w:val="none"/>
          <w:lang w:val="pt-BR"/>
        </w:rPr>
        <w:t>;</w:t>
      </w:r>
    </w:p>
    <w:p>
      <w:pPr>
        <w:pStyle w:val="23"/>
        <w:numPr>
          <w:ilvl w:val="0"/>
          <w:numId w:val="4"/>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spacing w:val="-6"/>
          <w:sz w:val="24"/>
          <w:szCs w:val="24"/>
          <w:highlight w:val="none"/>
        </w:rPr>
        <w:t xml:space="preserve"> </w:t>
      </w:r>
      <w:r>
        <w:rPr>
          <w:rFonts w:ascii="Arial" w:hAnsi="Arial" w:cs="Arial"/>
          <w:sz w:val="24"/>
          <w:szCs w:val="24"/>
          <w:highlight w:val="none"/>
        </w:rPr>
        <w:t>aprendizagem</w:t>
      </w:r>
      <w:r>
        <w:rPr>
          <w:rFonts w:ascii="Arial" w:hAnsi="Arial" w:cs="Arial"/>
          <w:sz w:val="24"/>
          <w:szCs w:val="24"/>
          <w:highlight w:val="none"/>
          <w:lang w:val="pt-BR"/>
        </w:rPr>
        <w:t>;</w:t>
      </w:r>
    </w:p>
    <w:p>
      <w:pPr>
        <w:pStyle w:val="23"/>
        <w:numPr>
          <w:ilvl w:val="0"/>
          <w:numId w:val="4"/>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4"/>
          <w:szCs w:val="24"/>
          <w:highlight w:val="none"/>
        </w:rPr>
      </w:pPr>
    </w:p>
    <w:p>
      <w:pPr>
        <w:spacing w:line="360" w:lineRule="auto"/>
        <w:ind w:right="159" w:firstLine="72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3"/>
        <w:numPr>
          <w:ilvl w:val="0"/>
          <w:numId w:val="5"/>
        </w:numPr>
        <w:spacing w:line="360" w:lineRule="auto"/>
        <w:ind w:left="426" w:right="127"/>
        <w:jc w:val="both"/>
        <w:rPr>
          <w:rFonts w:ascii="Arial" w:hAnsi="Arial" w:cs="Arial"/>
          <w:spacing w:val="2"/>
          <w:sz w:val="24"/>
          <w:szCs w:val="24"/>
          <w:highlight w:val="none"/>
        </w:rPr>
      </w:pPr>
      <w:r>
        <w:rPr>
          <w:rFonts w:ascii="Arial" w:hAnsi="Arial" w:cs="Arial"/>
          <w:b/>
          <w:bCs/>
          <w:sz w:val="24"/>
          <w:szCs w:val="24"/>
          <w:highlight w:val="none"/>
        </w:rPr>
        <w:t>Parecer CNE/CP nº 5/2020</w:t>
      </w:r>
      <w:r>
        <w:rPr>
          <w:rFonts w:ascii="Arial" w:hAnsi="Arial" w:cs="Arial"/>
          <w:sz w:val="24"/>
          <w:szCs w:val="24"/>
          <w:highlight w:val="none"/>
        </w:rPr>
        <w:t xml:space="preserve">, 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p>
    <w:p>
      <w:pPr>
        <w:pStyle w:val="23"/>
        <w:numPr>
          <w:ilvl w:val="0"/>
          <w:numId w:val="5"/>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Parecer CNE/CP nº 9/2020</w:t>
      </w:r>
      <w:r>
        <w:rPr>
          <w:rFonts w:ascii="Arial" w:hAnsi="Arial" w:cs="Arial"/>
          <w:sz w:val="24"/>
          <w:szCs w:val="24"/>
          <w:highlight w:val="none"/>
        </w:rPr>
        <w:t xml:space="preserve">, que reexamina o </w:t>
      </w:r>
      <w:r>
        <w:rPr>
          <w:rFonts w:ascii="Arial" w:hAnsi="Arial" w:cs="Arial"/>
          <w:b/>
          <w:bCs/>
          <w:sz w:val="24"/>
          <w:szCs w:val="24"/>
          <w:highlight w:val="none"/>
        </w:rPr>
        <w:t>Parecer CNE/CP nº</w:t>
      </w:r>
      <w:r>
        <w:rPr>
          <w:rFonts w:ascii="Arial" w:hAnsi="Arial" w:cs="Arial"/>
          <w:b/>
          <w:bCs/>
          <w:spacing w:val="24"/>
          <w:sz w:val="24"/>
          <w:szCs w:val="24"/>
          <w:highlight w:val="none"/>
        </w:rPr>
        <w:t xml:space="preserve"> </w:t>
      </w:r>
      <w:r>
        <w:rPr>
          <w:rFonts w:ascii="Arial" w:hAnsi="Arial" w:cs="Arial"/>
          <w:b/>
          <w:bCs/>
          <w:sz w:val="24"/>
          <w:szCs w:val="24"/>
          <w:highlight w:val="none"/>
        </w:rPr>
        <w:t>5/2020</w:t>
      </w:r>
      <w:r>
        <w:rPr>
          <w:rFonts w:ascii="Arial" w:hAnsi="Arial" w:cs="Arial"/>
          <w:b/>
          <w:bCs/>
          <w:sz w:val="24"/>
          <w:szCs w:val="24"/>
          <w:highlight w:val="none"/>
          <w:lang w:val="pt-BR"/>
        </w:rPr>
        <w:t>;</w:t>
      </w:r>
    </w:p>
    <w:p>
      <w:pPr>
        <w:pStyle w:val="23"/>
        <w:numPr>
          <w:ilvl w:val="0"/>
          <w:numId w:val="5"/>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CNE/CP nº 11/2020</w:t>
      </w:r>
      <w:r>
        <w:rPr>
          <w:rFonts w:ascii="Arial" w:hAnsi="Arial" w:cs="Arial"/>
          <w:sz w:val="24"/>
          <w:szCs w:val="24"/>
          <w:highlight w:val="none"/>
        </w:rPr>
        <w:t xml:space="preserve">, que traz orientações educacionais para a Realização de Aulas e Atividades Pedagógicas Presenciais e Não Presenciais no contexto da pandemia. </w:t>
      </w:r>
    </w:p>
    <w:p>
      <w:pPr>
        <w:pStyle w:val="23"/>
        <w:numPr>
          <w:ilvl w:val="0"/>
          <w:numId w:val="5"/>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CEE/SC nº 146</w:t>
      </w:r>
      <w:r>
        <w:rPr>
          <w:rFonts w:ascii="Arial" w:hAnsi="Arial" w:cs="Arial"/>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highlight w:val="none"/>
        </w:rPr>
        <w:t>Decreto nº 515/2020</w:t>
      </w:r>
      <w:r>
        <w:rPr>
          <w:rFonts w:ascii="Arial" w:hAnsi="Arial" w:cs="Arial"/>
          <w:sz w:val="24"/>
          <w:szCs w:val="24"/>
          <w:highlight w:val="none"/>
        </w:rPr>
        <w:t>, 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3"/>
        <w:numPr>
          <w:ilvl w:val="0"/>
          <w:numId w:val="5"/>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3"/>
        <w:numPr>
          <w:ilvl w:val="0"/>
          <w:numId w:val="5"/>
        </w:numPr>
        <w:spacing w:line="360" w:lineRule="auto"/>
        <w:ind w:left="426" w:right="159"/>
        <w:jc w:val="both"/>
        <w:rPr>
          <w:rFonts w:ascii="Arial" w:hAnsi="Arial" w:cs="Arial"/>
          <w:sz w:val="24"/>
          <w:szCs w:val="24"/>
          <w:highlight w:val="none"/>
        </w:rPr>
      </w:pPr>
      <w:r>
        <w:rPr>
          <w:rFonts w:ascii="Arial" w:hAnsi="Arial" w:cs="Arial"/>
          <w:b/>
          <w:bCs/>
          <w:sz w:val="24"/>
          <w:szCs w:val="24"/>
          <w:highlight w:val="none"/>
        </w:rPr>
        <w:t>Parecer CEE/SC nº 179/2020</w:t>
      </w:r>
      <w:r>
        <w:rPr>
          <w:rFonts w:ascii="Arial" w:hAnsi="Arial" w:cs="Arial"/>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highlight w:val="none"/>
        </w:rPr>
        <w:t>Lei nº 13.979, de 6 de fevereiro de 2020</w:t>
      </w:r>
      <w:r>
        <w:rPr>
          <w:rFonts w:ascii="Arial" w:hAnsi="Arial" w:cs="Arial"/>
          <w:sz w:val="24"/>
          <w:szCs w:val="24"/>
          <w:highlight w:val="none"/>
        </w:rPr>
        <w:t>, 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3"/>
        <w:numPr>
          <w:ilvl w:val="0"/>
          <w:numId w:val="5"/>
        </w:numPr>
        <w:spacing w:line="360" w:lineRule="auto"/>
        <w:ind w:left="426" w:right="159"/>
        <w:jc w:val="both"/>
        <w:rPr>
          <w:rFonts w:ascii="Arial" w:hAnsi="Arial" w:cs="Arial"/>
          <w:b/>
          <w:bCs/>
          <w:sz w:val="24"/>
          <w:szCs w:val="24"/>
          <w:highlight w:val="none"/>
        </w:rPr>
      </w:pPr>
      <w:r>
        <w:rPr>
          <w:rFonts w:ascii="Arial" w:hAnsi="Arial" w:cs="Arial"/>
          <w:b/>
          <w:bCs/>
          <w:sz w:val="24"/>
          <w:szCs w:val="24"/>
          <w:highlight w:val="none"/>
        </w:rPr>
        <w:t>Resolução CEE/SC nº 009, de 19 de março de 2020</w:t>
      </w:r>
      <w:r>
        <w:rPr>
          <w:rFonts w:ascii="Arial" w:hAnsi="Arial" w:cs="Arial"/>
          <w:sz w:val="24"/>
          <w:szCs w:val="24"/>
          <w:highlight w:val="none"/>
        </w:rPr>
        <w:t>.</w:t>
      </w:r>
      <w:r>
        <w:rPr>
          <w:rFonts w:ascii="Arial" w:hAnsi="Arial" w:cs="Arial"/>
          <w:sz w:val="24"/>
          <w:szCs w:val="24"/>
          <w:highlight w:val="none"/>
          <w:lang w:val="pt-BR"/>
        </w:rPr>
        <w:t xml:space="preserve"> </w:t>
      </w:r>
      <w:r>
        <w:rPr>
          <w:rFonts w:ascii="Arial" w:hAnsi="Arial" w:cs="Arial"/>
          <w:b/>
          <w:bCs/>
          <w:sz w:val="24"/>
          <w:szCs w:val="24"/>
          <w:highlight w:val="none"/>
        </w:rPr>
        <w:t>Resolução CEE/SC nº 049/2020</w:t>
      </w:r>
      <w:r>
        <w:rPr>
          <w:rFonts w:ascii="Arial" w:hAnsi="Arial" w:cs="Arial"/>
          <w:sz w:val="24"/>
          <w:szCs w:val="24"/>
          <w:highlight w:val="none"/>
        </w:rPr>
        <w:t xml:space="preserve">, que dá nova redação ao art. 2º e revoga o § 4º do art. 3º da </w:t>
      </w:r>
      <w:r>
        <w:rPr>
          <w:rFonts w:ascii="Arial" w:hAnsi="Arial" w:cs="Arial"/>
          <w:b/>
          <w:bCs/>
          <w:sz w:val="24"/>
          <w:szCs w:val="24"/>
          <w:highlight w:val="none"/>
        </w:rPr>
        <w:t>Resolução CEE/SC nº 009/2020</w:t>
      </w:r>
      <w:r>
        <w:rPr>
          <w:rFonts w:ascii="Arial" w:hAnsi="Arial" w:cs="Arial"/>
          <w:sz w:val="24"/>
          <w:szCs w:val="24"/>
          <w:highlight w:val="none"/>
        </w:rPr>
        <w:t xml:space="preserve"> e aplica, ao Sistema Estadual de Educação de Santa Catarina, o disposto no </w:t>
      </w:r>
      <w:r>
        <w:rPr>
          <w:rFonts w:ascii="Arial" w:hAnsi="Arial" w:cs="Arial"/>
          <w:b/>
          <w:bCs/>
          <w:sz w:val="24"/>
          <w:szCs w:val="24"/>
          <w:highlight w:val="none"/>
        </w:rPr>
        <w:t>Parecer CNE/CP nº 5/2020</w:t>
      </w:r>
      <w:r>
        <w:rPr>
          <w:rFonts w:ascii="Arial" w:hAnsi="Arial" w:cs="Arial"/>
          <w:b/>
          <w:bCs/>
          <w:sz w:val="24"/>
          <w:szCs w:val="24"/>
          <w:highlight w:val="none"/>
          <w:lang w:val="pt-BR"/>
        </w:rPr>
        <w:t>;</w:t>
      </w:r>
    </w:p>
    <w:p>
      <w:pPr>
        <w:pStyle w:val="23"/>
        <w:numPr>
          <w:ilvl w:val="0"/>
          <w:numId w:val="5"/>
        </w:numPr>
        <w:spacing w:line="360" w:lineRule="auto"/>
        <w:ind w:left="426" w:right="132"/>
        <w:jc w:val="both"/>
        <w:rPr>
          <w:rFonts w:ascii="Arial" w:hAnsi="Arial" w:cs="Arial"/>
          <w:bCs/>
          <w:color w:val="FF0000"/>
          <w:w w:val="105"/>
          <w:sz w:val="24"/>
          <w:szCs w:val="24"/>
          <w:highlight w:val="none"/>
        </w:rPr>
      </w:pPr>
      <w:r>
        <w:rPr>
          <w:rFonts w:ascii="Arial" w:hAnsi="Arial" w:cs="Arial"/>
          <w:b/>
          <w:bCs/>
          <w:w w:val="105"/>
          <w:sz w:val="24"/>
          <w:szCs w:val="24"/>
          <w:highlight w:val="none"/>
        </w:rPr>
        <w:t>Resolução CME/Schroeder nº 001/2020</w:t>
      </w:r>
      <w:r>
        <w:rPr>
          <w:rFonts w:ascii="Arial" w:hAnsi="Arial" w:cs="Arial"/>
          <w:w w:val="105"/>
          <w:sz w:val="24"/>
          <w:szCs w:val="24"/>
          <w:highlight w:val="none"/>
        </w:rPr>
        <w:t xml:space="preserve"> e </w:t>
      </w:r>
      <w:r>
        <w:rPr>
          <w:rFonts w:ascii="Arial" w:hAnsi="Arial" w:cs="Arial"/>
          <w:b/>
          <w:bCs/>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highlight w:val="none"/>
        </w:rPr>
        <w:t>Pareceres CNE/CP nº 5/2020 e CNE/CP nº 11/2020</w:t>
      </w:r>
      <w:r>
        <w:rPr>
          <w:rFonts w:ascii="Arial" w:hAnsi="Arial" w:cs="Arial"/>
          <w:b/>
          <w:bCs/>
          <w:w w:val="105"/>
          <w:sz w:val="24"/>
          <w:szCs w:val="24"/>
          <w:highlight w:val="none"/>
          <w:lang w:val="pt-BR"/>
        </w:rPr>
        <w:t>;</w:t>
      </w:r>
      <w:r>
        <w:rPr>
          <w:rFonts w:ascii="Arial" w:hAnsi="Arial" w:cs="Arial"/>
          <w:bCs/>
          <w:color w:val="FF0000"/>
          <w:w w:val="105"/>
          <w:sz w:val="24"/>
          <w:szCs w:val="24"/>
          <w:highlight w:val="none"/>
        </w:rPr>
        <w:t xml:space="preserve"> </w:t>
      </w:r>
    </w:p>
    <w:p>
      <w:pPr>
        <w:pStyle w:val="23"/>
        <w:numPr>
          <w:ilvl w:val="0"/>
          <w:numId w:val="5"/>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CNE/CP nº 2, de 10 de dezembro de 2020</w:t>
      </w:r>
      <w:r>
        <w:rPr>
          <w:rFonts w:ascii="Arial" w:hAnsi="Arial" w:cs="Arial"/>
          <w:bCs/>
          <w:w w:val="105"/>
          <w:sz w:val="24"/>
          <w:szCs w:val="24"/>
          <w:highlight w:val="none"/>
        </w:rPr>
        <w:t xml:space="preserve">, que Institui Diretrizes Nacionais orientadoras para a implementação dos dispositivos da </w:t>
      </w:r>
      <w:r>
        <w:rPr>
          <w:rFonts w:ascii="Arial" w:hAnsi="Arial" w:cs="Arial"/>
          <w:b/>
          <w:w w:val="105"/>
          <w:sz w:val="24"/>
          <w:szCs w:val="24"/>
          <w:highlight w:val="none"/>
        </w:rPr>
        <w:t>Lei nº 14.040, de 18 de agosto de 2020</w:t>
      </w:r>
      <w:r>
        <w:rPr>
          <w:rFonts w:ascii="Arial" w:hAnsi="Arial" w:cs="Arial"/>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5"/>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3"/>
        <w:numPr>
          <w:ilvl w:val="0"/>
          <w:numId w:val="5"/>
        </w:numPr>
        <w:spacing w:line="360" w:lineRule="auto"/>
        <w:ind w:left="426" w:right="132"/>
        <w:jc w:val="both"/>
        <w:rPr>
          <w:rFonts w:ascii="Arial" w:hAnsi="Arial" w:cs="Arial"/>
          <w:b/>
          <w:bCs/>
          <w:w w:val="105"/>
          <w:sz w:val="24"/>
          <w:szCs w:val="24"/>
          <w:highlight w:val="none"/>
        </w:rPr>
      </w:pPr>
      <w:r>
        <w:rPr>
          <w:rFonts w:ascii="Arial" w:hAnsi="Arial" w:cs="Arial"/>
          <w:b/>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bCs/>
          <w:w w:val="105"/>
          <w:sz w:val="24"/>
          <w:szCs w:val="24"/>
          <w:highlight w:val="none"/>
          <w:lang w:val="pt-BR"/>
        </w:rPr>
        <w:t>D</w:t>
      </w:r>
      <w:r>
        <w:rPr>
          <w:rFonts w:ascii="Arial" w:hAnsi="Arial" w:cs="Arial"/>
          <w:b/>
          <w:bCs/>
          <w:w w:val="105"/>
          <w:sz w:val="24"/>
          <w:szCs w:val="24"/>
          <w:highlight w:val="none"/>
        </w:rPr>
        <w:t>ecreto n</w:t>
      </w:r>
      <w:r>
        <w:rPr>
          <w:rFonts w:ascii="Arial" w:hAnsi="Arial" w:cs="Arial"/>
          <w:b/>
          <w:bCs/>
          <w:w w:val="105"/>
          <w:sz w:val="24"/>
          <w:szCs w:val="24"/>
          <w:highlight w:val="none"/>
          <w:lang w:val="pt-BR"/>
        </w:rPr>
        <w:t>º</w:t>
      </w:r>
      <w:r>
        <w:rPr>
          <w:rFonts w:ascii="Arial" w:hAnsi="Arial" w:cs="Arial"/>
          <w:b/>
          <w:bCs/>
          <w:w w:val="105"/>
          <w:sz w:val="24"/>
          <w:szCs w:val="24"/>
          <w:highlight w:val="none"/>
        </w:rPr>
        <w:t xml:space="preserve"> 1.003/2020 de 14 de dezembro de 2020</w:t>
      </w:r>
      <w:r>
        <w:rPr>
          <w:rFonts w:ascii="Arial" w:hAnsi="Arial" w:cs="Arial"/>
          <w:b/>
          <w:bCs/>
          <w:w w:val="105"/>
          <w:sz w:val="24"/>
          <w:szCs w:val="24"/>
          <w:highlight w:val="none"/>
          <w:lang w:val="pt-BR"/>
        </w:rPr>
        <w:t>;</w:t>
      </w:r>
    </w:p>
    <w:p>
      <w:pPr>
        <w:pStyle w:val="23"/>
        <w:numPr>
          <w:ilvl w:val="0"/>
          <w:numId w:val="5"/>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5"/>
        </w:numPr>
        <w:spacing w:line="360" w:lineRule="auto"/>
        <w:ind w:left="426" w:right="132"/>
        <w:jc w:val="both"/>
        <w:rPr>
          <w:rFonts w:ascii="Arial" w:hAnsi="Arial" w:cs="Arial"/>
          <w:sz w:val="24"/>
          <w:szCs w:val="24"/>
          <w:highlight w:val="none"/>
        </w:rPr>
      </w:pPr>
      <w:r>
        <w:rPr>
          <w:rFonts w:ascii="Arial" w:hAnsi="Arial" w:cs="Arial"/>
          <w:b/>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p>
    <w:p>
      <w:pPr>
        <w:pStyle w:val="23"/>
        <w:numPr>
          <w:ilvl w:val="0"/>
          <w:numId w:val="6"/>
        </w:numPr>
        <w:tabs>
          <w:tab w:val="left" w:pos="1041"/>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1"/>
          <w:rFonts w:ascii="Arial" w:hAnsi="Arial" w:cs="Arial"/>
          <w:color w:val="333333"/>
          <w:sz w:val="24"/>
          <w:szCs w:val="24"/>
          <w:highlight w:val="none"/>
          <w:shd w:val="clear" w:color="auto" w:fill="FFFFFF"/>
        </w:rPr>
        <w:t xml:space="preserve">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3"/>
        <w:numPr>
          <w:ilvl w:val="0"/>
          <w:numId w:val="6"/>
        </w:numPr>
        <w:tabs>
          <w:tab w:val="left" w:pos="1041"/>
          <w:tab w:val="left" w:pos="9460"/>
          <w:tab w:val="clear" w:pos="420"/>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3"/>
        <w:numPr>
          <w:ilvl w:val="0"/>
          <w:numId w:val="6"/>
        </w:numPr>
        <w:tabs>
          <w:tab w:val="left" w:pos="1041"/>
          <w:tab w:val="clear" w:pos="420"/>
        </w:tabs>
        <w:spacing w:before="6" w:line="350" w:lineRule="auto"/>
        <w:ind w:right="50"/>
        <w:jc w:val="both"/>
        <w:rPr>
          <w:sz w:val="24"/>
          <w:highlight w:val="yellow"/>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sz w:val="24"/>
          <w:szCs w:val="24"/>
          <w:highlight w:val="none"/>
          <w:lang w:val="pt-BR"/>
        </w:rPr>
        <w:t>;</w:t>
      </w:r>
    </w:p>
    <w:p>
      <w:pPr>
        <w:pStyle w:val="23"/>
        <w:numPr>
          <w:ilvl w:val="0"/>
          <w:numId w:val="6"/>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bCs/>
          <w:sz w:val="24"/>
          <w:highlight w:val="yellow"/>
          <w:lang w:val="pt-BR"/>
        </w:rPr>
        <w:t>Portaria Conjunta SES/FESPORTE n. 441, de 27 de abril de 2021,</w:t>
      </w:r>
      <w:r>
        <w:rPr>
          <w:rFonts w:hint="default" w:ascii="Arial" w:hAnsi="Arial" w:cs="Arial"/>
          <w:sz w:val="24"/>
          <w:highlight w:val="yellow"/>
          <w:lang w:val="pt-BR"/>
        </w:rPr>
        <w:t xml:space="preserve"> que definem critérios para retomada das competições, treinos esportivos e práticas esportivas no território catarinense;</w:t>
      </w:r>
    </w:p>
    <w:p>
      <w:pPr>
        <w:pStyle w:val="23"/>
        <w:numPr>
          <w:ilvl w:val="0"/>
          <w:numId w:val="6"/>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sz w:val="24"/>
          <w:highlight w:val="yellow"/>
          <w:lang w:val="pt-BR"/>
        </w:rPr>
        <w:t>Portaria Conjunta n. 476</w:t>
      </w:r>
      <w:r>
        <w:rPr>
          <w:rFonts w:hint="default" w:ascii="Arial" w:hAnsi="Arial" w:cs="Arial"/>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3"/>
        <w:numPr>
          <w:numId w:val="0"/>
        </w:numPr>
        <w:tabs>
          <w:tab w:val="left" w:pos="1041"/>
        </w:tabs>
        <w:spacing w:before="6" w:line="350" w:lineRule="auto"/>
        <w:ind w:leftChars="0" w:right="50" w:rightChars="0"/>
        <w:jc w:val="both"/>
        <w:rPr>
          <w:rStyle w:val="11"/>
          <w:rFonts w:ascii="Arial" w:hAnsi="Arial" w:cs="Arial"/>
          <w:i w:val="0"/>
          <w:iCs w:val="0"/>
          <w:sz w:val="24"/>
          <w:szCs w:val="24"/>
          <w:highlight w:val="none"/>
        </w:rPr>
      </w:pPr>
    </w:p>
    <w:p>
      <w:pPr>
        <w:pStyle w:val="23"/>
        <w:spacing w:line="360" w:lineRule="auto"/>
        <w:ind w:left="66" w:right="132" w:firstLine="0"/>
        <w:jc w:val="both"/>
        <w:rPr>
          <w:rFonts w:ascii="Arial" w:hAnsi="Arial" w:cs="Arial"/>
          <w:bCs/>
          <w:w w:val="105"/>
          <w:sz w:val="24"/>
          <w:szCs w:val="24"/>
          <w:highlight w:val="none"/>
        </w:rPr>
      </w:pPr>
      <w:r>
        <w:rPr>
          <w:rFonts w:ascii="Arial" w:hAnsi="Arial" w:cs="Arial"/>
          <w:bCs/>
          <w:w w:val="105"/>
          <w:sz w:val="24"/>
          <w:szCs w:val="24"/>
          <w:highlight w:val="none"/>
        </w:rPr>
        <w:t xml:space="preserve"> </w:t>
      </w:r>
    </w:p>
    <w:p>
      <w:pPr>
        <w:pStyle w:val="23"/>
        <w:spacing w:line="360" w:lineRule="auto"/>
        <w:ind w:left="66" w:right="132" w:firstLine="0"/>
        <w:jc w:val="both"/>
        <w:rPr>
          <w:rFonts w:ascii="Arial" w:hAnsi="Arial" w:cs="Arial"/>
          <w:b/>
          <w:sz w:val="24"/>
          <w:szCs w:val="24"/>
          <w:highlight w:val="none"/>
        </w:rPr>
      </w:pPr>
      <w:r>
        <w:rPr>
          <w:rFonts w:ascii="Arial" w:hAnsi="Arial" w:cs="Arial"/>
          <w:b/>
          <w:sz w:val="24"/>
          <w:szCs w:val="24"/>
          <w:highlight w:val="none"/>
        </w:rPr>
        <w:t>3 - CARACTERIZAÇÃO DO TERRITÓRIO</w:t>
      </w:r>
    </w:p>
    <w:p>
      <w:pPr>
        <w:tabs>
          <w:tab w:val="left" w:pos="426"/>
        </w:tabs>
        <w:spacing w:line="360" w:lineRule="auto"/>
        <w:ind w:left="284"/>
        <w:jc w:val="both"/>
        <w:rPr>
          <w:rFonts w:ascii="Arial" w:hAnsi="Arial" w:cs="Arial"/>
          <w:sz w:val="24"/>
          <w:szCs w:val="24"/>
          <w:highlight w:val="none"/>
        </w:rPr>
      </w:pPr>
    </w:p>
    <w:p>
      <w:pPr>
        <w:tabs>
          <w:tab w:val="left" w:pos="426"/>
        </w:tabs>
        <w:spacing w:line="360" w:lineRule="auto"/>
        <w:jc w:val="both"/>
        <w:rPr>
          <w:rFonts w:ascii="Arial" w:hAnsi="Arial" w:cs="Arial" w:eastAsiaTheme="minorHAnsi"/>
          <w:sz w:val="24"/>
          <w:szCs w:val="24"/>
          <w:highlight w:val="none"/>
          <w:lang w:val="pt-BR" w:eastAsia="en-US" w:bidi="ar-SA"/>
        </w:rPr>
      </w:pPr>
      <w:r>
        <w:rPr>
          <w:rFonts w:ascii="Arial" w:hAnsi="Arial" w:cs="Arial"/>
          <w:sz w:val="24"/>
          <w:szCs w:val="24"/>
          <w:highlight w:val="none"/>
        </w:rPr>
        <w:tab/>
      </w:r>
      <w:r>
        <w:rPr>
          <w:rFonts w:ascii="Arial" w:hAnsi="Arial" w:cs="Arial"/>
          <w:sz w:val="24"/>
          <w:szCs w:val="24"/>
          <w:highlight w:val="none"/>
        </w:rPr>
        <w:t xml:space="preserve">O Jardim de Infância Pingo de gente está localizado na cidade de Schroeder, região nordeste do estado de Santa Catarina. A cidade possui 21.991 habitantes, distribuídos em 12 bairros que contam com 17 escolas sendo 14 Municipais. </w:t>
      </w:r>
    </w:p>
    <w:p>
      <w:pPr>
        <w:tabs>
          <w:tab w:val="left" w:pos="426"/>
        </w:tabs>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A Unidade Escolar do Jardim Pingo de Gente atente 147 alunos, sendo divididos nas etapas da educação infantil de Pré escolar I e II e maternal II com faixa etária entre 3 e 6 anos. O jardim conta com 7 professoras, 3 auxiliar de sala, e 4 auxiliares de serviços gerais. Nossa estrutura física conta com 5 salas de aula</w:t>
      </w:r>
      <w:r>
        <w:rPr>
          <w:rFonts w:ascii="Arial" w:hAnsi="Arial" w:cs="Arial"/>
          <w:sz w:val="24"/>
          <w:szCs w:val="24"/>
          <w:highlight w:val="none"/>
          <w:lang w:val="pt-BR"/>
        </w:rPr>
        <w:t xml:space="preserve"> </w:t>
      </w:r>
      <w:r>
        <w:rPr>
          <w:rFonts w:ascii="Arial" w:hAnsi="Arial" w:cs="Arial"/>
          <w:sz w:val="24"/>
          <w:szCs w:val="24"/>
          <w:highlight w:val="none"/>
        </w:rPr>
        <w:t>(sala 1 – 62m², sala 2- 49m², sala 3 – 49m², sala 04 – 56m² , sala 5 – 49m², sala 6 – 49m²) depósito, cozinha, refeitório, quadra coberta, biblioteca, secretaria, direção, sala de professores e ambiente externo com parque infantil.</w:t>
      </w:r>
    </w:p>
    <w:p>
      <w:pPr>
        <w:tabs>
          <w:tab w:val="left" w:pos="426"/>
        </w:tabs>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Nossa escola est</w:t>
      </w:r>
      <w:r>
        <w:rPr>
          <w:rFonts w:ascii="Arial" w:hAnsi="Arial" w:cs="Arial"/>
          <w:sz w:val="24"/>
          <w:szCs w:val="24"/>
          <w:highlight w:val="none"/>
          <w:lang w:val="pt-BR"/>
        </w:rPr>
        <w:t>á</w:t>
      </w:r>
      <w:r>
        <w:rPr>
          <w:rFonts w:ascii="Arial" w:hAnsi="Arial" w:cs="Arial"/>
          <w:sz w:val="24"/>
          <w:szCs w:val="24"/>
          <w:highlight w:val="none"/>
        </w:rPr>
        <w:t xml:space="preserve"> localizada bem no centro do </w:t>
      </w:r>
      <w:r>
        <w:rPr>
          <w:rFonts w:ascii="Arial" w:hAnsi="Arial" w:cs="Arial"/>
          <w:sz w:val="24"/>
          <w:szCs w:val="24"/>
          <w:highlight w:val="none"/>
          <w:lang w:val="pt-BR"/>
        </w:rPr>
        <w:t>M</w:t>
      </w:r>
      <w:r>
        <w:rPr>
          <w:rFonts w:ascii="Arial" w:hAnsi="Arial" w:cs="Arial"/>
          <w:sz w:val="24"/>
          <w:szCs w:val="24"/>
          <w:highlight w:val="none"/>
        </w:rPr>
        <w:t xml:space="preserve">unicípio, </w:t>
      </w:r>
      <w:r>
        <w:rPr>
          <w:rFonts w:ascii="Arial" w:hAnsi="Arial" w:cs="Arial"/>
          <w:sz w:val="24"/>
          <w:szCs w:val="24"/>
          <w:highlight w:val="none"/>
          <w:lang w:val="pt-BR"/>
        </w:rPr>
        <w:t xml:space="preserve">e </w:t>
      </w:r>
      <w:r>
        <w:rPr>
          <w:rFonts w:ascii="Arial" w:hAnsi="Arial" w:cs="Arial"/>
          <w:sz w:val="24"/>
          <w:szCs w:val="24"/>
          <w:highlight w:val="none"/>
        </w:rPr>
        <w:t>em seus arredores estão posto de saúde, UBS (</w:t>
      </w:r>
      <w:r>
        <w:rPr>
          <w:rFonts w:ascii="Arial" w:hAnsi="Arial" w:cs="Arial"/>
          <w:sz w:val="24"/>
          <w:szCs w:val="24"/>
          <w:highlight w:val="none"/>
          <w:lang w:val="pt-BR"/>
        </w:rPr>
        <w:t>U</w:t>
      </w:r>
      <w:r>
        <w:rPr>
          <w:rFonts w:ascii="Arial" w:hAnsi="Arial" w:cs="Arial"/>
          <w:sz w:val="24"/>
          <w:szCs w:val="24"/>
          <w:highlight w:val="none"/>
        </w:rPr>
        <w:t xml:space="preserve">nidade </w:t>
      </w:r>
      <w:r>
        <w:rPr>
          <w:rFonts w:ascii="Arial" w:hAnsi="Arial" w:cs="Arial"/>
          <w:sz w:val="24"/>
          <w:szCs w:val="24"/>
          <w:highlight w:val="none"/>
          <w:lang w:val="pt-BR"/>
        </w:rPr>
        <w:t>B</w:t>
      </w:r>
      <w:r>
        <w:rPr>
          <w:rFonts w:ascii="Arial" w:hAnsi="Arial" w:cs="Arial"/>
          <w:sz w:val="24"/>
          <w:szCs w:val="24"/>
          <w:highlight w:val="none"/>
        </w:rPr>
        <w:t>ásica de Saúde),</w:t>
      </w:r>
      <w:r>
        <w:rPr>
          <w:rFonts w:ascii="Arial" w:hAnsi="Arial" w:cs="Arial"/>
          <w:sz w:val="24"/>
          <w:szCs w:val="24"/>
          <w:highlight w:val="none"/>
          <w:lang w:val="pt-BR"/>
        </w:rPr>
        <w:t xml:space="preserve"> </w:t>
      </w:r>
      <w:r>
        <w:rPr>
          <w:rFonts w:ascii="Arial" w:hAnsi="Arial" w:cs="Arial"/>
          <w:sz w:val="24"/>
          <w:szCs w:val="24"/>
          <w:highlight w:val="none"/>
        </w:rPr>
        <w:t>Secret</w:t>
      </w:r>
      <w:r>
        <w:rPr>
          <w:rFonts w:ascii="Arial" w:hAnsi="Arial" w:cs="Arial"/>
          <w:sz w:val="24"/>
          <w:szCs w:val="24"/>
          <w:highlight w:val="none"/>
          <w:lang w:val="pt-BR"/>
        </w:rPr>
        <w:t>a</w:t>
      </w:r>
      <w:r>
        <w:rPr>
          <w:rFonts w:ascii="Arial" w:hAnsi="Arial" w:cs="Arial"/>
          <w:sz w:val="24"/>
          <w:szCs w:val="24"/>
          <w:highlight w:val="none"/>
        </w:rPr>
        <w:t xml:space="preserve">ria de Saúde, Pronto atendimento, </w:t>
      </w:r>
      <w:r>
        <w:rPr>
          <w:rFonts w:ascii="Arial" w:hAnsi="Arial" w:cs="Arial"/>
          <w:sz w:val="24"/>
          <w:szCs w:val="24"/>
          <w:highlight w:val="none"/>
          <w:lang w:val="pt-BR"/>
        </w:rPr>
        <w:t>p</w:t>
      </w:r>
      <w:r>
        <w:rPr>
          <w:rFonts w:ascii="Arial" w:hAnsi="Arial" w:cs="Arial"/>
          <w:sz w:val="24"/>
          <w:szCs w:val="24"/>
          <w:highlight w:val="none"/>
        </w:rPr>
        <w:t xml:space="preserve">arque e praça municipal, </w:t>
      </w:r>
      <w:r>
        <w:rPr>
          <w:rFonts w:ascii="Arial" w:hAnsi="Arial" w:cs="Arial"/>
          <w:sz w:val="24"/>
          <w:szCs w:val="24"/>
          <w:highlight w:val="none"/>
          <w:lang w:val="pt-BR"/>
        </w:rPr>
        <w:t>B</w:t>
      </w:r>
      <w:r>
        <w:rPr>
          <w:rFonts w:ascii="Arial" w:hAnsi="Arial" w:cs="Arial"/>
          <w:sz w:val="24"/>
          <w:szCs w:val="24"/>
          <w:highlight w:val="none"/>
        </w:rPr>
        <w:t xml:space="preserve">iblioteca Pública, </w:t>
      </w:r>
      <w:r>
        <w:rPr>
          <w:rFonts w:ascii="Arial" w:hAnsi="Arial" w:cs="Arial"/>
          <w:sz w:val="24"/>
          <w:szCs w:val="24"/>
          <w:highlight w:val="none"/>
          <w:lang w:val="pt-BR"/>
        </w:rPr>
        <w:t xml:space="preserve">e </w:t>
      </w:r>
      <w:r>
        <w:rPr>
          <w:rFonts w:ascii="Arial" w:hAnsi="Arial" w:cs="Arial"/>
          <w:sz w:val="24"/>
          <w:szCs w:val="24"/>
          <w:highlight w:val="none"/>
        </w:rPr>
        <w:t xml:space="preserve">Ginásio de </w:t>
      </w:r>
      <w:r>
        <w:rPr>
          <w:rFonts w:ascii="Arial" w:hAnsi="Arial" w:cs="Arial"/>
          <w:sz w:val="24"/>
          <w:szCs w:val="24"/>
          <w:highlight w:val="none"/>
          <w:lang w:val="pt-BR"/>
        </w:rPr>
        <w:t>E</w:t>
      </w:r>
      <w:r>
        <w:rPr>
          <w:rFonts w:ascii="Arial" w:hAnsi="Arial" w:cs="Arial"/>
          <w:sz w:val="24"/>
          <w:szCs w:val="24"/>
          <w:highlight w:val="none"/>
        </w:rPr>
        <w:t>sportes</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426"/>
        </w:tabs>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bCs/>
          <w:sz w:val="24"/>
          <w:szCs w:val="24"/>
          <w:highlight w:val="none"/>
        </w:rPr>
        <w:t>Atualmente em nossa unidade não há nenhuma criança dependente de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 xml:space="preserve">O Jardim de Infância Pingo de Gente </w:t>
      </w:r>
      <w:r>
        <w:rPr>
          <w:rFonts w:ascii="Arial" w:hAnsi="Arial" w:cs="Arial"/>
          <w:sz w:val="24"/>
          <w:szCs w:val="24"/>
          <w:highlight w:val="none"/>
          <w:lang w:val="pt-BR"/>
        </w:rPr>
        <w:t>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iCs/>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m) Parque infantil da unidade escolar, e possível roteiro de muitos alunos antes ou após as atividades escolares.</w:t>
      </w: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ind w:firstLine="567"/>
        <w:jc w:val="both"/>
        <w:rPr>
          <w:rFonts w:ascii="Arial" w:hAnsi="Arial" w:cs="Arial"/>
          <w:b/>
          <w:sz w:val="24"/>
          <w:szCs w:val="24"/>
          <w:highlight w:val="none"/>
        </w:rPr>
      </w:pP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Local adequado no pátio coberto da unidade escolar para receber e fazer a triagem, assim como higienização das mãos</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Salas específicas para acomodar pessoas que apresentem sintomas do Covid-19 no decorrer do período letivo</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Local para acomodar alunos que por ventura compare</w:t>
      </w:r>
      <w:r>
        <w:rPr>
          <w:rFonts w:ascii="Arial" w:hAnsi="Arial" w:cs="Arial"/>
          <w:sz w:val="24"/>
          <w:szCs w:val="24"/>
          <w:highlight w:val="none"/>
          <w:lang w:val="pt-BR"/>
        </w:rPr>
        <w:t>ç</w:t>
      </w:r>
      <w:r>
        <w:rPr>
          <w:rFonts w:ascii="Arial" w:hAnsi="Arial" w:cs="Arial"/>
          <w:sz w:val="24"/>
          <w:szCs w:val="24"/>
          <w:highlight w:val="none"/>
        </w:rPr>
        <w:t>am na escola fora da sua escala de aulas, até contato com a família</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Marcação de distanciamento de 1,5m no local nos ambientes de uso coletivo da escola, assim como afixação de informativos, cartazes, orientações, baseados nas recomendações sanitárias vigentes de enfrentamento do Covid-19</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Estabelecer a Unidade de Gestão Operacional.</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Demonstrativo do planejamento de execução das Capacidades a instalar:</w:t>
      </w:r>
    </w:p>
    <w:tbl>
      <w:tblPr>
        <w:tblStyle w:val="21"/>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b/>
                <w:sz w:val="24"/>
                <w:szCs w:val="24"/>
                <w:highlight w:val="none"/>
              </w:rPr>
              <w:t>CAPACIDADES A INSTALAR</w:t>
            </w:r>
          </w:p>
        </w:tc>
        <w:tc>
          <w:tcPr>
            <w:tcW w:w="7472" w:type="dxa"/>
            <w:vAlign w:val="center"/>
          </w:tcPr>
          <w:p>
            <w:pPr>
              <w:pStyle w:val="23"/>
              <w:spacing w:line="360" w:lineRule="auto"/>
              <w:ind w:left="0" w:firstLine="0"/>
              <w:jc w:val="center"/>
              <w:rPr>
                <w:rFonts w:ascii="Arial" w:hAnsi="Arial" w:cs="Arial"/>
                <w:b/>
                <w:sz w:val="24"/>
                <w:szCs w:val="24"/>
                <w:highlight w:val="none"/>
              </w:rPr>
            </w:pPr>
            <w:r>
              <w:rPr>
                <w:rFonts w:ascii="Arial" w:hAnsi="Arial" w:cs="Arial"/>
                <w:b/>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II</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Sala da antiga biblioteca que atualmente está desativada.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III</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Os alunos que por ventura comparecem na escola fora do seu cronograma de aulas presenciais ou em outro turno serão acomodados em local demarcado ao lado da Secretaria da escola em cadeiras que serão colocadas no espaço respeitando o distanciamento adequado, ficarão no espaço até o contato com a família e os responsáveis buscarem ou autorizarem seu retorno para casa (os que já têm autonomia), sob monitoramento de servidor da escola preferencialmente o auxiliar de expediente, a orientadora e/ou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IV</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Gestor escolar e o Auxiliar de Serviços Gerais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3"/>
              <w:spacing w:line="360" w:lineRule="auto"/>
              <w:ind w:left="0" w:firstLine="0"/>
              <w:jc w:val="center"/>
              <w:rPr>
                <w:rFonts w:ascii="Arial" w:hAnsi="Arial" w:cs="Arial"/>
                <w:sz w:val="24"/>
                <w:szCs w:val="24"/>
                <w:highlight w:val="none"/>
                <w:lang w:val="pt-BR"/>
              </w:rPr>
            </w:pPr>
            <w:r>
              <w:rPr>
                <w:rFonts w:ascii="Arial" w:hAnsi="Arial" w:cs="Arial"/>
                <w:sz w:val="24"/>
                <w:szCs w:val="24"/>
                <w:highlight w:val="none"/>
                <w:lang w:val="pt-BR"/>
              </w:rPr>
              <w:t>V</w:t>
            </w:r>
          </w:p>
        </w:tc>
        <w:tc>
          <w:tcPr>
            <w:tcW w:w="7472" w:type="dxa"/>
            <w:vAlign w:val="center"/>
          </w:tcPr>
          <w:p>
            <w:pPr>
              <w:pStyle w:val="23"/>
              <w:spacing w:line="360" w:lineRule="auto"/>
              <w:ind w:left="0" w:firstLine="0"/>
              <w:jc w:val="both"/>
              <w:rPr>
                <w:rFonts w:ascii="Arial" w:hAnsi="Arial" w:cs="Arial"/>
                <w:sz w:val="24"/>
                <w:szCs w:val="24"/>
                <w:highlight w:val="none"/>
                <w:lang w:val="pt-BR"/>
              </w:rPr>
            </w:pPr>
            <w:r>
              <w:rPr>
                <w:rFonts w:ascii="Arial" w:hAnsi="Arial" w:cs="Arial"/>
                <w:sz w:val="24"/>
                <w:szCs w:val="24"/>
                <w:highlight w:val="none"/>
                <w:lang w:val="pt-BR"/>
              </w:rPr>
              <w:t xml:space="preserve">Estabelecer a Unidade de Gestão Operacional. </w:t>
            </w:r>
          </w:p>
        </w:tc>
      </w:tr>
    </w:tbl>
    <w:p>
      <w:pPr>
        <w:pStyle w:val="23"/>
        <w:spacing w:line="360" w:lineRule="auto"/>
        <w:ind w:left="1287" w:firstLine="0"/>
        <w:jc w:val="both"/>
        <w:rPr>
          <w:rFonts w:ascii="Arial" w:hAnsi="Arial" w:cs="Arial"/>
          <w:sz w:val="24"/>
          <w:szCs w:val="24"/>
          <w:highlight w:val="none"/>
        </w:rPr>
      </w:pPr>
    </w:p>
    <w:p>
      <w:pPr>
        <w:spacing w:line="360" w:lineRule="auto"/>
        <w:ind w:firstLine="439" w:firstLineChars="183"/>
        <w:rPr>
          <w:rFonts w:ascii="Arial" w:hAnsi="Arial" w:cs="Arial"/>
          <w:b/>
          <w:color w:val="FF0000"/>
          <w:sz w:val="24"/>
          <w:szCs w:val="24"/>
          <w:highlight w:val="none"/>
        </w:rPr>
      </w:pPr>
      <w:r>
        <w:rPr>
          <w:rFonts w:ascii="Arial" w:hAnsi="Arial" w:cs="Arial"/>
          <w:b/>
          <w:sz w:val="24"/>
          <w:szCs w:val="24"/>
          <w:highlight w:val="none"/>
          <w:lang w:val="pt-BR"/>
        </w:rPr>
        <w:t xml:space="preserve">5.2 - </w:t>
      </w:r>
      <w:r>
        <w:rPr>
          <w:rFonts w:ascii="Arial" w:hAnsi="Arial" w:cs="Arial"/>
          <w:b/>
          <w:sz w:val="24"/>
          <w:szCs w:val="24"/>
          <w:highlight w:val="none"/>
        </w:rPr>
        <w:t>COMANDO</w:t>
      </w:r>
    </w:p>
    <w:p>
      <w:pPr>
        <w:pStyle w:val="23"/>
        <w:spacing w:line="360" w:lineRule="auto"/>
        <w:ind w:left="1287" w:firstLine="0"/>
        <w:jc w:val="both"/>
        <w:rPr>
          <w:rFonts w:ascii="Arial" w:hAnsi="Arial" w:cs="Arial"/>
          <w:sz w:val="24"/>
          <w:szCs w:val="24"/>
          <w:highlight w:val="none"/>
        </w:rPr>
      </w:pPr>
      <w:r>
        <w:rPr>
          <w:rFonts w:ascii="Arial" w:hAnsi="Arial" w:cs="Arial"/>
          <w:sz w:val="24"/>
          <w:szCs w:val="24"/>
          <w:highlight w:val="none"/>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7"/>
          <w:tab w:val="left" w:pos="818"/>
        </w:tabs>
        <w:spacing w:line="360" w:lineRule="auto"/>
        <w:outlineLvl w:val="0"/>
        <w:rPr>
          <w:rFonts w:ascii="Arial" w:hAnsi="Arial" w:eastAsia="Times New Roman" w:cs="Arial"/>
          <w:b/>
          <w:bCs/>
          <w:spacing w:val="13"/>
          <w:sz w:val="24"/>
          <w:szCs w:val="24"/>
          <w:highlight w:val="none"/>
        </w:rPr>
      </w:pPr>
      <w:r>
        <w:rPr>
          <w:rFonts w:ascii="Arial" w:hAnsi="Arial" w:eastAsia="Times New Roman" w:cs="Arial"/>
          <w:b/>
          <w:bCs/>
          <w:spacing w:val="14"/>
          <w:sz w:val="24"/>
          <w:szCs w:val="24"/>
          <w:highlight w:val="none"/>
        </w:rPr>
        <w:t>6</w:t>
      </w:r>
      <w:r>
        <w:rPr>
          <w:rFonts w:ascii="Arial" w:hAnsi="Arial" w:eastAsia="Times New Roman" w:cs="Arial"/>
          <w:b/>
          <w:bCs/>
          <w:spacing w:val="14"/>
          <w:sz w:val="24"/>
          <w:szCs w:val="24"/>
          <w:highlight w:val="none"/>
          <w:lang w:val="pt-BR"/>
        </w:rPr>
        <w:t xml:space="preserve"> </w:t>
      </w:r>
      <w:r>
        <w:rPr>
          <w:rFonts w:ascii="Arial" w:hAnsi="Arial" w:eastAsia="Times New Roman" w:cs="Arial"/>
          <w:b/>
          <w:bCs/>
          <w:spacing w:val="14"/>
          <w:sz w:val="24"/>
          <w:szCs w:val="24"/>
          <w:highlight w:val="none"/>
        </w:rPr>
        <w:t xml:space="preserve">- SISTEMA </w:t>
      </w:r>
      <w:r>
        <w:rPr>
          <w:rFonts w:ascii="Arial" w:hAnsi="Arial" w:eastAsia="Times New Roman" w:cs="Arial"/>
          <w:b/>
          <w:bCs/>
          <w:spacing w:val="15"/>
          <w:sz w:val="24"/>
          <w:szCs w:val="24"/>
          <w:highlight w:val="none"/>
        </w:rPr>
        <w:t xml:space="preserve">HÍBRIDO </w:t>
      </w:r>
      <w:r>
        <w:rPr>
          <w:rFonts w:ascii="Arial" w:hAnsi="Arial" w:eastAsia="Times New Roman" w:cs="Arial"/>
          <w:b/>
          <w:bCs/>
          <w:sz w:val="24"/>
          <w:szCs w:val="24"/>
          <w:highlight w:val="none"/>
        </w:rPr>
        <w:t>DE</w:t>
      </w:r>
      <w:r>
        <w:rPr>
          <w:rFonts w:ascii="Arial" w:hAnsi="Arial" w:eastAsia="Times New Roman" w:cs="Arial"/>
          <w:b/>
          <w:bCs/>
          <w:spacing w:val="39"/>
          <w:sz w:val="24"/>
          <w:szCs w:val="24"/>
          <w:highlight w:val="none"/>
        </w:rPr>
        <w:t xml:space="preserve"> </w:t>
      </w:r>
      <w:r>
        <w:rPr>
          <w:rFonts w:ascii="Arial" w:hAnsi="Arial" w:eastAsia="Times New Roman" w:cs="Arial"/>
          <w:b/>
          <w:bCs/>
          <w:spacing w:val="13"/>
          <w:sz w:val="24"/>
          <w:szCs w:val="24"/>
          <w:highlight w:val="none"/>
        </w:rPr>
        <w:t>ENSINO</w:t>
      </w: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sz w:val="24"/>
          <w:szCs w:val="24"/>
          <w:highlight w:val="none"/>
          <w:lang w:val="pt-BR"/>
        </w:rPr>
        <w:t xml:space="preserve">O </w:t>
      </w:r>
      <w:r>
        <w:rPr>
          <w:rFonts w:ascii="Arial" w:hAnsi="Arial" w:cs="Arial"/>
          <w:sz w:val="24"/>
          <w:szCs w:val="24"/>
          <w:highlight w:val="none"/>
        </w:rPr>
        <w:t>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color w:val="252626"/>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ab/>
      </w:r>
      <w:r>
        <w:rPr>
          <w:rFonts w:ascii="Arial" w:hAnsi="Arial" w:cs="Arial"/>
          <w:sz w:val="24"/>
          <w:szCs w:val="24"/>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(esse trecho para os pequenos (CEIM) pode ser revisto na Comi</w:t>
      </w:r>
      <w:r>
        <w:rPr>
          <w:rFonts w:ascii="Arial" w:hAnsi="Arial" w:cs="Arial"/>
          <w:sz w:val="24"/>
          <w:szCs w:val="24"/>
          <w:highlight w:val="none"/>
          <w:lang w:val="pt-BR"/>
        </w:rPr>
        <w:t>ss</w:t>
      </w:r>
      <w:r>
        <w:rPr>
          <w:rFonts w:ascii="Arial" w:hAnsi="Arial" w:cs="Arial"/>
          <w:sz w:val="24"/>
          <w:szCs w:val="24"/>
          <w:highlight w:val="none"/>
        </w:rPr>
        <w:t>ão Escolar)</w:t>
      </w:r>
      <w:r>
        <w:rPr>
          <w:rFonts w:ascii="Arial" w:hAnsi="Arial" w:cs="Arial"/>
          <w:sz w:val="24"/>
          <w:szCs w:val="24"/>
          <w:highlight w:val="none"/>
          <w:lang w:val="pt-BR"/>
        </w:rPr>
        <w:t>.</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ind w:left="100"/>
        <w:jc w:val="both"/>
        <w:outlineLvl w:val="0"/>
        <w:rPr>
          <w:rFonts w:ascii="Arial" w:hAnsi="Arial" w:cs="Arial"/>
          <w:b/>
          <w:sz w:val="24"/>
          <w:szCs w:val="24"/>
          <w:highlight w:val="none"/>
        </w:rPr>
      </w:pPr>
      <w:r>
        <w:rPr>
          <w:rFonts w:ascii="Arial" w:hAnsi="Arial" w:cs="Arial"/>
          <w:b/>
          <w:sz w:val="24"/>
          <w:szCs w:val="24"/>
          <w:highlight w:val="none"/>
        </w:rPr>
        <w:t>6.1 AULAS PRESENCIAIS (HÍBRIDAS) PARA ALUNOS DE TURMAS DE PRÉ I, II E TURMAS DE MATERNAL II ATENDIDOS NO JARDIM DE INFÂNCIA PINGO DE GENTE.</w:t>
      </w:r>
    </w:p>
    <w:p>
      <w:pPr>
        <w:tabs>
          <w:tab w:val="left" w:pos="817"/>
          <w:tab w:val="left" w:pos="818"/>
        </w:tabs>
        <w:spacing w:line="360" w:lineRule="auto"/>
        <w:ind w:left="100"/>
        <w:jc w:val="both"/>
        <w:outlineLvl w:val="0"/>
        <w:rPr>
          <w:rFonts w:ascii="Arial" w:hAnsi="Arial" w:cs="Arial"/>
          <w:sz w:val="24"/>
          <w:szCs w:val="24"/>
          <w:highlight w:val="none"/>
        </w:rPr>
      </w:pPr>
    </w:p>
    <w:p>
      <w:pPr>
        <w:pStyle w:val="23"/>
        <w:numPr>
          <w:ilvl w:val="0"/>
          <w:numId w:val="8"/>
        </w:num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r>
        <w:rPr>
          <w:rFonts w:ascii="Arial" w:hAnsi="Arial" w:cs="Arial"/>
          <w:sz w:val="24"/>
          <w:szCs w:val="24"/>
          <w:highlight w:val="none"/>
          <w:lang w:val="pt-BR"/>
        </w:rPr>
        <w:t>;</w:t>
      </w:r>
    </w:p>
    <w:p>
      <w:pPr>
        <w:pStyle w:val="23"/>
        <w:numPr>
          <w:ilvl w:val="0"/>
          <w:numId w:val="8"/>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outlineLvl w:val="0"/>
        <w:rPr>
          <w:rFonts w:ascii="Arial" w:hAnsi="Arial" w:cs="Arial"/>
          <w:sz w:val="24"/>
          <w:szCs w:val="24"/>
          <w:highlight w:val="none"/>
        </w:rPr>
      </w:pPr>
      <w:r>
        <w:rPr>
          <w:rFonts w:ascii="Arial" w:hAnsi="Arial" w:cs="Arial"/>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outlineLvl w:val="0"/>
        <w:rPr>
          <w:rFonts w:ascii="Arial" w:hAnsi="Arial" w:cs="Arial"/>
          <w:sz w:val="24"/>
          <w:szCs w:val="24"/>
          <w:highlight w:val="none"/>
        </w:rPr>
      </w:pPr>
      <w:r>
        <w:rPr>
          <w:rFonts w:ascii="Arial" w:hAnsi="Arial" w:cs="Arial"/>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3"/>
        <w:spacing w:line="360" w:lineRule="auto"/>
        <w:rPr>
          <w:rFonts w:ascii="Arial" w:hAnsi="Arial" w:cs="Arial"/>
          <w:sz w:val="24"/>
          <w:szCs w:val="24"/>
          <w:highlight w:val="none"/>
        </w:rPr>
      </w:pPr>
    </w:p>
    <w:p>
      <w:pPr>
        <w:pStyle w:val="23"/>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71120</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0288" behindDoc="0" locked="0" layoutInCell="1" allowOverlap="1">
                  <wp:simplePos x="0" y="0"/>
                  <wp:positionH relativeFrom="column">
                    <wp:posOffset>-13335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1312" behindDoc="0" locked="0" layoutInCell="1" allowOverlap="1">
                  <wp:simplePos x="0" y="0"/>
                  <wp:positionH relativeFrom="column">
                    <wp:posOffset>-27940</wp:posOffset>
                  </wp:positionH>
                  <wp:positionV relativeFrom="paragraph">
                    <wp:posOffset>88265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2336" behindDoc="0" locked="0" layoutInCell="1" allowOverlap="1">
                  <wp:simplePos x="0" y="0"/>
                  <wp:positionH relativeFrom="column">
                    <wp:posOffset>-15875</wp:posOffset>
                  </wp:positionH>
                  <wp:positionV relativeFrom="paragraph">
                    <wp:posOffset>76200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22225</wp:posOffset>
                  </wp:positionH>
                  <wp:positionV relativeFrom="paragraph">
                    <wp:posOffset>5080</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13335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31115</wp:posOffset>
                  </wp:positionH>
                  <wp:positionV relativeFrom="paragraph">
                    <wp:posOffset>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28575</wp:posOffset>
                  </wp:positionH>
                  <wp:positionV relativeFrom="paragraph">
                    <wp:posOffset>16510</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both"/>
        <w:rPr>
          <w:rFonts w:ascii="Arial" w:hAnsi="Arial" w:cs="Arial"/>
          <w:b/>
          <w:bCs/>
          <w:sz w:val="24"/>
          <w:szCs w:val="24"/>
          <w:highlight w:val="none"/>
        </w:rPr>
      </w:pPr>
    </w:p>
    <w:p>
      <w:pPr>
        <w:pStyle w:val="23"/>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9525</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2540</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29210</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36830</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-25400</wp:posOffset>
                  </wp:positionH>
                  <wp:positionV relativeFrom="paragraph">
                    <wp:posOffset>46355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-22860</wp:posOffset>
                  </wp:positionH>
                  <wp:positionV relativeFrom="paragraph">
                    <wp:posOffset>60325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-23495</wp:posOffset>
                  </wp:positionH>
                  <wp:positionV relativeFrom="paragraph">
                    <wp:posOffset>44450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9525</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center"/>
        <w:rPr>
          <w:rFonts w:ascii="Arial" w:hAnsi="Arial" w:cs="Arial"/>
          <w:b/>
          <w:bCs/>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199390</wp:posOffset>
            </wp:positionH>
            <wp:positionV relativeFrom="paragraph">
              <wp:posOffset>224155</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219710</wp:posOffset>
            </wp:positionH>
            <wp:positionV relativeFrom="paragraph">
              <wp:posOffset>19685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3"/>
        <w:numPr>
          <w:ilvl w:val="0"/>
          <w:numId w:val="8"/>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Cada família receberá um quadro mais específico com os grupos e dias que o aluno frequentará as aulas, para melhor organização e entendimento</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Caso haja alguma escola com número reduzido de alunos em determinada turma, que permita o atendimento sem prever rodízio, os alunos serão atendidos de forma presencial</w:t>
      </w:r>
      <w:r>
        <w:rPr>
          <w:rFonts w:ascii="Arial" w:hAnsi="Arial" w:cs="Arial"/>
          <w:sz w:val="24"/>
          <w:szCs w:val="24"/>
          <w:highlight w:val="none"/>
          <w:lang w:val="pt-BR"/>
        </w:rPr>
        <w:t xml:space="preserve"> de </w:t>
      </w:r>
      <w:r>
        <w:rPr>
          <w:rFonts w:ascii="Arial" w:hAnsi="Arial" w:cs="Arial"/>
          <w:sz w:val="24"/>
          <w:szCs w:val="24"/>
          <w:highlight w:val="none"/>
        </w:rPr>
        <w:t xml:space="preserve">segunda-feira a quinta-feira, semanalmente. Caso haja demanda de família/alunos que alterem o termo para frequentar o sistema presencial de ensino, esse formato poderá sofrer </w:t>
      </w:r>
      <w:r>
        <w:rPr>
          <w:rFonts w:ascii="Arial" w:hAnsi="Arial" w:cs="Arial"/>
          <w:sz w:val="24"/>
          <w:szCs w:val="24"/>
          <w:highlight w:val="none"/>
          <w:lang w:val="pt-BR"/>
        </w:rPr>
        <w:tab/>
      </w:r>
      <w:r>
        <w:rPr>
          <w:rFonts w:ascii="Arial" w:hAnsi="Arial" w:cs="Arial"/>
          <w:sz w:val="24"/>
          <w:szCs w:val="24"/>
          <w:highlight w:val="none"/>
        </w:rPr>
        <w:t>alterações</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sz w:val="24"/>
          <w:szCs w:val="24"/>
          <w:highlight w:val="none"/>
          <w:lang w:val="pt-BR"/>
        </w:rPr>
        <w:tab/>
      </w:r>
      <w:r>
        <w:rPr>
          <w:rFonts w:ascii="Arial" w:hAnsi="Arial" w:cs="Arial"/>
          <w:sz w:val="24"/>
          <w:szCs w:val="24"/>
          <w:highlight w:val="none"/>
          <w:lang w:val="pt-BR"/>
        </w:rPr>
        <w:t xml:space="preserve">ser mantidos em atividdes remotas até o retorno do Professor afastado temporariamente      e/ou substituição por outro Professor. </w:t>
      </w:r>
    </w:p>
    <w:p>
      <w:pPr>
        <w:pStyle w:val="23"/>
        <w:tabs>
          <w:tab w:val="left" w:pos="817"/>
          <w:tab w:val="left" w:pos="818"/>
        </w:tabs>
        <w:spacing w:line="360" w:lineRule="auto"/>
        <w:ind w:left="0" w:firstLine="0"/>
        <w:jc w:val="both"/>
        <w:outlineLvl w:val="0"/>
        <w:rPr>
          <w:rFonts w:ascii="Arial" w:hAnsi="Arial" w:cs="Arial"/>
          <w:sz w:val="24"/>
          <w:szCs w:val="24"/>
          <w:highlight w:val="none"/>
          <w:lang w:val="pt-BR"/>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6.2 AULAS PRESENCIAIS (HÍBRIDAS) PARA ALUNOS DE CEIMs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sz w:val="24"/>
          <w:szCs w:val="24"/>
          <w:highlight w:val="none"/>
        </w:rPr>
        <w:t>a)</w:t>
      </w:r>
      <w:r>
        <w:rPr>
          <w:rFonts w:ascii="Arial" w:hAnsi="Arial" w:cs="Arial"/>
          <w:b/>
          <w:sz w:val="24"/>
          <w:szCs w:val="24"/>
          <w:highlight w:val="none"/>
        </w:rPr>
        <w:t xml:space="preserve"> </w:t>
      </w:r>
      <w:r>
        <w:rPr>
          <w:rFonts w:ascii="Arial" w:hAnsi="Arial" w:cs="Arial"/>
          <w:sz w:val="24"/>
          <w:szCs w:val="24"/>
          <w:highlight w:val="none"/>
        </w:rPr>
        <w:t>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 As crianças que já frequentam um período (matutino ou vespertino) continuarão no mesmo turno de atendimento</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d) Nestes grupos (matutino e vespertino) o atendimento será semanal, não havendo, a princípio, revezamento, ou seja, serão atendidos todas as semanas, de segunda-feira a quinta-feira</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e) A Secretaria Municipal de Educação juntamente com a Unidade Escolar, colocam- se no direito de, havendo a real necessidade de garantir o atendimento presencial a todas as crianças já matriculadas nos Centros de Educação Infantil Municipais, realizar a modalidade de rodízio</w:t>
      </w:r>
      <w:r>
        <w:rPr>
          <w:rFonts w:ascii="Arial" w:hAnsi="Arial" w:cs="Arial"/>
          <w:sz w:val="24"/>
          <w:szCs w:val="24"/>
          <w:highlight w:val="none"/>
          <w:lang w:val="pt-BR"/>
        </w:rPr>
        <w:t>:</w:t>
      </w: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MATUTINO</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1792" behindDoc="0" locked="0" layoutInCell="1" allowOverlap="1">
                  <wp:simplePos x="0" y="0"/>
                  <wp:positionH relativeFrom="column">
                    <wp:posOffset>43815</wp:posOffset>
                  </wp:positionH>
                  <wp:positionV relativeFrom="paragraph">
                    <wp:posOffset>212725</wp:posOffset>
                  </wp:positionV>
                  <wp:extent cx="496570" cy="205105"/>
                  <wp:effectExtent l="0" t="0" r="0" b="5080"/>
                  <wp:wrapNone/>
                  <wp:docPr id="27"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46"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96594" cy="20482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2816" behindDoc="0" locked="0" layoutInCell="1" allowOverlap="1">
                  <wp:simplePos x="0" y="0"/>
                  <wp:positionH relativeFrom="column">
                    <wp:posOffset>46355</wp:posOffset>
                  </wp:positionH>
                  <wp:positionV relativeFrom="paragraph">
                    <wp:posOffset>212725</wp:posOffset>
                  </wp:positionV>
                  <wp:extent cx="487680" cy="201295"/>
                  <wp:effectExtent l="0" t="0" r="7620" b="8255"/>
                  <wp:wrapNone/>
                  <wp:docPr id="2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3840" behindDoc="0" locked="0" layoutInCell="1" allowOverlap="1">
                  <wp:simplePos x="0" y="0"/>
                  <wp:positionH relativeFrom="column">
                    <wp:posOffset>41275</wp:posOffset>
                  </wp:positionH>
                  <wp:positionV relativeFrom="paragraph">
                    <wp:posOffset>216535</wp:posOffset>
                  </wp:positionV>
                  <wp:extent cx="507365" cy="208915"/>
                  <wp:effectExtent l="0" t="0" r="7620" b="127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4864" behindDoc="0" locked="0" layoutInCell="1" allowOverlap="1">
                  <wp:simplePos x="0" y="0"/>
                  <wp:positionH relativeFrom="column">
                    <wp:posOffset>29845</wp:posOffset>
                  </wp:positionH>
                  <wp:positionV relativeFrom="paragraph">
                    <wp:posOffset>205740</wp:posOffset>
                  </wp:positionV>
                  <wp:extent cx="502920" cy="207645"/>
                  <wp:effectExtent l="0" t="0" r="0" b="254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5888"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1"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4"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6912" behindDoc="0" locked="0" layoutInCell="1" allowOverlap="1">
                  <wp:simplePos x="0" y="0"/>
                  <wp:positionH relativeFrom="column">
                    <wp:posOffset>94615</wp:posOffset>
                  </wp:positionH>
                  <wp:positionV relativeFrom="paragraph">
                    <wp:posOffset>106045</wp:posOffset>
                  </wp:positionV>
                  <wp:extent cx="388620" cy="379095"/>
                  <wp:effectExtent l="0" t="0" r="0" b="1905"/>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7936" behindDoc="0" locked="0" layoutInCell="1" allowOverlap="1">
                  <wp:simplePos x="0" y="0"/>
                  <wp:positionH relativeFrom="column">
                    <wp:posOffset>46990</wp:posOffset>
                  </wp:positionH>
                  <wp:positionV relativeFrom="paragraph">
                    <wp:posOffset>77470</wp:posOffset>
                  </wp:positionV>
                  <wp:extent cx="381635" cy="372110"/>
                  <wp:effectExtent l="0" t="0" r="0" b="889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8960" behindDoc="0" locked="0" layoutInCell="1" allowOverlap="1">
                  <wp:simplePos x="0" y="0"/>
                  <wp:positionH relativeFrom="column">
                    <wp:posOffset>99695</wp:posOffset>
                  </wp:positionH>
                  <wp:positionV relativeFrom="paragraph">
                    <wp:posOffset>76835</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9984" behindDoc="0" locked="0" layoutInCell="1" allowOverlap="1">
                  <wp:simplePos x="0" y="0"/>
                  <wp:positionH relativeFrom="column">
                    <wp:posOffset>135255</wp:posOffset>
                  </wp:positionH>
                  <wp:positionV relativeFrom="paragraph">
                    <wp:posOffset>90805</wp:posOffset>
                  </wp:positionV>
                  <wp:extent cx="383540" cy="374650"/>
                  <wp:effectExtent l="0" t="0" r="0" b="6985"/>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1008" behindDoc="0" locked="0" layoutInCell="1" allowOverlap="1">
                  <wp:simplePos x="0" y="0"/>
                  <wp:positionH relativeFrom="column">
                    <wp:posOffset>98425</wp:posOffset>
                  </wp:positionH>
                  <wp:positionV relativeFrom="paragraph">
                    <wp:posOffset>98425</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jc w:val="center"/>
        <w:outlineLvl w:val="0"/>
        <w:rPr>
          <w:rFonts w:ascii="Arial" w:hAnsi="Arial" w:cs="Arial"/>
          <w:b/>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VESPERTINO</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9200" behindDoc="0" locked="0" layoutInCell="1" allowOverlap="1">
                  <wp:simplePos x="0" y="0"/>
                  <wp:positionH relativeFrom="column">
                    <wp:posOffset>94615</wp:posOffset>
                  </wp:positionH>
                  <wp:positionV relativeFrom="paragraph">
                    <wp:posOffset>63500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3296"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0224"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1248" behindDoc="0" locked="0" layoutInCell="1" allowOverlap="1">
                  <wp:simplePos x="0" y="0"/>
                  <wp:positionH relativeFrom="column">
                    <wp:posOffset>106045</wp:posOffset>
                  </wp:positionH>
                  <wp:positionV relativeFrom="paragraph">
                    <wp:posOffset>135255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8176"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4080" behindDoc="0" locked="0" layoutInCell="1" allowOverlap="1">
                  <wp:simplePos x="0" y="0"/>
                  <wp:positionH relativeFrom="column">
                    <wp:posOffset>50800</wp:posOffset>
                  </wp:positionH>
                  <wp:positionV relativeFrom="paragraph">
                    <wp:posOffset>213360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5104" behindDoc="0" locked="0" layoutInCell="1" allowOverlap="1">
                  <wp:simplePos x="0" y="0"/>
                  <wp:positionH relativeFrom="column">
                    <wp:posOffset>66040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6128" behindDoc="0" locked="0" layoutInCell="1" allowOverlap="1">
                  <wp:simplePos x="0" y="0"/>
                  <wp:positionH relativeFrom="column">
                    <wp:posOffset>71755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7152" behindDoc="0" locked="0" layoutInCell="1" allowOverlap="1">
                  <wp:simplePos x="0" y="0"/>
                  <wp:positionH relativeFrom="column">
                    <wp:posOffset>67945</wp:posOffset>
                  </wp:positionH>
                  <wp:positionV relativeFrom="paragraph">
                    <wp:posOffset>206375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2272" behindDoc="0" locked="0" layoutInCell="1" allowOverlap="1">
                  <wp:simplePos x="0" y="0"/>
                  <wp:positionH relativeFrom="column">
                    <wp:posOffset>107950</wp:posOffset>
                  </wp:positionH>
                  <wp:positionV relativeFrom="paragraph">
                    <wp:posOffset>98425</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outlineLvl w:val="0"/>
        <w:rPr>
          <w:rFonts w:ascii="Arial" w:hAnsi="Arial" w:cs="Arial"/>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3056" behindDoc="0" locked="0" layoutInCell="1" allowOverlap="1">
            <wp:simplePos x="0" y="0"/>
            <wp:positionH relativeFrom="column">
              <wp:posOffset>167005</wp:posOffset>
            </wp:positionH>
            <wp:positionV relativeFrom="paragraph">
              <wp:posOffset>181610</wp:posOffset>
            </wp:positionV>
            <wp:extent cx="259715" cy="253365"/>
            <wp:effectExtent l="0" t="0" r="6985" b="0"/>
            <wp:wrapNone/>
            <wp:docPr id="39"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4"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sz w:val="24"/>
          <w:szCs w:val="24"/>
          <w:highlight w:val="none"/>
          <w:lang w:val="pt-BR" w:eastAsia="pt-BR" w:bidi="ar-SA"/>
        </w:rPr>
        <w:drawing>
          <wp:anchor distT="0" distB="0" distL="114300" distR="114300" simplePos="0" relativeHeight="251692032"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3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3"/>
        <w:tabs>
          <w:tab w:val="left" w:pos="817"/>
          <w:tab w:val="left" w:pos="818"/>
        </w:tabs>
        <w:spacing w:line="360" w:lineRule="auto"/>
        <w:ind w:left="360" w:firstLine="0"/>
        <w:jc w:val="both"/>
        <w:outlineLvl w:val="0"/>
        <w:rPr>
          <w:rFonts w:ascii="Arial" w:hAnsi="Arial" w:cs="Arial"/>
          <w:sz w:val="24"/>
          <w:szCs w:val="24"/>
          <w:highlight w:val="none"/>
        </w:rPr>
      </w:pPr>
      <w:r>
        <w:rPr>
          <w:rFonts w:ascii="Arial" w:hAnsi="Arial" w:cs="Arial"/>
          <w:sz w:val="24"/>
          <w:szCs w:val="24"/>
          <w:highlight w:val="none"/>
          <w:lang w:val="pt-BR"/>
        </w:rPr>
        <w:t xml:space="preserve">f) </w:t>
      </w:r>
      <w:r>
        <w:rPr>
          <w:rFonts w:ascii="Arial" w:hAnsi="Arial" w:cs="Arial"/>
          <w:sz w:val="24"/>
          <w:szCs w:val="24"/>
          <w:highlight w:val="none"/>
        </w:rPr>
        <w:t xml:space="preserve">Cada família receberá um quadro mais específico com os grupos e dias que a criança frequentará as aulas, para melhor organização e entendimento. </w:t>
      </w:r>
    </w:p>
    <w:p>
      <w:pPr>
        <w:pStyle w:val="23"/>
        <w:tabs>
          <w:tab w:val="left" w:pos="817"/>
          <w:tab w:val="left" w:pos="818"/>
        </w:tabs>
        <w:spacing w:line="360" w:lineRule="auto"/>
        <w:ind w:left="360" w:firstLine="0"/>
        <w:jc w:val="both"/>
        <w:outlineLvl w:val="0"/>
        <w:rPr>
          <w:rFonts w:ascii="Arial" w:hAnsi="Arial" w:cs="Arial"/>
          <w:sz w:val="24"/>
          <w:szCs w:val="24"/>
          <w:highlight w:val="none"/>
          <w:lang w:val="pt-BR"/>
        </w:rPr>
      </w:pPr>
      <w:r>
        <w:rPr>
          <w:rFonts w:ascii="Arial" w:hAnsi="Arial" w:cs="Arial"/>
          <w:sz w:val="24"/>
          <w:szCs w:val="24"/>
          <w:highlight w:val="none"/>
          <w:lang w:val="pt-BR"/>
        </w:rPr>
        <w:t xml:space="preserve">g) Na falta de Professores para substituição em turmas que o profissional está afastado por se enquadrar nos grupos de risco, ou ainda, em situação suspeita ou confirmação em decorrência da infecção humana pelo novo Coronavírus (COVID-19), esses alunos devem ser mantidos em atividades remotas até o retorno do Professor afastado temporariamente e/ou substituição por outro professor. </w:t>
      </w:r>
    </w:p>
    <w:p>
      <w:pPr>
        <w:pStyle w:val="23"/>
        <w:tabs>
          <w:tab w:val="left" w:pos="817"/>
          <w:tab w:val="left" w:pos="818"/>
        </w:tabs>
        <w:spacing w:line="360" w:lineRule="auto"/>
        <w:ind w:left="524" w:firstLine="0"/>
        <w:outlineLvl w:val="0"/>
        <w:rPr>
          <w:rFonts w:ascii="Arial" w:hAnsi="Arial" w:cs="Arial"/>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6.3. AULAS SOMENTE REMOTAS EM TODOS OS NÍVEIS DE ENSINO DA REDE MUNICIPAL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lang w:val="pt-BR"/>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highlight w:val="none"/>
          <w:lang w:val="pt-BR" w:eastAsia="pt-BR"/>
        </w:rPr>
      </w:pPr>
    </w:p>
    <w:p>
      <w:pPr>
        <w:pStyle w:val="23"/>
        <w:numPr>
          <w:ilvl w:val="0"/>
          <w:numId w:val="9"/>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9"/>
        </w:numPr>
        <w:tabs>
          <w:tab w:val="left" w:pos="817"/>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início de trimestre</w:t>
      </w:r>
      <w:r>
        <w:rPr>
          <w:rFonts w:ascii="Arial" w:hAnsi="Arial" w:cs="Arial"/>
          <w:sz w:val="24"/>
          <w:szCs w:val="24"/>
          <w:highlight w:val="none"/>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23"/>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23"/>
        <w:spacing w:line="360" w:lineRule="auto"/>
        <w:ind w:left="0" w:right="163" w:firstLine="0"/>
        <w:jc w:val="both"/>
        <w:rPr>
          <w:rFonts w:ascii="Arial" w:hAnsi="Arial" w:cs="Arial"/>
          <w:b/>
          <w:sz w:val="24"/>
          <w:szCs w:val="24"/>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10"/>
        </w:numPr>
        <w:tabs>
          <w:tab w:val="left" w:pos="695"/>
          <w:tab w:val="left" w:pos="696"/>
        </w:tabs>
        <w:spacing w:line="360" w:lineRule="auto"/>
        <w:jc w:val="both"/>
        <w:rPr>
          <w:rFonts w:ascii="Arial" w:hAnsi="Arial" w:eastAsia="Times New Roman" w:cs="Arial"/>
          <w:sz w:val="24"/>
          <w:szCs w:val="24"/>
          <w:highlight w:val="none"/>
        </w:rPr>
      </w:pPr>
      <w:r>
        <w:rPr>
          <w:rFonts w:ascii="Arial" w:hAnsi="Arial" w:eastAsia="Times New Roman" w:cs="Arial"/>
          <w:color w:val="221F1F"/>
          <w:sz w:val="24"/>
          <w:szCs w:val="24"/>
          <w:highlight w:val="none"/>
        </w:rPr>
        <w:t xml:space="preserve">Manter o distanciamento de 1,5m (um metro e </w:t>
      </w:r>
      <w:r>
        <w:rPr>
          <w:rFonts w:ascii="Arial" w:hAnsi="Arial" w:eastAsia="Times New Roman" w:cs="Arial"/>
          <w:color w:val="221F1F"/>
          <w:spacing w:val="-24"/>
          <w:sz w:val="24"/>
          <w:szCs w:val="24"/>
          <w:highlight w:val="none"/>
        </w:rPr>
        <w:t xml:space="preserve"> </w:t>
      </w:r>
      <w:r>
        <w:rPr>
          <w:rFonts w:ascii="Arial" w:hAnsi="Arial" w:eastAsia="Times New Roman" w:cs="Arial"/>
          <w:color w:val="221F1F"/>
          <w:sz w:val="24"/>
          <w:szCs w:val="24"/>
          <w:highlight w:val="none"/>
        </w:rPr>
        <w:t>meio);</w:t>
      </w:r>
    </w:p>
    <w:p>
      <w:pPr>
        <w:numPr>
          <w:ilvl w:val="0"/>
          <w:numId w:val="10"/>
        </w:numPr>
        <w:tabs>
          <w:tab w:val="left" w:pos="695"/>
          <w:tab w:val="left" w:pos="696"/>
          <w:tab w:val="left" w:pos="10179"/>
        </w:tabs>
        <w:spacing w:line="360" w:lineRule="auto"/>
        <w:ind w:right="389"/>
        <w:jc w:val="both"/>
        <w:rPr>
          <w:rFonts w:ascii="Arial" w:hAnsi="Arial" w:eastAsia="Times New Roman" w:cs="Arial"/>
          <w:sz w:val="24"/>
          <w:szCs w:val="24"/>
          <w:highlight w:val="none"/>
        </w:rPr>
      </w:pPr>
      <w:r>
        <w:rPr>
          <w:rFonts w:ascii="Arial" w:hAnsi="Arial" w:eastAsia="Times New Roman" w:cs="Arial"/>
          <w:color w:val="221F1F"/>
          <w:sz w:val="24"/>
          <w:szCs w:val="24"/>
          <w:highlight w:val="none"/>
        </w:rPr>
        <w:t xml:space="preserve">Respeitar a marcação de sinalização do distanciamento de 1,5m (um metro e </w:t>
      </w:r>
      <w:r>
        <w:rPr>
          <w:rFonts w:ascii="Arial" w:hAnsi="Arial" w:eastAsia="Times New Roman" w:cs="Arial"/>
          <w:color w:val="221F1F"/>
          <w:spacing w:val="-3"/>
          <w:sz w:val="24"/>
          <w:szCs w:val="24"/>
          <w:highlight w:val="none"/>
        </w:rPr>
        <w:t>meio)</w:t>
      </w:r>
      <w:r>
        <w:rPr>
          <w:rFonts w:ascii="Arial" w:hAnsi="Arial" w:eastAsia="Times New Roman" w:cs="Arial"/>
          <w:color w:val="221F1F"/>
          <w:spacing w:val="32"/>
          <w:sz w:val="24"/>
          <w:szCs w:val="24"/>
          <w:highlight w:val="none"/>
        </w:rPr>
        <w:t xml:space="preserve"> </w:t>
      </w:r>
      <w:r>
        <w:rPr>
          <w:rFonts w:ascii="Arial" w:hAnsi="Arial" w:eastAsia="Times New Roman" w:cs="Arial"/>
          <w:color w:val="221F1F"/>
          <w:sz w:val="24"/>
          <w:szCs w:val="24"/>
          <w:highlight w:val="none"/>
        </w:rPr>
        <w:t>em</w:t>
      </w:r>
      <w:r>
        <w:rPr>
          <w:rFonts w:ascii="Arial" w:hAnsi="Arial" w:eastAsia="Times New Roman" w:cs="Arial"/>
          <w:color w:val="221F1F"/>
          <w:spacing w:val="-1"/>
          <w:sz w:val="24"/>
          <w:szCs w:val="24"/>
          <w:highlight w:val="none"/>
        </w:rPr>
        <w:t xml:space="preserve"> </w:t>
      </w:r>
      <w:r>
        <w:rPr>
          <w:rFonts w:ascii="Arial" w:hAnsi="Arial" w:eastAsia="Times New Roman" w:cs="Arial"/>
          <w:color w:val="221F1F"/>
          <w:sz w:val="24"/>
          <w:szCs w:val="24"/>
          <w:highlight w:val="none"/>
        </w:rPr>
        <w:t xml:space="preserve">todas </w:t>
      </w:r>
      <w:r>
        <w:rPr>
          <w:rFonts w:ascii="Arial" w:hAnsi="Arial" w:eastAsia="Times New Roman" w:cs="Arial"/>
          <w:color w:val="221F1F"/>
          <w:spacing w:val="-10"/>
          <w:sz w:val="24"/>
          <w:szCs w:val="24"/>
          <w:highlight w:val="none"/>
        </w:rPr>
        <w:t xml:space="preserve">as </w:t>
      </w:r>
      <w:r>
        <w:rPr>
          <w:rFonts w:ascii="Arial" w:hAnsi="Arial" w:eastAsia="Times New Roman" w:cs="Arial"/>
          <w:color w:val="221F1F"/>
          <w:sz w:val="24"/>
          <w:szCs w:val="24"/>
          <w:highlight w:val="none"/>
        </w:rPr>
        <w:t>dependências de uso</w:t>
      </w:r>
      <w:r>
        <w:rPr>
          <w:rFonts w:ascii="Arial" w:hAnsi="Arial" w:eastAsia="Times New Roman" w:cs="Arial"/>
          <w:color w:val="221F1F"/>
          <w:spacing w:val="-17"/>
          <w:sz w:val="24"/>
          <w:szCs w:val="24"/>
          <w:highlight w:val="none"/>
        </w:rPr>
        <w:t xml:space="preserve"> </w:t>
      </w:r>
      <w:r>
        <w:rPr>
          <w:rFonts w:ascii="Arial" w:hAnsi="Arial" w:eastAsia="Times New Roman" w:cs="Arial"/>
          <w:color w:val="221F1F"/>
          <w:sz w:val="24"/>
          <w:szCs w:val="24"/>
          <w:highlight w:val="none"/>
        </w:rPr>
        <w:t>coletivo;</w:t>
      </w:r>
    </w:p>
    <w:p>
      <w:pPr>
        <w:numPr>
          <w:ilvl w:val="0"/>
          <w:numId w:val="10"/>
        </w:numPr>
        <w:tabs>
          <w:tab w:val="left" w:pos="695"/>
          <w:tab w:val="left" w:pos="696"/>
          <w:tab w:val="left" w:pos="10179"/>
        </w:tabs>
        <w:spacing w:line="360" w:lineRule="auto"/>
        <w:ind w:right="389"/>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w:t>
      </w:r>
    </w:p>
    <w:p>
      <w:pPr>
        <w:numPr>
          <w:ilvl w:val="0"/>
          <w:numId w:val="10"/>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10"/>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23"/>
        <w:numPr>
          <w:ilvl w:val="0"/>
          <w:numId w:val="11"/>
        </w:numPr>
        <w:tabs>
          <w:tab w:val="left" w:pos="851"/>
          <w:tab w:val="left" w:pos="144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23"/>
        <w:numPr>
          <w:ilvl w:val="0"/>
          <w:numId w:val="11"/>
        </w:numPr>
        <w:tabs>
          <w:tab w:val="left" w:pos="851"/>
          <w:tab w:val="left" w:pos="144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23"/>
        <w:numPr>
          <w:ilvl w:val="0"/>
          <w:numId w:val="11"/>
        </w:numPr>
        <w:tabs>
          <w:tab w:val="left" w:pos="851"/>
          <w:tab w:val="left" w:pos="143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23"/>
        <w:numPr>
          <w:ilvl w:val="0"/>
          <w:numId w:val="10"/>
        </w:numPr>
        <w:tabs>
          <w:tab w:val="left" w:pos="0"/>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ascii="Arial" w:hAnsi="Arial" w:cs="Arial"/>
          <w:sz w:val="24"/>
          <w:szCs w:val="24"/>
          <w:highlight w:val="none"/>
          <w:lang w:val="pt-BR"/>
        </w:rPr>
        <w:t>;</w:t>
      </w:r>
    </w:p>
    <w:p>
      <w:pPr>
        <w:pStyle w:val="23"/>
        <w:numPr>
          <w:ilvl w:val="0"/>
          <w:numId w:val="12"/>
        </w:numPr>
        <w:tabs>
          <w:tab w:val="left" w:pos="0"/>
          <w:tab w:val="left" w:pos="851"/>
          <w:tab w:val="left" w:pos="1415"/>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r>
        <w:rPr>
          <w:rFonts w:ascii="Arial" w:hAnsi="Arial" w:cs="Arial"/>
          <w:sz w:val="24"/>
          <w:szCs w:val="24"/>
          <w:highlight w:val="none"/>
          <w:lang w:val="pt-BR"/>
        </w:rPr>
        <w:t>;</w:t>
      </w:r>
    </w:p>
    <w:p>
      <w:pPr>
        <w:pStyle w:val="23"/>
        <w:numPr>
          <w:ilvl w:val="0"/>
          <w:numId w:val="12"/>
        </w:numPr>
        <w:tabs>
          <w:tab w:val="left" w:pos="0"/>
          <w:tab w:val="left" w:pos="851"/>
          <w:tab w:val="left" w:pos="1732"/>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tosse”, ou seja, ao tossir e espirrar, c</w:t>
      </w:r>
      <w:r>
        <w:rPr>
          <w:rFonts w:ascii="Arial" w:hAnsi="Arial" w:cs="Arial"/>
          <w:sz w:val="24"/>
          <w:szCs w:val="24"/>
          <w:highlight w:val="none"/>
          <w:lang w:val="pt-BR"/>
        </w:rPr>
        <w:t>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r>
        <w:rPr>
          <w:rFonts w:ascii="Arial" w:hAnsi="Arial" w:cs="Arial"/>
          <w:sz w:val="24"/>
          <w:szCs w:val="24"/>
          <w:highlight w:val="none"/>
          <w:lang w:val="pt-BR"/>
        </w:rPr>
        <w:t>;</w:t>
      </w:r>
    </w:p>
    <w:p>
      <w:pPr>
        <w:pStyle w:val="23"/>
        <w:numPr>
          <w:ilvl w:val="0"/>
          <w:numId w:val="12"/>
        </w:numPr>
        <w:tabs>
          <w:tab w:val="left" w:pos="0"/>
          <w:tab w:val="left" w:pos="851"/>
          <w:tab w:val="left" w:pos="1544"/>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r>
        <w:rPr>
          <w:rFonts w:ascii="Arial" w:hAnsi="Arial" w:cs="Arial"/>
          <w:sz w:val="24"/>
          <w:szCs w:val="24"/>
          <w:highlight w:val="none"/>
          <w:lang w:val="pt-BR"/>
        </w:rPr>
        <w:t>;</w:t>
      </w:r>
    </w:p>
    <w:p>
      <w:pPr>
        <w:pStyle w:val="23"/>
        <w:numPr>
          <w:ilvl w:val="0"/>
          <w:numId w:val="12"/>
        </w:numPr>
        <w:tabs>
          <w:tab w:val="left" w:pos="0"/>
          <w:tab w:val="left" w:pos="851"/>
          <w:tab w:val="left" w:pos="1487"/>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r>
        <w:rPr>
          <w:rFonts w:ascii="Arial" w:hAnsi="Arial" w:cs="Arial"/>
          <w:sz w:val="24"/>
          <w:szCs w:val="24"/>
          <w:highlight w:val="none"/>
          <w:lang w:val="pt-BR"/>
        </w:rPr>
        <w:t>;</w:t>
      </w:r>
    </w:p>
    <w:p>
      <w:pPr>
        <w:numPr>
          <w:ilvl w:val="0"/>
          <w:numId w:val="13"/>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23"/>
        <w:numPr>
          <w:ilvl w:val="0"/>
          <w:numId w:val="14"/>
        </w:numPr>
        <w:tabs>
          <w:tab w:val="left" w:pos="851"/>
          <w:tab w:val="left" w:pos="1134"/>
          <w:tab w:val="left" w:pos="147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23"/>
        <w:numPr>
          <w:ilvl w:val="0"/>
          <w:numId w:val="14"/>
        </w:numPr>
        <w:tabs>
          <w:tab w:val="left" w:pos="851"/>
          <w:tab w:val="left" w:pos="1134"/>
          <w:tab w:val="left" w:pos="13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3"/>
        <w:numPr>
          <w:ilvl w:val="0"/>
          <w:numId w:val="14"/>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23"/>
        <w:numPr>
          <w:ilvl w:val="0"/>
          <w:numId w:val="14"/>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23"/>
        <w:numPr>
          <w:ilvl w:val="0"/>
          <w:numId w:val="14"/>
        </w:numPr>
        <w:tabs>
          <w:tab w:val="left" w:pos="851"/>
          <w:tab w:val="left" w:pos="1134"/>
          <w:tab w:val="left" w:pos="147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23"/>
        <w:numPr>
          <w:ilvl w:val="0"/>
          <w:numId w:val="14"/>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23"/>
        <w:numPr>
          <w:ilvl w:val="0"/>
          <w:numId w:val="14"/>
        </w:numPr>
        <w:tabs>
          <w:tab w:val="left" w:pos="851"/>
          <w:tab w:val="left" w:pos="1134"/>
          <w:tab w:val="left" w:pos="148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6"/>
        </w:numPr>
        <w:tabs>
          <w:tab w:val="left" w:pos="519"/>
          <w:tab w:val="left" w:pos="520"/>
        </w:tabs>
        <w:spacing w:line="360" w:lineRule="auto"/>
        <w:ind w:left="99" w:right="640"/>
        <w:jc w:val="both"/>
        <w:rPr>
          <w:rFonts w:ascii="Arial" w:hAnsi="Arial" w:eastAsia="Times New Roman" w:cs="Arial"/>
          <w:sz w:val="24"/>
          <w:szCs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laterais conforme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deve-se lavar as mãos antes de sua colocação e após sua retirada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r>
        <w:rPr>
          <w:rFonts w:ascii="Arial" w:hAnsi="Arial" w:cs="Arial"/>
          <w:sz w:val="24"/>
          <w:szCs w:val="24"/>
          <w:highlight w:val="none"/>
          <w:lang w:val="pt-BR"/>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r>
        <w:rPr>
          <w:rFonts w:ascii="Arial" w:hAnsi="Arial" w:cs="Arial"/>
          <w:sz w:val="24"/>
          <w:szCs w:val="24"/>
          <w:highlight w:val="none"/>
          <w:lang w:val="pt-BR"/>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r>
        <w:rPr>
          <w:rFonts w:ascii="Arial" w:hAnsi="Arial" w:cs="Arial"/>
          <w:sz w:val="24"/>
          <w:szCs w:val="24"/>
          <w:highlight w:val="none"/>
          <w:lang w:val="pt-BR"/>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Não utilizar a máscara por longo tempo (</w:t>
      </w:r>
      <w:r>
        <w:rPr>
          <w:rFonts w:hint="default" w:ascii="Arial" w:hAnsi="Arial" w:cs="Arial"/>
          <w:sz w:val="24"/>
          <w:szCs w:val="24"/>
          <w:highlight w:val="yellow"/>
          <w:lang w:val="pt-BR"/>
        </w:rPr>
        <w:t>troca a cada 2</w:t>
      </w:r>
      <w:r>
        <w:rPr>
          <w:rFonts w:ascii="Arial" w:hAnsi="Arial" w:cs="Arial"/>
          <w:sz w:val="24"/>
          <w:szCs w:val="24"/>
          <w:highlight w:val="yellow"/>
        </w:rPr>
        <w:t xml:space="preserve"> horas</w:t>
      </w:r>
      <w:r>
        <w:rPr>
          <w:rFonts w:ascii="Arial" w:hAnsi="Arial" w:cs="Arial"/>
          <w:sz w:val="24"/>
          <w:szCs w:val="24"/>
          <w:highlight w:val="none"/>
        </w:rPr>
        <w:t xml:space="preserve">), trocar após esse período e sempre que tiver úmida, com sujeira aparente, danificada ou se houver dificuldade para respirar; </w:t>
      </w:r>
    </w:p>
    <w:p>
      <w:pPr>
        <w:numPr>
          <w:ilvl w:val="0"/>
          <w:numId w:val="17"/>
        </w:numPr>
        <w:spacing w:line="360" w:lineRule="auto"/>
        <w:jc w:val="both"/>
        <w:rPr>
          <w:rFonts w:hint="default" w:ascii="Arial" w:hAnsi="Arial" w:cs="Arial"/>
          <w:sz w:val="24"/>
          <w:szCs w:val="24"/>
          <w:highlight w:val="none"/>
        </w:rPr>
      </w:pPr>
      <w:r>
        <w:rPr>
          <w:rFonts w:hint="default" w:ascii="Arial" w:hAnsi="Arial" w:cs="Arial"/>
          <w:sz w:val="24"/>
          <w:highlight w:val="yellow"/>
          <w:lang w:val="pt-BR"/>
        </w:rPr>
        <w:t>Para crianças de 0 a 2 anos e 11 meses de idade, a máscara não deve ser usada devido ao risco de asfixia;</w:t>
      </w: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Ao contrário das máscaras descartáveis, as máscaras de tecido podem ser lavadas e reutilizadas regularmente, entretanto, recomenda-se evitar mais que 30 (trinta lavagens);</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Guardar em um recipiente fechado</w:t>
      </w:r>
      <w:r>
        <w:rPr>
          <w:rFonts w:hint="default"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numPr>
          <w:ilvl w:val="0"/>
          <w:numId w:val="19"/>
        </w:numPr>
        <w:spacing w:line="360" w:lineRule="auto"/>
        <w:ind w:left="420" w:leftChars="0" w:hanging="420" w:firstLineChars="0"/>
        <w:jc w:val="both"/>
        <w:rPr>
          <w:sz w:val="24"/>
          <w:highlight w:val="yellow"/>
          <w:lang w:val="pt-BR"/>
        </w:rPr>
      </w:pPr>
      <w:r>
        <w:rPr>
          <w:sz w:val="24"/>
          <w:highlight w:val="yellow"/>
          <w:lang w:val="pt-BR"/>
        </w:rPr>
        <w:t>Para a higienização de máscaras modelo N95/PFF2 não se recomenda a utilização de álcool, nem lavação. A máscara após cada uso deve ser deixada em ambiente ventilado por 3 dias, até sua próxima utilização</w:t>
      </w:r>
      <w:r>
        <w:rPr>
          <w:rFonts w:hint="default"/>
          <w:sz w:val="24"/>
          <w:highlight w:val="yellow"/>
          <w:lang w:val="pt-BR"/>
        </w:rPr>
        <w:t>;</w:t>
      </w:r>
    </w:p>
    <w:p>
      <w:pPr>
        <w:numPr>
          <w:ilvl w:val="0"/>
          <w:numId w:val="20"/>
        </w:numPr>
        <w:spacing w:line="360" w:lineRule="auto"/>
        <w:ind w:left="420" w:leftChars="0" w:hanging="420" w:firstLineChars="0"/>
        <w:jc w:val="both"/>
        <w:rPr>
          <w:sz w:val="24"/>
          <w:highlight w:val="yellow"/>
        </w:rPr>
      </w:pPr>
      <w:r>
        <w:rPr>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w:t>
      </w:r>
      <w:r>
        <w:rPr>
          <w:rFonts w:ascii="Arial" w:hAnsi="Arial" w:cs="Arial"/>
          <w:sz w:val="24"/>
          <w:szCs w:val="24"/>
          <w:highlight w:val="none"/>
          <w:lang w:val="pt-BR"/>
        </w:rPr>
        <w:t>o</w:t>
      </w:r>
      <w:r>
        <w:rPr>
          <w:rFonts w:ascii="Arial" w:hAnsi="Arial" w:cs="Arial"/>
          <w:sz w:val="24"/>
          <w:szCs w:val="24"/>
          <w:highlight w:val="none"/>
        </w:rPr>
        <w:t xml:space="preserve">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3"/>
        <w:spacing w:line="360" w:lineRule="auto"/>
        <w:ind w:left="426" w:firstLine="0"/>
        <w:jc w:val="both"/>
        <w:rPr>
          <w:rFonts w:ascii="Arial" w:hAnsi="Arial" w:cs="Arial"/>
          <w:sz w:val="24"/>
          <w:szCs w:val="24"/>
          <w:highlight w:val="none"/>
        </w:rPr>
      </w:pPr>
    </w:p>
    <w:p>
      <w:pPr>
        <w:pStyle w:val="23"/>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23"/>
        <w:tabs>
          <w:tab w:val="left" w:pos="0"/>
          <w:tab w:val="left" w:pos="851"/>
        </w:tabs>
        <w:spacing w:line="360" w:lineRule="auto"/>
        <w:ind w:left="0" w:firstLine="0"/>
        <w:jc w:val="both"/>
        <w:rPr>
          <w:rFonts w:ascii="Arial" w:hAnsi="Arial" w:cs="Arial"/>
          <w:b/>
          <w:sz w:val="24"/>
          <w:szCs w:val="24"/>
          <w:highlight w:val="none"/>
        </w:rPr>
      </w:pPr>
    </w:p>
    <w:p>
      <w:pPr>
        <w:pStyle w:val="23"/>
        <w:numPr>
          <w:ilvl w:val="0"/>
          <w:numId w:val="22"/>
        </w:numPr>
        <w:tabs>
          <w:tab w:val="left" w:pos="0"/>
          <w:tab w:val="left" w:pos="851"/>
          <w:tab w:val="left" w:pos="1442"/>
        </w:tabs>
        <w:suppressAutoHyphens/>
        <w:spacing w:line="360" w:lineRule="auto"/>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23"/>
        <w:numPr>
          <w:ilvl w:val="0"/>
          <w:numId w:val="22"/>
        </w:numPr>
        <w:tabs>
          <w:tab w:val="left" w:pos="0"/>
          <w:tab w:val="left" w:pos="851"/>
          <w:tab w:val="left" w:pos="1437"/>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23"/>
        <w:numPr>
          <w:ilvl w:val="0"/>
          <w:numId w:val="22"/>
        </w:numPr>
        <w:tabs>
          <w:tab w:val="left" w:pos="0"/>
          <w:tab w:val="left" w:pos="851"/>
          <w:tab w:val="left" w:pos="1516"/>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23"/>
        <w:numPr>
          <w:ilvl w:val="0"/>
          <w:numId w:val="22"/>
        </w:numPr>
        <w:tabs>
          <w:tab w:val="left" w:pos="0"/>
          <w:tab w:val="left" w:pos="851"/>
          <w:tab w:val="left" w:pos="1600"/>
        </w:tabs>
        <w:suppressAutoHyphens/>
        <w:spacing w:line="360" w:lineRule="auto"/>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23"/>
        <w:numPr>
          <w:ilvl w:val="0"/>
          <w:numId w:val="22"/>
        </w:numPr>
        <w:tabs>
          <w:tab w:val="left" w:pos="0"/>
          <w:tab w:val="left" w:pos="851"/>
          <w:tab w:val="left" w:pos="1579"/>
        </w:tabs>
        <w:suppressAutoHyphens/>
        <w:spacing w:line="360" w:lineRule="auto"/>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w:t>
      </w:r>
      <w:r>
        <w:rPr>
          <w:rFonts w:ascii="Arial" w:hAnsi="Arial" w:cs="Arial"/>
          <w:sz w:val="24"/>
          <w:szCs w:val="24"/>
          <w:highlight w:val="none"/>
          <w:lang w:val="pt-BR"/>
        </w:rPr>
        <w:t>bi</w:t>
      </w:r>
      <w:r>
        <w:rPr>
          <w:rFonts w:ascii="Arial" w:hAnsi="Arial" w:cs="Arial"/>
          <w:sz w:val="24"/>
          <w:szCs w:val="24"/>
          <w:highlight w:val="none"/>
        </w:rPr>
        <w:t>lite o cumprimento desta medida relacionadas a estrutura predial.</w:t>
      </w:r>
    </w:p>
    <w:p>
      <w:pPr>
        <w:pStyle w:val="23"/>
        <w:numPr>
          <w:ilvl w:val="0"/>
          <w:numId w:val="22"/>
        </w:numPr>
        <w:tabs>
          <w:tab w:val="left" w:pos="0"/>
          <w:tab w:val="left" w:pos="851"/>
          <w:tab w:val="left" w:pos="1760"/>
        </w:tabs>
        <w:suppressAutoHyphens/>
        <w:spacing w:line="360" w:lineRule="auto"/>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23"/>
        <w:numPr>
          <w:ilvl w:val="0"/>
          <w:numId w:val="22"/>
        </w:numPr>
        <w:tabs>
          <w:tab w:val="left" w:pos="0"/>
          <w:tab w:val="left" w:pos="851"/>
          <w:tab w:val="left" w:pos="172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23"/>
        <w:numPr>
          <w:ilvl w:val="0"/>
          <w:numId w:val="22"/>
        </w:numPr>
        <w:tabs>
          <w:tab w:val="left" w:pos="0"/>
          <w:tab w:val="left" w:pos="851"/>
          <w:tab w:val="left" w:pos="1596"/>
        </w:tabs>
        <w:suppressAutoHyphens/>
        <w:spacing w:line="360" w:lineRule="auto"/>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3"/>
        <w:numPr>
          <w:ilvl w:val="0"/>
          <w:numId w:val="22"/>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23"/>
        <w:numPr>
          <w:ilvl w:val="0"/>
          <w:numId w:val="22"/>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23"/>
        <w:numPr>
          <w:ilvl w:val="0"/>
          <w:numId w:val="22"/>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23"/>
        <w:numPr>
          <w:ilvl w:val="0"/>
          <w:numId w:val="22"/>
        </w:numPr>
        <w:tabs>
          <w:tab w:val="left" w:pos="0"/>
          <w:tab w:val="left" w:pos="851"/>
          <w:tab w:val="left" w:pos="1862"/>
        </w:tabs>
        <w:suppressAutoHyphens/>
        <w:spacing w:line="360" w:lineRule="auto"/>
        <w:jc w:val="both"/>
        <w:rPr>
          <w:sz w:val="24"/>
          <w:highlight w:val="yellow"/>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3"/>
        <w:numPr>
          <w:ilvl w:val="0"/>
          <w:numId w:val="22"/>
        </w:numPr>
        <w:tabs>
          <w:tab w:val="left" w:pos="0"/>
          <w:tab w:val="left" w:pos="851"/>
          <w:tab w:val="left" w:pos="1862"/>
        </w:tabs>
        <w:suppressAutoHyphens/>
        <w:spacing w:line="360" w:lineRule="auto"/>
        <w:jc w:val="both"/>
        <w:rPr>
          <w:sz w:val="24"/>
          <w:highlight w:val="yellow"/>
        </w:rPr>
      </w:pPr>
      <w:r>
        <w:rPr>
          <w:sz w:val="24"/>
          <w:highlight w:val="yellow"/>
          <w:lang w:val="pt-BR"/>
        </w:rPr>
        <w:t>Aferir temperatura corporal preferencialmente na testa</w:t>
      </w:r>
      <w:r>
        <w:rPr>
          <w:rFonts w:hint="default"/>
          <w:sz w:val="24"/>
          <w:highlight w:val="yellow"/>
          <w:lang w:val="pt-BR"/>
        </w:rPr>
        <w:t>;</w:t>
      </w:r>
    </w:p>
    <w:p>
      <w:pPr>
        <w:pStyle w:val="23"/>
        <w:numPr>
          <w:ilvl w:val="0"/>
          <w:numId w:val="22"/>
        </w:numPr>
        <w:tabs>
          <w:tab w:val="left" w:pos="0"/>
          <w:tab w:val="left" w:pos="851"/>
          <w:tab w:val="left" w:pos="1856"/>
        </w:tabs>
        <w:suppressAutoHyphens/>
        <w:spacing w:line="360" w:lineRule="auto"/>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23"/>
        <w:numPr>
          <w:ilvl w:val="0"/>
          <w:numId w:val="22"/>
        </w:numPr>
        <w:tabs>
          <w:tab w:val="left" w:pos="0"/>
          <w:tab w:val="left" w:pos="851"/>
          <w:tab w:val="left" w:pos="1894"/>
        </w:tabs>
        <w:suppressAutoHyphens/>
        <w:spacing w:line="360" w:lineRule="auto"/>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14"/>
        <w:numPr>
          <w:ilvl w:val="0"/>
          <w:numId w:val="22"/>
        </w:numPr>
        <w:tabs>
          <w:tab w:val="left" w:pos="0"/>
          <w:tab w:val="left" w:pos="851"/>
        </w:tabs>
        <w:spacing w:line="360" w:lineRule="auto"/>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23"/>
        <w:spacing w:line="360" w:lineRule="auto"/>
        <w:ind w:left="42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r>
        <w:rPr>
          <w:rFonts w:ascii="Arial" w:hAnsi="Arial" w:cs="Arial"/>
          <w:sz w:val="24"/>
          <w:szCs w:val="24"/>
          <w:highlight w:val="none"/>
          <w:lang w:val="pt-BR"/>
        </w:rPr>
        <w:t>;</w:t>
      </w:r>
    </w:p>
    <w:p>
      <w:pPr>
        <w:numPr>
          <w:ilvl w:val="0"/>
          <w:numId w:val="23"/>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23"/>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com álcool 70%;</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 </w:t>
      </w:r>
      <w:r>
        <w:rPr>
          <w:rFonts w:hint="default" w:ascii="Arial" w:hAnsi="Arial" w:cs="Arial"/>
          <w:sz w:val="24"/>
          <w:szCs w:val="24"/>
          <w:highlight w:val="none"/>
          <w:lang w:val="pt-BR"/>
        </w:rPr>
        <w:t xml:space="preserve">e cortinas </w:t>
      </w:r>
      <w:r>
        <w:rPr>
          <w:rFonts w:ascii="Arial" w:hAnsi="Arial" w:cs="Arial"/>
          <w:sz w:val="24"/>
          <w:szCs w:val="24"/>
          <w:highlight w:val="none"/>
        </w:rPr>
        <w:t>abertas para ventilação do ambiente</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r>
        <w:rPr>
          <w:rFonts w:ascii="Arial" w:hAnsi="Arial" w:cs="Arial"/>
          <w:sz w:val="24"/>
          <w:szCs w:val="24"/>
          <w:highlight w:val="none"/>
          <w:lang w:val="pt-BR"/>
        </w:rPr>
        <w:t>;</w:t>
      </w:r>
    </w:p>
    <w:p>
      <w:pPr>
        <w:numPr>
          <w:ilvl w:val="0"/>
          <w:numId w:val="23"/>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23"/>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23"/>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estão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r>
        <w:rPr>
          <w:rFonts w:ascii="Arial" w:hAnsi="Arial" w:cs="Arial"/>
          <w:sz w:val="24"/>
          <w:szCs w:val="24"/>
          <w:highlight w:val="none"/>
          <w:lang w:val="pt-BR"/>
        </w:rPr>
        <w:t>;</w:t>
      </w: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r>
        <w:rPr>
          <w:rFonts w:ascii="Arial" w:hAnsi="Arial" w:cs="Arial"/>
          <w:sz w:val="24"/>
          <w:szCs w:val="24"/>
          <w:highlight w:val="none"/>
          <w:lang w:val="pt-BR"/>
        </w:rPr>
        <w:t>;</w:t>
      </w: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r>
        <w:rPr>
          <w:rFonts w:ascii="Arial" w:hAnsi="Arial" w:cs="Arial"/>
          <w:sz w:val="24"/>
          <w:szCs w:val="24"/>
          <w:highlight w:val="none"/>
          <w:lang w:val="pt-BR"/>
        </w:rPr>
        <w:t>;</w:t>
      </w: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sz w:val="24"/>
          <w:szCs w:val="24"/>
          <w:highlight w:val="none"/>
          <w:lang w:val="pt-BR"/>
        </w:rPr>
        <w:t>;</w:t>
      </w: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Todas as salas atenderão grupos de no máximo 15 alunos (dependendo do tamanho do espaço esse número pode ser menor ou maior) por período com carteiras mantendo distanciamento de 1,5m (um metro e meio)</w:t>
      </w:r>
      <w:r>
        <w:rPr>
          <w:rFonts w:ascii="Arial" w:hAnsi="Arial" w:cs="Arial"/>
          <w:sz w:val="24"/>
          <w:szCs w:val="24"/>
          <w:highlight w:val="none"/>
          <w:lang w:val="pt-BR"/>
        </w:rPr>
        <w:t>;</w:t>
      </w:r>
    </w:p>
    <w:p>
      <w:pPr>
        <w:pStyle w:val="23"/>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b/>
          <w:sz w:val="24"/>
          <w:szCs w:val="24"/>
          <w:highlight w:val="none"/>
          <w:lang w:val="pt-BR"/>
        </w:rPr>
        <w:t>;</w:t>
      </w:r>
    </w:p>
    <w:p>
      <w:pPr>
        <w:numPr>
          <w:ilvl w:val="0"/>
          <w:numId w:val="24"/>
        </w:numPr>
        <w:tabs>
          <w:tab w:val="left" w:pos="519"/>
          <w:tab w:val="left" w:pos="520"/>
        </w:tabs>
        <w:spacing w:line="360" w:lineRule="auto"/>
        <w:ind w:left="426" w:right="134"/>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8.3.1 - </w:t>
      </w:r>
      <w:r>
        <w:rPr>
          <w:rFonts w:ascii="Arial" w:hAnsi="Arial" w:cs="Arial"/>
          <w:b/>
          <w:sz w:val="24"/>
          <w:szCs w:val="24"/>
          <w:highlight w:val="none"/>
          <w:lang w:val="pt-BR"/>
        </w:rPr>
        <w:t>Medidas de</w:t>
      </w:r>
      <w:r>
        <w:rPr>
          <w:rFonts w:ascii="Arial" w:hAnsi="Arial" w:cs="Arial"/>
          <w:b/>
          <w:sz w:val="24"/>
          <w:szCs w:val="24"/>
          <w:highlight w:val="none"/>
        </w:rPr>
        <w:t xml:space="preserve"> entrada e saída na unidade escolar</w:t>
      </w: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entrada no ambiente escolar deverá ocorrer:</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c) 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highlight w:val="none"/>
        </w:rPr>
        <w:t>(Anexo 4);</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f) Os alunos que se deslocam para casa sozinhos (a pé, de bicicleta, entre outros), devem sair imediatamente pelo portão grande lateral (acesso dos carros)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g) Alunos que aguardam o transporte coletivo ou responsável devem se deslocar para o pátio coberto e aguardar nas cadeiras demarcadas até o momento de sair da unidade escolar</w:t>
      </w:r>
      <w:r>
        <w:rPr>
          <w:rFonts w:ascii="Arial" w:hAnsi="Arial" w:cs="Arial"/>
          <w:sz w:val="24"/>
          <w:szCs w:val="24"/>
          <w:highlight w:val="none"/>
          <w:lang w:val="pt-BR"/>
        </w:rPr>
        <w:t>;</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r>
        <w:rPr>
          <w:rFonts w:ascii="Arial" w:hAnsi="Arial" w:cs="Arial"/>
          <w:sz w:val="24"/>
          <w:szCs w:val="24"/>
          <w:highlight w:val="none"/>
          <w:lang w:val="pt-BR"/>
        </w:rPr>
        <w:t>;</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i) As aulas iniciarão às 7h30min e terminarão às 11h30min no período matutino. No período vespertino terão início às 13h e terminarão às 17h, salvo exceções divulgadas pela direção escolar visando evitar aglomerações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j) Quem não depende de transporte coletivo poderá entrar na escola 10 minutos antes.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w:t>
      </w:r>
      <w:r>
        <w:rPr>
          <w:rFonts w:ascii="Arial" w:hAnsi="Arial" w:cs="Arial"/>
          <w:b/>
          <w:sz w:val="24"/>
          <w:szCs w:val="24"/>
          <w:highlight w:val="none"/>
          <w:lang w:val="pt-BR"/>
        </w:rPr>
        <w:t>3</w:t>
      </w:r>
      <w:r>
        <w:rPr>
          <w:rFonts w:ascii="Arial" w:hAnsi="Arial" w:cs="Arial"/>
          <w:b/>
          <w:sz w:val="24"/>
          <w:szCs w:val="24"/>
          <w:highlight w:val="none"/>
        </w:rPr>
        <w:t>.2 - Rotina escolar</w:t>
      </w:r>
    </w:p>
    <w:p>
      <w:pPr>
        <w:spacing w:line="360" w:lineRule="auto"/>
        <w:ind w:firstLine="567"/>
        <w:jc w:val="both"/>
        <w:rPr>
          <w:rFonts w:ascii="Arial" w:hAnsi="Arial" w:cs="Arial"/>
          <w:sz w:val="24"/>
          <w:szCs w:val="24"/>
          <w:highlight w:val="none"/>
        </w:rPr>
      </w:pP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que será divulgado pela direção escolar </w:t>
      </w:r>
      <w:r>
        <w:rPr>
          <w:rFonts w:ascii="Arial" w:hAnsi="Arial" w:cs="Arial"/>
          <w:b/>
          <w:sz w:val="24"/>
          <w:szCs w:val="24"/>
          <w:highlight w:val="none"/>
        </w:rPr>
        <w:t>(</w:t>
      </w:r>
      <w:r>
        <w:rPr>
          <w:rFonts w:ascii="Arial" w:hAnsi="Arial" w:cs="Arial"/>
          <w:b/>
          <w:sz w:val="24"/>
          <w:szCs w:val="24"/>
          <w:highlight w:val="none"/>
          <w:u w:val="single"/>
        </w:rPr>
        <w:t>anexo 05</w:t>
      </w:r>
      <w:r>
        <w:rPr>
          <w:rFonts w:ascii="Arial" w:hAnsi="Arial" w:cs="Arial"/>
          <w:b/>
          <w:sz w:val="24"/>
          <w:szCs w:val="24"/>
          <w:highlight w:val="none"/>
        </w:rPr>
        <w:t>)</w:t>
      </w:r>
      <w:r>
        <w:rPr>
          <w:rFonts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Deve-se evitar trazer alimentos de casa, caso seja muito necessário, após higienizar as mãos, dirigir-se para o refeitório, alimentar-se sem partilhar o alimento que trouxe de casa</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w:t>
      </w:r>
      <w:r>
        <w:rPr>
          <w:rFonts w:ascii="Arial" w:hAnsi="Arial" w:cs="Arial"/>
          <w:sz w:val="24"/>
          <w:szCs w:val="24"/>
          <w:highlight w:val="none"/>
          <w:lang w:val="pt-BR"/>
        </w:rPr>
        <w:t>;</w:t>
      </w:r>
      <w:r>
        <w:rPr>
          <w:rFonts w:ascii="Arial" w:hAnsi="Arial" w:cs="Arial"/>
          <w:sz w:val="24"/>
          <w:szCs w:val="24"/>
          <w:highlight w:val="none"/>
        </w:rPr>
        <w:t xml:space="preserve">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Como na instituição tem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Cronograma determinando qual banheiro será utilizado por cada turma no </w:t>
      </w:r>
      <w:r>
        <w:rPr>
          <w:rFonts w:ascii="Arial" w:hAnsi="Arial" w:cs="Arial"/>
          <w:b/>
          <w:sz w:val="24"/>
          <w:szCs w:val="24"/>
          <w:highlight w:val="none"/>
          <w:u w:val="single"/>
        </w:rPr>
        <w:t>anexo 06</w:t>
      </w:r>
      <w:r>
        <w:rPr>
          <w:rFonts w:ascii="Arial" w:hAnsi="Arial" w:cs="Arial"/>
          <w:b/>
          <w:sz w:val="24"/>
          <w:szCs w:val="24"/>
          <w:highlight w:val="none"/>
          <w:u w:val="singl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 xml:space="preserve">O horário do parque infantil será estabelecido através de cronograma </w:t>
      </w:r>
      <w:r>
        <w:rPr>
          <w:rFonts w:ascii="Arial" w:hAnsi="Arial" w:cs="Arial"/>
          <w:b/>
          <w:sz w:val="24"/>
          <w:szCs w:val="24"/>
          <w:highlight w:val="none"/>
          <w:u w:val="single"/>
          <w:lang w:val="pt-BR"/>
        </w:rPr>
        <w:t>(Anexo 07)</w:t>
      </w:r>
      <w:r>
        <w:rPr>
          <w:rFonts w:ascii="Arial" w:hAnsi="Arial" w:cs="Arial"/>
          <w:b/>
          <w:sz w:val="24"/>
          <w:szCs w:val="24"/>
          <w:highlight w:val="none"/>
          <w:lang w:val="pt-BR"/>
        </w:rPr>
        <w:t xml:space="preserve">, </w:t>
      </w:r>
      <w:r>
        <w:rPr>
          <w:rFonts w:ascii="Arial" w:hAnsi="Arial" w:cs="Arial"/>
          <w:sz w:val="24"/>
          <w:szCs w:val="24"/>
          <w:highlight w:val="none"/>
          <w:lang w:val="pt-BR"/>
        </w:rPr>
        <w:t>sendo que os brinquedos do parque deverão ser higienizados completamente após a utilização de cada turma. (Autorizado pela Portaria Conjunta SES/SED Nº 792 de 13 de outubro de 2020);</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Orientar os estudantes e servidores sobre a importância da higienização das mãos das crianças e/ou estudantes antes da entrada em sala de aula ou quando necessário</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 buscá-los</w:t>
      </w:r>
      <w:r>
        <w:rPr>
          <w:rFonts w:ascii="Arial" w:hAnsi="Arial" w:cs="Arial"/>
          <w:sz w:val="24"/>
          <w:szCs w:val="24"/>
          <w:highlight w:val="none"/>
          <w:lang w:val="pt-BR"/>
        </w:rPr>
        <w:t>;</w:t>
      </w:r>
    </w:p>
    <w:p>
      <w:pPr>
        <w:pStyle w:val="23"/>
        <w:numPr>
          <w:ilvl w:val="0"/>
          <w:numId w:val="25"/>
        </w:numPr>
        <w:spacing w:line="360" w:lineRule="auto"/>
        <w:ind w:left="426"/>
        <w:jc w:val="both"/>
        <w:rPr>
          <w:rFonts w:hint="default" w:ascii="Arial" w:hAnsi="Arial" w:cs="Arial"/>
          <w:sz w:val="24"/>
          <w:szCs w:val="24"/>
          <w:highlight w:val="none"/>
        </w:rPr>
      </w:pPr>
      <w:r>
        <w:rPr>
          <w:rFonts w:hint="default" w:ascii="Arial" w:hAnsi="Arial" w:cs="Arial"/>
          <w:sz w:val="24"/>
          <w:highlight w:val="yellow"/>
          <w:lang w:val="pt-BR"/>
        </w:rPr>
        <w:t>Aferir temperatura corporal preferencialmente na testa;</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sz w:val="24"/>
          <w:szCs w:val="24"/>
          <w:highlight w:val="none"/>
          <w:lang w:val="pt-BR"/>
        </w:rPr>
        <w:t>;</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highlight w:val="none"/>
        </w:rPr>
        <w:tab/>
      </w:r>
      <w:r>
        <w:rPr>
          <w:rFonts w:ascii="Arial" w:hAnsi="Arial" w:cs="Arial"/>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00AF50"/>
          <w:spacing w:val="5"/>
          <w:sz w:val="24"/>
          <w:szCs w:val="24"/>
          <w:highlight w:val="none"/>
        </w:rPr>
      </w:pPr>
    </w:p>
    <w:p>
      <w:pPr>
        <w:tabs>
          <w:tab w:val="left" w:pos="1327"/>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spacing w:val="5"/>
          <w:sz w:val="24"/>
          <w:szCs w:val="24"/>
          <w:highlight w:val="none"/>
        </w:rPr>
        <w:t xml:space="preserve">9 - MEDIDAS ESPECÍFICAS </w:t>
      </w:r>
      <w:r>
        <w:rPr>
          <w:rFonts w:ascii="Arial" w:hAnsi="Arial" w:eastAsia="Times New Roman" w:cs="Arial"/>
          <w:b/>
          <w:bCs/>
          <w:sz w:val="24"/>
          <w:szCs w:val="24"/>
          <w:highlight w:val="none"/>
        </w:rPr>
        <w:t>PARA</w:t>
      </w:r>
      <w:r>
        <w:rPr>
          <w:rFonts w:ascii="Arial" w:hAnsi="Arial" w:eastAsia="Times New Roman" w:cs="Arial"/>
          <w:b/>
          <w:bCs/>
          <w:spacing w:val="-37"/>
          <w:sz w:val="24"/>
          <w:szCs w:val="24"/>
          <w:highlight w:val="none"/>
        </w:rPr>
        <w:t xml:space="preserve"> </w:t>
      </w:r>
      <w:r>
        <w:rPr>
          <w:rFonts w:ascii="Arial" w:hAnsi="Arial" w:eastAsia="Times New Roman" w:cs="Arial"/>
          <w:b/>
          <w:bCs/>
          <w:spacing w:val="-37"/>
          <w:sz w:val="24"/>
          <w:szCs w:val="24"/>
          <w:highlight w:val="none"/>
          <w:lang w:val="pt-BR"/>
        </w:rPr>
        <w:t xml:space="preserve">   </w:t>
      </w:r>
      <w:r>
        <w:rPr>
          <w:rFonts w:ascii="Arial" w:hAnsi="Arial" w:eastAsia="Times New Roman" w:cs="Arial"/>
          <w:b/>
          <w:bCs/>
          <w:spacing w:val="5"/>
          <w:sz w:val="24"/>
          <w:szCs w:val="24"/>
          <w:highlight w:val="none"/>
        </w:rPr>
        <w:t xml:space="preserve">ESTUDANTES DO </w:t>
      </w:r>
      <w:r>
        <w:rPr>
          <w:rFonts w:ascii="Arial" w:hAnsi="Arial" w:eastAsia="Times New Roman" w:cs="Arial"/>
          <w:b/>
          <w:bCs/>
          <w:sz w:val="24"/>
          <w:szCs w:val="24"/>
          <w:highlight w:val="none"/>
        </w:rPr>
        <w:t>ENSINO FUNDAMENTAL</w:t>
      </w:r>
    </w:p>
    <w:p>
      <w:pPr>
        <w:tabs>
          <w:tab w:val="left" w:pos="1327"/>
        </w:tabs>
        <w:spacing w:line="360" w:lineRule="auto"/>
        <w:jc w:val="both"/>
        <w:outlineLvl w:val="0"/>
        <w:rPr>
          <w:rFonts w:ascii="Arial" w:hAnsi="Arial" w:eastAsia="Times New Roman" w:cs="Arial"/>
          <w:b/>
          <w:bCs/>
          <w:sz w:val="24"/>
          <w:szCs w:val="24"/>
          <w:highlight w:val="none"/>
        </w:rPr>
      </w:pP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Usar obrigatoriamente a máscara, conforme orientação de segurança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sanitária;</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a triagem na entrada da Unidade</w:t>
      </w:r>
      <w:r>
        <w:rPr>
          <w:rFonts w:ascii="Arial" w:hAnsi="Arial" w:eastAsia="Times New Roman" w:cs="Arial"/>
          <w:spacing w:val="-18"/>
          <w:sz w:val="24"/>
          <w:szCs w:val="24"/>
          <w:highlight w:val="none"/>
        </w:rPr>
        <w:t xml:space="preserve"> </w:t>
      </w:r>
      <w:r>
        <w:rPr>
          <w:rFonts w:ascii="Arial" w:hAnsi="Arial" w:eastAsia="Times New Roman" w:cs="Arial"/>
          <w:spacing w:val="-5"/>
          <w:sz w:val="24"/>
          <w:szCs w:val="24"/>
          <w:highlight w:val="none"/>
        </w:rPr>
        <w:t>Escolar;</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Higienização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constante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5"/>
          <w:sz w:val="24"/>
          <w:szCs w:val="24"/>
          <w:highlight w:val="none"/>
        </w:rPr>
        <w:t xml:space="preserve"> </w:t>
      </w:r>
      <w:r>
        <w:rPr>
          <w:rFonts w:ascii="Arial" w:hAnsi="Arial" w:eastAsia="Times New Roman" w:cs="Arial"/>
          <w:spacing w:val="2"/>
          <w:sz w:val="24"/>
          <w:szCs w:val="24"/>
          <w:highlight w:val="none"/>
        </w:rPr>
        <w:t>mãos</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sabão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álcool</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70%;</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Evitar tocar os olhos, nariz, boca sem estar com as mãos</w:t>
      </w:r>
      <w:r>
        <w:rPr>
          <w:rFonts w:ascii="Arial" w:hAnsi="Arial" w:eastAsia="Times New Roman" w:cs="Arial"/>
          <w:spacing w:val="-30"/>
          <w:sz w:val="24"/>
          <w:szCs w:val="24"/>
          <w:highlight w:val="none"/>
        </w:rPr>
        <w:t xml:space="preserve"> </w:t>
      </w:r>
      <w:r>
        <w:rPr>
          <w:rFonts w:ascii="Arial" w:hAnsi="Arial" w:eastAsia="Times New Roman" w:cs="Arial"/>
          <w:sz w:val="24"/>
          <w:szCs w:val="24"/>
          <w:highlight w:val="none"/>
        </w:rPr>
        <w:t>higienizadas;</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as unhas limpas 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cortadas;</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Trazer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sua</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garrafa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casa,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abastecer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nos</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bebedouros</w:t>
      </w:r>
      <w:r>
        <w:rPr>
          <w:rFonts w:ascii="Arial" w:hAnsi="Arial" w:eastAsia="Times New Roman" w:cs="Arial"/>
          <w:spacing w:val="-10"/>
          <w:sz w:val="24"/>
          <w:szCs w:val="24"/>
          <w:highlight w:val="none"/>
        </w:rPr>
        <w:t xml:space="preserve"> </w:t>
      </w:r>
      <w:r>
        <w:rPr>
          <w:rFonts w:ascii="Arial" w:hAnsi="Arial" w:eastAsia="Times New Roman" w:cs="Arial"/>
          <w:spacing w:val="-8"/>
          <w:sz w:val="24"/>
          <w:szCs w:val="24"/>
          <w:highlight w:val="none"/>
        </w:rPr>
        <w:t>somente quando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necessário;</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compartilhar materiais e seus pertences com 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colegas;</w:t>
      </w:r>
    </w:p>
    <w:p>
      <w:pPr>
        <w:numPr>
          <w:ilvl w:val="0"/>
          <w:numId w:val="26"/>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o distanciamento de 1,5m (um metro 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meio);</w:t>
      </w:r>
    </w:p>
    <w:p>
      <w:pPr>
        <w:numPr>
          <w:ilvl w:val="0"/>
          <w:numId w:val="26"/>
        </w:numPr>
        <w:tabs>
          <w:tab w:val="left" w:pos="753"/>
        </w:tabs>
        <w:spacing w:line="360" w:lineRule="auto"/>
        <w:ind w:right="16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Comunicar imediatamente o professor caso apresente sintomas como tosse, febre, coriza, dor de garganta, dificuldade para </w:t>
      </w:r>
      <w:r>
        <w:rPr>
          <w:rFonts w:ascii="Arial" w:hAnsi="Arial" w:eastAsia="Times New Roman" w:cs="Arial"/>
          <w:spacing w:val="-3"/>
          <w:sz w:val="24"/>
          <w:szCs w:val="24"/>
          <w:highlight w:val="none"/>
        </w:rPr>
        <w:t xml:space="preserve">respirar, </w:t>
      </w:r>
      <w:r>
        <w:rPr>
          <w:rFonts w:ascii="Arial" w:hAnsi="Arial" w:eastAsia="Times New Roman" w:cs="Arial"/>
          <w:sz w:val="24"/>
          <w:szCs w:val="24"/>
          <w:highlight w:val="none"/>
        </w:rPr>
        <w:t>fadiga, tremores e calafrios, dor muscular, dor de cabeça, perda recente do olfato ou</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paladar;</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Seguir e respeitar os protocolos de saúde e as regras de etiqueta</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respiratória;</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o cabelo preso e evitar acessórios pessoais (bonés, brincos, colares, pulseiras, relógios,</w:t>
      </w:r>
      <w:r>
        <w:rPr>
          <w:rFonts w:ascii="Arial" w:hAnsi="Arial" w:eastAsia="Times New Roman" w:cs="Arial"/>
          <w:spacing w:val="-23"/>
          <w:sz w:val="24"/>
          <w:szCs w:val="24"/>
          <w:highlight w:val="none"/>
        </w:rPr>
        <w:t xml:space="preserve"> </w:t>
      </w:r>
      <w:r>
        <w:rPr>
          <w:rFonts w:ascii="Arial" w:hAnsi="Arial" w:eastAsia="Times New Roman" w:cs="Arial"/>
          <w:sz w:val="24"/>
          <w:szCs w:val="24"/>
          <w:highlight w:val="none"/>
        </w:rPr>
        <w:t>anéis);</w:t>
      </w:r>
    </w:p>
    <w:p>
      <w:pPr>
        <w:numPr>
          <w:ilvl w:val="0"/>
          <w:numId w:val="26"/>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levar brinquedos e ou outros objetos particulares para a Unidade</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Escolar;</w:t>
      </w:r>
    </w:p>
    <w:p>
      <w:pPr>
        <w:numPr>
          <w:ilvl w:val="0"/>
          <w:numId w:val="26"/>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se alimentar fora dos horários e locais determinados pela Unidade</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Escolar.</w:t>
      </w:r>
    </w:p>
    <w:p>
      <w:pPr>
        <w:pStyle w:val="23"/>
        <w:numPr>
          <w:ilvl w:val="0"/>
          <w:numId w:val="26"/>
        </w:numPr>
        <w:tabs>
          <w:tab w:val="left" w:pos="0"/>
          <w:tab w:val="left" w:pos="851"/>
          <w:tab w:val="left" w:pos="161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É proibida a utilização de materiais didáticos que sejam manuseados por vários alunos ao mesmo tempo </w:t>
      </w:r>
      <w:r>
        <w:rPr>
          <w:rFonts w:ascii="Arial" w:hAnsi="Arial" w:cs="Arial"/>
          <w:spacing w:val="-7"/>
          <w:sz w:val="24"/>
          <w:szCs w:val="24"/>
          <w:highlight w:val="none"/>
        </w:rPr>
        <w:t xml:space="preserve">ou </w:t>
      </w:r>
      <w:r>
        <w:rPr>
          <w:rFonts w:ascii="Arial" w:hAnsi="Arial" w:cs="Arial"/>
          <w:sz w:val="24"/>
          <w:szCs w:val="24"/>
          <w:highlight w:val="none"/>
        </w:rPr>
        <w:t>sequencialmente, a não ser que eles possam ser limpos e desinfetados após cada</w:t>
      </w:r>
      <w:r>
        <w:rPr>
          <w:rFonts w:ascii="Arial" w:hAnsi="Arial" w:cs="Arial"/>
          <w:spacing w:val="-1"/>
          <w:sz w:val="24"/>
          <w:szCs w:val="24"/>
          <w:highlight w:val="none"/>
        </w:rPr>
        <w:t xml:space="preserve"> </w:t>
      </w:r>
      <w:r>
        <w:rPr>
          <w:rFonts w:ascii="Arial" w:hAnsi="Arial" w:cs="Arial"/>
          <w:sz w:val="24"/>
          <w:szCs w:val="24"/>
          <w:highlight w:val="none"/>
        </w:rPr>
        <w:t>uso;</w:t>
      </w:r>
    </w:p>
    <w:p>
      <w:pPr>
        <w:pStyle w:val="23"/>
        <w:numPr>
          <w:ilvl w:val="0"/>
          <w:numId w:val="26"/>
        </w:numPr>
        <w:tabs>
          <w:tab w:val="left" w:pos="0"/>
          <w:tab w:val="left" w:pos="851"/>
          <w:tab w:val="left" w:pos="155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Priorizar atividades com material audiovisual, para evitar manuseio de objetos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3"/>
        <w:numPr>
          <w:ilvl w:val="0"/>
          <w:numId w:val="26"/>
        </w:numPr>
        <w:tabs>
          <w:tab w:val="left" w:pos="0"/>
          <w:tab w:val="left" w:pos="851"/>
          <w:tab w:val="left" w:pos="1531"/>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szCs w:val="24"/>
          <w:highlight w:val="none"/>
        </w:rPr>
        <w:t xml:space="preserve">que </w:t>
      </w:r>
      <w:r>
        <w:rPr>
          <w:rFonts w:ascii="Arial" w:hAnsi="Arial" w:cs="Arial"/>
          <w:sz w:val="24"/>
          <w:szCs w:val="24"/>
          <w:highlight w:val="none"/>
        </w:rPr>
        <w:t>forem levados à boca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3"/>
        <w:numPr>
          <w:ilvl w:val="0"/>
          <w:numId w:val="26"/>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Os alunos devem interagir apenas </w:t>
      </w:r>
      <w:r>
        <w:rPr>
          <w:rFonts w:ascii="Arial" w:hAnsi="Arial" w:cs="Arial"/>
          <w:sz w:val="24"/>
          <w:szCs w:val="24"/>
          <w:highlight w:val="none"/>
          <w:lang w:val="pt-BR"/>
        </w:rPr>
        <w:t>com</w:t>
      </w:r>
      <w:r>
        <w:rPr>
          <w:rFonts w:ascii="Arial" w:hAnsi="Arial" w:cs="Arial"/>
          <w:sz w:val="24"/>
          <w:szCs w:val="24"/>
          <w:highlight w:val="none"/>
        </w:rPr>
        <w:t xml:space="preserve"> pessoas que estejam na mesma sala (sendo ve</w:t>
      </w:r>
      <w:r>
        <w:rPr>
          <w:rFonts w:hint="default" w:ascii="Arial" w:hAnsi="Arial" w:cs="Arial"/>
          <w:sz w:val="24"/>
          <w:szCs w:val="24"/>
          <w:highlight w:val="none"/>
          <w:lang w:val="pt-BR"/>
        </w:rPr>
        <w:t>t</w:t>
      </w:r>
      <w:r>
        <w:rPr>
          <w:rFonts w:ascii="Arial" w:hAnsi="Arial" w:cs="Arial"/>
          <w:sz w:val="24"/>
          <w:szCs w:val="24"/>
          <w:highlight w:val="none"/>
        </w:rPr>
        <w:t>ada a interação de estudantes de diferentes turmas e/ou com professores de outras</w:t>
      </w:r>
      <w:r>
        <w:rPr>
          <w:rFonts w:ascii="Arial" w:hAnsi="Arial" w:cs="Arial"/>
          <w:spacing w:val="-3"/>
          <w:sz w:val="24"/>
          <w:szCs w:val="24"/>
          <w:highlight w:val="none"/>
        </w:rPr>
        <w:t xml:space="preserve"> </w:t>
      </w:r>
      <w:r>
        <w:rPr>
          <w:rFonts w:ascii="Arial" w:hAnsi="Arial" w:cs="Arial"/>
          <w:sz w:val="24"/>
          <w:szCs w:val="24"/>
          <w:highlight w:val="none"/>
        </w:rPr>
        <w:t>classes</w:t>
      </w:r>
      <w:r>
        <w:rPr>
          <w:rFonts w:hint="default" w:ascii="Arial" w:hAnsi="Arial" w:cs="Arial"/>
          <w:sz w:val="24"/>
          <w:szCs w:val="24"/>
          <w:highlight w:val="none"/>
          <w:lang w:val="pt-BR"/>
        </w:rPr>
        <w:t xml:space="preserve">, </w:t>
      </w:r>
      <w:r>
        <w:rPr>
          <w:rFonts w:hint="default" w:ascii="Arial" w:hAnsi="Arial" w:cs="Arial"/>
          <w:sz w:val="24"/>
          <w:highlight w:val="none"/>
        </w:rPr>
        <w:t>salvo com professores de disciplinas específicas e professores/auxiliar de sala volante</w:t>
      </w:r>
      <w:r>
        <w:rPr>
          <w:rFonts w:ascii="Arial" w:hAnsi="Arial" w:cs="Arial"/>
          <w:sz w:val="24"/>
          <w:szCs w:val="24"/>
          <w:highlight w:val="none"/>
        </w:rPr>
        <w:t>);</w:t>
      </w:r>
    </w:p>
    <w:p>
      <w:pPr>
        <w:pStyle w:val="23"/>
        <w:numPr>
          <w:ilvl w:val="0"/>
          <w:numId w:val="26"/>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Os alunos de cada turma devem ficar sempre na mesma sala, para evitar troca de espaços e maior movimentação nos</w:t>
      </w:r>
      <w:r>
        <w:rPr>
          <w:rFonts w:ascii="Arial" w:hAnsi="Arial" w:cs="Arial"/>
          <w:spacing w:val="-4"/>
          <w:sz w:val="24"/>
          <w:szCs w:val="24"/>
          <w:highlight w:val="none"/>
        </w:rPr>
        <w:t xml:space="preserve"> </w:t>
      </w:r>
      <w:r>
        <w:rPr>
          <w:rFonts w:ascii="Arial" w:hAnsi="Arial" w:cs="Arial"/>
          <w:sz w:val="24"/>
          <w:szCs w:val="24"/>
          <w:highlight w:val="none"/>
        </w:rPr>
        <w:t>corredores.</w:t>
      </w:r>
    </w:p>
    <w:p>
      <w:pPr>
        <w:tabs>
          <w:tab w:val="left" w:pos="0"/>
          <w:tab w:val="left" w:pos="851"/>
          <w:tab w:val="left" w:pos="1475"/>
        </w:tabs>
        <w:suppressAutoHyphens/>
        <w:spacing w:line="360" w:lineRule="auto"/>
        <w:jc w:val="both"/>
        <w:rPr>
          <w:rFonts w:ascii="Arial" w:hAnsi="Arial" w:cs="Arial"/>
          <w:sz w:val="24"/>
          <w:szCs w:val="24"/>
          <w:highlight w:val="none"/>
        </w:rPr>
      </w:pPr>
    </w:p>
    <w:p>
      <w:pPr>
        <w:numPr>
          <w:ilvl w:val="0"/>
          <w:numId w:val="27"/>
        </w:num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MEDIDAS ESPECÍFICAS DE PREVENÇÃO E CONTROLE RELACIONADAS À EDUCAÇÃO INFANTIL</w:t>
      </w:r>
    </w:p>
    <w:p>
      <w:pPr>
        <w:pStyle w:val="14"/>
        <w:tabs>
          <w:tab w:val="left" w:pos="0"/>
          <w:tab w:val="left" w:pos="851"/>
        </w:tabs>
        <w:spacing w:line="360" w:lineRule="auto"/>
        <w:rPr>
          <w:rFonts w:ascii="Arial" w:hAnsi="Arial" w:cs="Arial"/>
          <w:b/>
          <w:sz w:val="24"/>
          <w:szCs w:val="24"/>
          <w:highlight w:val="none"/>
        </w:rPr>
      </w:pPr>
    </w:p>
    <w:p>
      <w:pPr>
        <w:pStyle w:val="23"/>
        <w:numPr>
          <w:ilvl w:val="0"/>
          <w:numId w:val="28"/>
        </w:numPr>
        <w:tabs>
          <w:tab w:val="left" w:pos="0"/>
          <w:tab w:val="left" w:pos="851"/>
          <w:tab w:val="left" w:pos="151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4"/>
          <w:sz w:val="24"/>
          <w:szCs w:val="24"/>
          <w:highlight w:val="none"/>
        </w:rPr>
        <w:t xml:space="preserve"> </w:t>
      </w:r>
      <w:r>
        <w:rPr>
          <w:rFonts w:ascii="Arial" w:hAnsi="Arial" w:cs="Arial"/>
          <w:sz w:val="24"/>
          <w:szCs w:val="24"/>
          <w:highlight w:val="none"/>
        </w:rPr>
        <w:t>necessária;</w:t>
      </w:r>
    </w:p>
    <w:p>
      <w:pPr>
        <w:pStyle w:val="23"/>
        <w:numPr>
          <w:ilvl w:val="0"/>
          <w:numId w:val="28"/>
        </w:numPr>
        <w:tabs>
          <w:tab w:val="left" w:pos="0"/>
          <w:tab w:val="left" w:pos="851"/>
          <w:tab w:val="left" w:pos="152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w:t>
      </w:r>
      <w:r>
        <w:rPr>
          <w:rFonts w:ascii="Arial" w:hAnsi="Arial" w:cs="Arial"/>
          <w:spacing w:val="-2"/>
          <w:sz w:val="24"/>
          <w:szCs w:val="24"/>
          <w:highlight w:val="none"/>
        </w:rPr>
        <w:t xml:space="preserve"> </w:t>
      </w:r>
      <w:r>
        <w:rPr>
          <w:rFonts w:ascii="Arial" w:hAnsi="Arial" w:cs="Arial"/>
          <w:sz w:val="24"/>
          <w:szCs w:val="24"/>
          <w:highlight w:val="none"/>
        </w:rPr>
        <w:t>atividades</w:t>
      </w:r>
      <w:r>
        <w:rPr>
          <w:rFonts w:hint="default" w:ascii="Arial" w:hAnsi="Arial" w:cs="Arial"/>
          <w:sz w:val="24"/>
          <w:szCs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r>
        <w:rPr>
          <w:rFonts w:ascii="Arial" w:hAnsi="Arial" w:cs="Arial"/>
          <w:sz w:val="24"/>
          <w:szCs w:val="24"/>
          <w:highlight w:val="none"/>
        </w:rPr>
        <w:t>;</w:t>
      </w:r>
    </w:p>
    <w:p>
      <w:pPr>
        <w:pStyle w:val="23"/>
        <w:numPr>
          <w:ilvl w:val="0"/>
          <w:numId w:val="28"/>
        </w:numPr>
        <w:tabs>
          <w:tab w:val="left" w:pos="0"/>
          <w:tab w:val="left" w:pos="851"/>
          <w:tab w:val="left" w:pos="16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3"/>
        <w:numPr>
          <w:ilvl w:val="0"/>
          <w:numId w:val="28"/>
        </w:numPr>
        <w:tabs>
          <w:tab w:val="left" w:pos="0"/>
          <w:tab w:val="left" w:pos="851"/>
          <w:tab w:val="left" w:pos="1553"/>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 alimentação </w:t>
      </w:r>
      <w:r>
        <w:rPr>
          <w:rFonts w:ascii="Arial" w:hAnsi="Arial" w:cs="Arial"/>
          <w:sz w:val="24"/>
          <w:szCs w:val="24"/>
          <w:highlight w:val="none"/>
          <w:lang w:val="pt-BR"/>
        </w:rPr>
        <w:t>para turmas de berçários</w:t>
      </w:r>
      <w:r>
        <w:rPr>
          <w:rFonts w:ascii="Arial" w:hAnsi="Arial" w:cs="Arial"/>
          <w:sz w:val="24"/>
          <w:szCs w:val="24"/>
          <w:highlight w:val="none"/>
        </w:rPr>
        <w:t xml:space="preserve"> deve ser oferecida preferencialmente dentro da própria sala, sendo sempre evitada a troca de</w:t>
      </w:r>
      <w:r>
        <w:rPr>
          <w:rFonts w:ascii="Arial" w:hAnsi="Arial" w:cs="Arial"/>
          <w:spacing w:val="-7"/>
          <w:sz w:val="24"/>
          <w:szCs w:val="24"/>
          <w:highlight w:val="none"/>
        </w:rPr>
        <w:t xml:space="preserve"> </w:t>
      </w:r>
      <w:r>
        <w:rPr>
          <w:rFonts w:ascii="Arial" w:hAnsi="Arial" w:cs="Arial"/>
          <w:sz w:val="24"/>
          <w:szCs w:val="24"/>
          <w:highlight w:val="none"/>
        </w:rPr>
        <w:t>espaços;</w:t>
      </w:r>
    </w:p>
    <w:p>
      <w:pPr>
        <w:pStyle w:val="23"/>
        <w:numPr>
          <w:ilvl w:val="0"/>
          <w:numId w:val="28"/>
        </w:numPr>
        <w:tabs>
          <w:tab w:val="left" w:pos="0"/>
          <w:tab w:val="left" w:pos="851"/>
          <w:tab w:val="left" w:pos="162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6"/>
          <w:sz w:val="24"/>
          <w:szCs w:val="24"/>
          <w:highlight w:val="none"/>
        </w:rPr>
        <w:t xml:space="preserve"> </w:t>
      </w:r>
      <w:r>
        <w:rPr>
          <w:rFonts w:ascii="Arial" w:hAnsi="Arial" w:cs="Arial"/>
          <w:sz w:val="24"/>
          <w:szCs w:val="24"/>
          <w:highlight w:val="none"/>
        </w:rPr>
        <w:t>turma;</w:t>
      </w:r>
    </w:p>
    <w:p>
      <w:pPr>
        <w:pStyle w:val="23"/>
        <w:numPr>
          <w:ilvl w:val="0"/>
          <w:numId w:val="28"/>
        </w:numPr>
        <w:tabs>
          <w:tab w:val="left" w:pos="0"/>
          <w:tab w:val="left" w:pos="851"/>
          <w:tab w:val="left" w:pos="170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szCs w:val="24"/>
          <w:highlight w:val="none"/>
          <w:lang w:val="pt-BR"/>
        </w:rPr>
        <w:t>d</w:t>
      </w:r>
      <w:r>
        <w:rPr>
          <w:rFonts w:ascii="Arial" w:hAnsi="Arial" w:cs="Arial"/>
          <w:sz w:val="24"/>
          <w:szCs w:val="24"/>
          <w:highlight w:val="none"/>
        </w:rPr>
        <w:t>ada a entrada de pais/responsáveis no</w:t>
      </w:r>
      <w:r>
        <w:rPr>
          <w:rFonts w:ascii="Arial" w:hAnsi="Arial" w:cs="Arial"/>
          <w:spacing w:val="-1"/>
          <w:sz w:val="24"/>
          <w:szCs w:val="24"/>
          <w:highlight w:val="none"/>
        </w:rPr>
        <w:t xml:space="preserve"> </w:t>
      </w:r>
      <w:r>
        <w:rPr>
          <w:rFonts w:ascii="Arial" w:hAnsi="Arial" w:cs="Arial"/>
          <w:sz w:val="24"/>
          <w:szCs w:val="24"/>
          <w:highlight w:val="none"/>
        </w:rPr>
        <w:t>ambiente;</w:t>
      </w:r>
    </w:p>
    <w:p>
      <w:pPr>
        <w:pStyle w:val="23"/>
        <w:numPr>
          <w:ilvl w:val="0"/>
          <w:numId w:val="28"/>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highlight w:val="none"/>
        </w:rPr>
        <w:t xml:space="preserve"> </w:t>
      </w:r>
      <w:r>
        <w:rPr>
          <w:rFonts w:ascii="Arial" w:hAnsi="Arial" w:cs="Arial"/>
          <w:sz w:val="24"/>
          <w:szCs w:val="24"/>
          <w:highlight w:val="none"/>
        </w:rPr>
        <w:t>também;</w:t>
      </w:r>
    </w:p>
    <w:p>
      <w:pPr>
        <w:pStyle w:val="23"/>
        <w:numPr>
          <w:ilvl w:val="0"/>
          <w:numId w:val="28"/>
        </w:numPr>
        <w:tabs>
          <w:tab w:val="left" w:pos="0"/>
          <w:tab w:val="left" w:pos="851"/>
          <w:tab w:val="left" w:pos="149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Separar colchões ou berços das crianças na hora do cochilo, colocando-os a pelo menos, 1,5 metros (um metro e meio) </w:t>
      </w:r>
      <w:r>
        <w:rPr>
          <w:rFonts w:ascii="Arial" w:hAnsi="Arial" w:cs="Arial"/>
          <w:spacing w:val="-7"/>
          <w:sz w:val="24"/>
          <w:szCs w:val="24"/>
          <w:highlight w:val="none"/>
        </w:rPr>
        <w:t xml:space="preserve">de </w:t>
      </w:r>
      <w:r>
        <w:rPr>
          <w:rFonts w:ascii="Arial" w:hAnsi="Arial" w:cs="Arial"/>
          <w:sz w:val="24"/>
          <w:szCs w:val="24"/>
          <w:highlight w:val="none"/>
        </w:rPr>
        <w:t>distância um do outro, sendo que os mesmos devem ser higienizados após cada uso e no final do</w:t>
      </w:r>
      <w:r>
        <w:rPr>
          <w:rFonts w:ascii="Arial" w:hAnsi="Arial" w:cs="Arial"/>
          <w:spacing w:val="-1"/>
          <w:sz w:val="24"/>
          <w:szCs w:val="24"/>
          <w:highlight w:val="none"/>
        </w:rPr>
        <w:t xml:space="preserve"> </w:t>
      </w:r>
      <w:r>
        <w:rPr>
          <w:rFonts w:ascii="Arial" w:hAnsi="Arial" w:cs="Arial"/>
          <w:sz w:val="24"/>
          <w:szCs w:val="24"/>
          <w:highlight w:val="none"/>
        </w:rPr>
        <w:t>turno;</w:t>
      </w:r>
    </w:p>
    <w:p>
      <w:pPr>
        <w:pStyle w:val="23"/>
        <w:numPr>
          <w:ilvl w:val="0"/>
          <w:numId w:val="28"/>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2"/>
          <w:sz w:val="24"/>
          <w:szCs w:val="24"/>
          <w:highlight w:val="none"/>
        </w:rPr>
        <w:t xml:space="preserve"> </w:t>
      </w:r>
      <w:r>
        <w:rPr>
          <w:rFonts w:ascii="Arial" w:hAnsi="Arial" w:cs="Arial"/>
          <w:sz w:val="24"/>
          <w:szCs w:val="24"/>
          <w:highlight w:val="none"/>
        </w:rPr>
        <w:t>higienização;</w:t>
      </w:r>
    </w:p>
    <w:p>
      <w:pPr>
        <w:pStyle w:val="23"/>
        <w:numPr>
          <w:ilvl w:val="0"/>
          <w:numId w:val="28"/>
        </w:numPr>
        <w:tabs>
          <w:tab w:val="left" w:pos="0"/>
          <w:tab w:val="left" w:pos="851"/>
          <w:tab w:val="left" w:pos="1654"/>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1"/>
          <w:sz w:val="24"/>
          <w:szCs w:val="24"/>
          <w:highlight w:val="none"/>
        </w:rPr>
        <w:t xml:space="preserve"> </w:t>
      </w:r>
      <w:r>
        <w:rPr>
          <w:rFonts w:ascii="Arial" w:hAnsi="Arial" w:cs="Arial"/>
          <w:sz w:val="24"/>
          <w:szCs w:val="24"/>
          <w:highlight w:val="none"/>
        </w:rPr>
        <w:t>instituição;</w:t>
      </w:r>
    </w:p>
    <w:p>
      <w:pPr>
        <w:pStyle w:val="23"/>
        <w:numPr>
          <w:ilvl w:val="0"/>
          <w:numId w:val="28"/>
        </w:numPr>
        <w:tabs>
          <w:tab w:val="left" w:pos="0"/>
          <w:tab w:val="left" w:pos="851"/>
          <w:tab w:val="left" w:pos="169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
          <w:sz w:val="24"/>
          <w:szCs w:val="24"/>
          <w:highlight w:val="none"/>
        </w:rPr>
        <w:t xml:space="preserve"> </w:t>
      </w:r>
      <w:r>
        <w:rPr>
          <w:rFonts w:ascii="Arial" w:hAnsi="Arial" w:cs="Arial"/>
          <w:sz w:val="24"/>
          <w:szCs w:val="24"/>
          <w:highlight w:val="none"/>
        </w:rPr>
        <w:t>outros;</w:t>
      </w:r>
    </w:p>
    <w:p>
      <w:pPr>
        <w:pStyle w:val="23"/>
        <w:numPr>
          <w:ilvl w:val="0"/>
          <w:numId w:val="28"/>
        </w:numPr>
        <w:tabs>
          <w:tab w:val="left" w:pos="0"/>
          <w:tab w:val="left" w:pos="851"/>
          <w:tab w:val="left" w:pos="138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highlight w:val="none"/>
        </w:rPr>
        <w:t xml:space="preserve"> </w:t>
      </w:r>
      <w:r>
        <w:rPr>
          <w:rFonts w:ascii="Arial" w:hAnsi="Arial" w:cs="Arial"/>
          <w:sz w:val="24"/>
          <w:szCs w:val="24"/>
          <w:highlight w:val="none"/>
        </w:rPr>
        <w:t>acidental;</w:t>
      </w:r>
    </w:p>
    <w:p>
      <w:pPr>
        <w:pStyle w:val="23"/>
        <w:numPr>
          <w:ilvl w:val="0"/>
          <w:numId w:val="28"/>
        </w:numPr>
        <w:tabs>
          <w:tab w:val="left" w:pos="0"/>
          <w:tab w:val="left" w:pos="851"/>
          <w:tab w:val="left" w:pos="1936"/>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Os alunos maiores de </w:t>
      </w:r>
      <w:r>
        <w:rPr>
          <w:rFonts w:hint="default" w:ascii="Arial" w:hAnsi="Arial" w:cs="Arial"/>
          <w:sz w:val="24"/>
          <w:szCs w:val="24"/>
          <w:highlight w:val="none"/>
          <w:lang w:val="pt-BR"/>
        </w:rPr>
        <w:t>03</w:t>
      </w:r>
      <w:r>
        <w:rPr>
          <w:rFonts w:ascii="Arial" w:hAnsi="Arial" w:cs="Arial"/>
          <w:sz w:val="24"/>
          <w:szCs w:val="24"/>
          <w:highlight w:val="none"/>
        </w:rPr>
        <w:t xml:space="preserve"> anos devem utilizar máscara durante toda a permanência no estabelecimento de ensino, retirando a mesma apenas no momento da</w:t>
      </w:r>
      <w:r>
        <w:rPr>
          <w:rFonts w:ascii="Arial" w:hAnsi="Arial" w:cs="Arial"/>
          <w:spacing w:val="-2"/>
          <w:sz w:val="24"/>
          <w:szCs w:val="24"/>
          <w:highlight w:val="none"/>
        </w:rPr>
        <w:t xml:space="preserve"> </w:t>
      </w:r>
      <w:r>
        <w:rPr>
          <w:rFonts w:ascii="Arial" w:hAnsi="Arial" w:cs="Arial"/>
          <w:sz w:val="24"/>
          <w:szCs w:val="24"/>
          <w:highlight w:val="none"/>
        </w:rPr>
        <w:t>refeição.</w:t>
      </w:r>
    </w:p>
    <w:p>
      <w:pPr>
        <w:pStyle w:val="23"/>
        <w:numPr>
          <w:ilvl w:val="0"/>
          <w:numId w:val="28"/>
        </w:numPr>
        <w:tabs>
          <w:tab w:val="left" w:pos="0"/>
          <w:tab w:val="left" w:pos="851"/>
          <w:tab w:val="left" w:pos="174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2"/>
          <w:sz w:val="24"/>
          <w:szCs w:val="24"/>
          <w:highlight w:val="none"/>
        </w:rPr>
        <w:t xml:space="preserve"> </w:t>
      </w:r>
      <w:r>
        <w:rPr>
          <w:rFonts w:ascii="Arial" w:hAnsi="Arial" w:cs="Arial"/>
          <w:sz w:val="24"/>
          <w:szCs w:val="24"/>
          <w:highlight w:val="none"/>
        </w:rPr>
        <w:t>instituição;</w:t>
      </w:r>
    </w:p>
    <w:p>
      <w:pPr>
        <w:pStyle w:val="23"/>
        <w:numPr>
          <w:ilvl w:val="0"/>
          <w:numId w:val="28"/>
        </w:numPr>
        <w:tabs>
          <w:tab w:val="left" w:pos="0"/>
          <w:tab w:val="left" w:pos="851"/>
          <w:tab w:val="left" w:pos="1775"/>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2"/>
          <w:sz w:val="24"/>
          <w:szCs w:val="24"/>
          <w:highlight w:val="none"/>
        </w:rPr>
        <w:t xml:space="preserve"> </w:t>
      </w:r>
      <w:r>
        <w:rPr>
          <w:rFonts w:ascii="Arial" w:hAnsi="Arial" w:cs="Arial"/>
          <w:sz w:val="24"/>
          <w:szCs w:val="24"/>
          <w:highlight w:val="none"/>
        </w:rPr>
        <w:t>lavagem;</w:t>
      </w:r>
    </w:p>
    <w:p>
      <w:pPr>
        <w:pStyle w:val="23"/>
        <w:numPr>
          <w:ilvl w:val="0"/>
          <w:numId w:val="28"/>
        </w:numPr>
        <w:tabs>
          <w:tab w:val="left" w:pos="0"/>
          <w:tab w:val="left" w:pos="851"/>
          <w:tab w:val="left" w:pos="18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w:t>
      </w:r>
      <w:r>
        <w:rPr>
          <w:rFonts w:ascii="Arial" w:hAnsi="Arial" w:cs="Arial"/>
          <w:spacing w:val="-1"/>
          <w:sz w:val="24"/>
          <w:szCs w:val="24"/>
          <w:highlight w:val="none"/>
        </w:rPr>
        <w:t xml:space="preserve"> </w:t>
      </w:r>
      <w:r>
        <w:rPr>
          <w:rFonts w:ascii="Arial" w:hAnsi="Arial" w:cs="Arial"/>
          <w:sz w:val="24"/>
          <w:szCs w:val="24"/>
          <w:highlight w:val="none"/>
        </w:rPr>
        <w:t>devem:</w:t>
      </w:r>
    </w:p>
    <w:p>
      <w:pPr>
        <w:pStyle w:val="23"/>
        <w:numPr>
          <w:ilvl w:val="0"/>
          <w:numId w:val="29"/>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3"/>
          <w:sz w:val="24"/>
          <w:szCs w:val="24"/>
          <w:highlight w:val="none"/>
        </w:rPr>
        <w:t xml:space="preserve"> </w:t>
      </w:r>
      <w:r>
        <w:rPr>
          <w:rFonts w:ascii="Arial" w:hAnsi="Arial" w:cs="Arial"/>
          <w:sz w:val="24"/>
          <w:szCs w:val="24"/>
          <w:highlight w:val="none"/>
        </w:rPr>
        <w:t>tal;</w:t>
      </w:r>
    </w:p>
    <w:p>
      <w:pPr>
        <w:pStyle w:val="23"/>
        <w:numPr>
          <w:ilvl w:val="0"/>
          <w:numId w:val="29"/>
        </w:numPr>
        <w:tabs>
          <w:tab w:val="left" w:pos="851"/>
          <w:tab w:val="left" w:pos="1455"/>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a adequada higiene das mãos antes e após a troca </w:t>
      </w:r>
      <w:r>
        <w:rPr>
          <w:rFonts w:ascii="Arial" w:hAnsi="Arial" w:cs="Arial"/>
          <w:spacing w:val="-6"/>
          <w:sz w:val="24"/>
          <w:szCs w:val="24"/>
          <w:highlight w:val="none"/>
        </w:rPr>
        <w:t xml:space="preserve">de </w:t>
      </w:r>
      <w:r>
        <w:rPr>
          <w:rFonts w:ascii="Arial" w:hAnsi="Arial" w:cs="Arial"/>
          <w:sz w:val="24"/>
          <w:szCs w:val="24"/>
          <w:highlight w:val="none"/>
        </w:rPr>
        <w:t>fraldas;</w:t>
      </w:r>
    </w:p>
    <w:p>
      <w:pPr>
        <w:pStyle w:val="23"/>
        <w:numPr>
          <w:ilvl w:val="0"/>
          <w:numId w:val="29"/>
        </w:numPr>
        <w:tabs>
          <w:tab w:val="left" w:pos="851"/>
          <w:tab w:val="left" w:pos="1439"/>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luvas descartáveis e proceder a troca das mesmas após </w:t>
      </w:r>
      <w:r>
        <w:rPr>
          <w:rFonts w:ascii="Arial" w:hAnsi="Arial" w:cs="Arial"/>
          <w:spacing w:val="-12"/>
          <w:sz w:val="24"/>
          <w:szCs w:val="24"/>
          <w:highlight w:val="none"/>
        </w:rPr>
        <w:t xml:space="preserve">o </w:t>
      </w:r>
      <w:r>
        <w:rPr>
          <w:rFonts w:ascii="Arial" w:hAnsi="Arial" w:cs="Arial"/>
          <w:sz w:val="24"/>
          <w:szCs w:val="24"/>
          <w:highlight w:val="none"/>
        </w:rPr>
        <w:t>atendimento de cada</w:t>
      </w:r>
      <w:r>
        <w:rPr>
          <w:rFonts w:ascii="Arial" w:hAnsi="Arial" w:cs="Arial"/>
          <w:spacing w:val="-1"/>
          <w:sz w:val="24"/>
          <w:szCs w:val="24"/>
          <w:highlight w:val="none"/>
        </w:rPr>
        <w:t xml:space="preserve"> </w:t>
      </w:r>
      <w:r>
        <w:rPr>
          <w:rFonts w:ascii="Arial" w:hAnsi="Arial" w:cs="Arial"/>
          <w:sz w:val="24"/>
          <w:szCs w:val="24"/>
          <w:highlight w:val="none"/>
        </w:rPr>
        <w:t>criança;</w:t>
      </w:r>
    </w:p>
    <w:p>
      <w:pPr>
        <w:pStyle w:val="23"/>
        <w:numPr>
          <w:ilvl w:val="0"/>
          <w:numId w:val="29"/>
        </w:numPr>
        <w:tabs>
          <w:tab w:val="left" w:pos="851"/>
          <w:tab w:val="left" w:pos="1451"/>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4"/>
          <w:sz w:val="24"/>
          <w:szCs w:val="24"/>
          <w:highlight w:val="none"/>
        </w:rPr>
        <w:t xml:space="preserve">(como </w:t>
      </w:r>
      <w:r>
        <w:rPr>
          <w:rFonts w:ascii="Arial" w:hAnsi="Arial" w:cs="Arial"/>
          <w:sz w:val="24"/>
          <w:szCs w:val="24"/>
          <w:highlight w:val="none"/>
        </w:rPr>
        <w:t>capa de chuvas), descontaminando-o após cada</w:t>
      </w:r>
      <w:r>
        <w:rPr>
          <w:rFonts w:ascii="Arial" w:hAnsi="Arial" w:cs="Arial"/>
          <w:spacing w:val="-2"/>
          <w:sz w:val="24"/>
          <w:szCs w:val="24"/>
          <w:highlight w:val="none"/>
        </w:rPr>
        <w:t xml:space="preserve"> </w:t>
      </w:r>
      <w:r>
        <w:rPr>
          <w:rFonts w:ascii="Arial" w:hAnsi="Arial" w:cs="Arial"/>
          <w:sz w:val="24"/>
          <w:szCs w:val="24"/>
          <w:highlight w:val="none"/>
        </w:rPr>
        <w:t>uso;</w:t>
      </w:r>
    </w:p>
    <w:p>
      <w:pPr>
        <w:pStyle w:val="23"/>
        <w:numPr>
          <w:ilvl w:val="0"/>
          <w:numId w:val="29"/>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
          <w:sz w:val="24"/>
          <w:szCs w:val="24"/>
          <w:highlight w:val="none"/>
        </w:rPr>
        <w:t xml:space="preserve"> </w:t>
      </w:r>
      <w:r>
        <w:rPr>
          <w:rFonts w:ascii="Arial" w:hAnsi="Arial" w:cs="Arial"/>
          <w:sz w:val="24"/>
          <w:szCs w:val="24"/>
          <w:highlight w:val="none"/>
        </w:rPr>
        <w:t>procedimento;</w:t>
      </w:r>
    </w:p>
    <w:p>
      <w:pPr>
        <w:pStyle w:val="23"/>
        <w:numPr>
          <w:ilvl w:val="0"/>
          <w:numId w:val="29"/>
        </w:numPr>
        <w:tabs>
          <w:tab w:val="left" w:pos="851"/>
          <w:tab w:val="left" w:pos="145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o descarte adequado dos materiais resultantes </w:t>
      </w:r>
      <w:r>
        <w:rPr>
          <w:rFonts w:ascii="Arial" w:hAnsi="Arial" w:cs="Arial"/>
          <w:spacing w:val="-3"/>
          <w:sz w:val="24"/>
          <w:szCs w:val="24"/>
          <w:highlight w:val="none"/>
        </w:rPr>
        <w:t xml:space="preserve">desta </w:t>
      </w:r>
      <w:r>
        <w:rPr>
          <w:rFonts w:ascii="Arial" w:hAnsi="Arial" w:cs="Arial"/>
          <w:sz w:val="24"/>
          <w:szCs w:val="24"/>
          <w:highlight w:val="none"/>
        </w:rPr>
        <w:t>atividade;</w:t>
      </w:r>
    </w:p>
    <w:p>
      <w:pPr>
        <w:pStyle w:val="23"/>
        <w:numPr>
          <w:ilvl w:val="0"/>
          <w:numId w:val="29"/>
        </w:numPr>
        <w:tabs>
          <w:tab w:val="left" w:pos="851"/>
          <w:tab w:val="left" w:pos="144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11"/>
          <w:sz w:val="24"/>
          <w:szCs w:val="24"/>
          <w:highlight w:val="none"/>
        </w:rPr>
        <w:t xml:space="preserve"> </w:t>
      </w:r>
      <w:r>
        <w:rPr>
          <w:rFonts w:ascii="Arial" w:hAnsi="Arial" w:cs="Arial"/>
          <w:sz w:val="24"/>
          <w:szCs w:val="24"/>
          <w:highlight w:val="none"/>
        </w:rPr>
        <w:t>lavagem;</w:t>
      </w:r>
    </w:p>
    <w:p>
      <w:pPr>
        <w:pStyle w:val="23"/>
        <w:numPr>
          <w:ilvl w:val="0"/>
          <w:numId w:val="29"/>
        </w:numPr>
        <w:tabs>
          <w:tab w:val="left" w:pos="851"/>
          <w:tab w:val="left" w:pos="1415"/>
        </w:tabs>
        <w:suppressAutoHyphens/>
        <w:autoSpaceDE/>
        <w:autoSpaceDN/>
        <w:spacing w:line="360" w:lineRule="auto"/>
        <w:ind w:left="1414" w:hanging="260"/>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4"/>
          <w:sz w:val="24"/>
          <w:szCs w:val="24"/>
          <w:highlight w:val="none"/>
        </w:rPr>
        <w:t xml:space="preserve"> </w:t>
      </w:r>
      <w:r>
        <w:rPr>
          <w:rFonts w:ascii="Arial" w:hAnsi="Arial" w:cs="Arial"/>
          <w:sz w:val="24"/>
          <w:szCs w:val="24"/>
          <w:highlight w:val="none"/>
        </w:rPr>
        <w:t>fraldas.</w:t>
      </w:r>
    </w:p>
    <w:p>
      <w:pPr>
        <w:pStyle w:val="23"/>
        <w:tabs>
          <w:tab w:val="left" w:pos="851"/>
          <w:tab w:val="left" w:pos="1415"/>
        </w:tabs>
        <w:suppressAutoHyphens/>
        <w:autoSpaceDE/>
        <w:autoSpaceDN/>
        <w:spacing w:line="360" w:lineRule="auto"/>
        <w:ind w:left="1414" w:firstLine="0"/>
        <w:jc w:val="both"/>
        <w:rPr>
          <w:rFonts w:ascii="Arial" w:hAnsi="Arial" w:cs="Arial"/>
          <w:sz w:val="24"/>
          <w:szCs w:val="24"/>
          <w:highlight w:val="none"/>
        </w:rPr>
      </w:pPr>
    </w:p>
    <w:p>
      <w:pPr>
        <w:tabs>
          <w:tab w:val="left" w:pos="0"/>
          <w:tab w:val="left" w:pos="851"/>
        </w:tabs>
        <w:spacing w:line="360" w:lineRule="auto"/>
        <w:rPr>
          <w:rFonts w:ascii="Arial" w:hAnsi="Arial" w:cs="Arial"/>
          <w:b/>
          <w:sz w:val="24"/>
          <w:szCs w:val="24"/>
          <w:highlight w:val="none"/>
        </w:rPr>
      </w:pPr>
      <w:r>
        <w:rPr>
          <w:rFonts w:ascii="Arial" w:hAnsi="Arial" w:cs="Arial"/>
          <w:b/>
          <w:sz w:val="24"/>
          <w:szCs w:val="24"/>
          <w:highlight w:val="none"/>
        </w:rPr>
        <w:t>11 -  MEDIDAS ESPECÍFICAS PARA A EDUCAÇÃO ESPECIAL</w:t>
      </w:r>
    </w:p>
    <w:p>
      <w:pPr>
        <w:pStyle w:val="14"/>
        <w:tabs>
          <w:tab w:val="left" w:pos="0"/>
          <w:tab w:val="left" w:pos="851"/>
        </w:tabs>
        <w:spacing w:line="360" w:lineRule="auto"/>
        <w:rPr>
          <w:rFonts w:ascii="Arial" w:hAnsi="Arial" w:cs="Arial"/>
          <w:b/>
          <w:sz w:val="24"/>
          <w:szCs w:val="24"/>
          <w:highlight w:val="none"/>
        </w:rPr>
      </w:pPr>
    </w:p>
    <w:p>
      <w:pPr>
        <w:pStyle w:val="23"/>
        <w:numPr>
          <w:ilvl w:val="0"/>
          <w:numId w:val="30"/>
        </w:numPr>
        <w:tabs>
          <w:tab w:val="left" w:pos="0"/>
          <w:tab w:val="left" w:pos="851"/>
          <w:tab w:val="left" w:pos="1361"/>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highlight w:val="none"/>
        </w:rPr>
        <w:t xml:space="preserve"> </w:t>
      </w:r>
      <w:r>
        <w:rPr>
          <w:rFonts w:ascii="Arial" w:hAnsi="Arial" w:cs="Arial"/>
          <w:sz w:val="24"/>
          <w:szCs w:val="24"/>
          <w:highlight w:val="none"/>
        </w:rPr>
        <w:t>escolar;</w:t>
      </w:r>
    </w:p>
    <w:p>
      <w:pPr>
        <w:pStyle w:val="23"/>
        <w:numPr>
          <w:ilvl w:val="0"/>
          <w:numId w:val="30"/>
        </w:numPr>
        <w:tabs>
          <w:tab w:val="left" w:pos="0"/>
          <w:tab w:val="left" w:pos="851"/>
          <w:tab w:val="left" w:pos="14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 xml:space="preserve">Estabelecer profissionais responsáveis pela entrada e saída do aluno, </w:t>
      </w:r>
      <w:r>
        <w:rPr>
          <w:rFonts w:ascii="Arial" w:hAnsi="Arial" w:cs="Arial"/>
          <w:sz w:val="24"/>
          <w:szCs w:val="24"/>
          <w:highlight w:val="none"/>
          <w:lang w:val="pt-BR"/>
        </w:rPr>
        <w:t>sendo vedada</w:t>
      </w:r>
      <w:r>
        <w:rPr>
          <w:rFonts w:ascii="Arial" w:hAnsi="Arial" w:cs="Arial"/>
          <w:sz w:val="24"/>
          <w:szCs w:val="24"/>
          <w:highlight w:val="none"/>
        </w:rPr>
        <w:t xml:space="preserve">  a entrada de pais ou responsáveis </w:t>
      </w:r>
      <w:r>
        <w:rPr>
          <w:rFonts w:ascii="Arial" w:hAnsi="Arial" w:cs="Arial"/>
          <w:spacing w:val="-6"/>
          <w:sz w:val="24"/>
          <w:szCs w:val="24"/>
          <w:highlight w:val="none"/>
        </w:rPr>
        <w:t xml:space="preserve">no </w:t>
      </w:r>
      <w:r>
        <w:rPr>
          <w:rFonts w:ascii="Arial" w:hAnsi="Arial" w:cs="Arial"/>
          <w:sz w:val="24"/>
          <w:szCs w:val="24"/>
          <w:highlight w:val="none"/>
        </w:rPr>
        <w:t>estabelecimento;</w:t>
      </w:r>
    </w:p>
    <w:p>
      <w:pPr>
        <w:pStyle w:val="23"/>
        <w:numPr>
          <w:ilvl w:val="0"/>
          <w:numId w:val="30"/>
        </w:numPr>
        <w:tabs>
          <w:tab w:val="left" w:pos="0"/>
          <w:tab w:val="left" w:pos="851"/>
          <w:tab w:val="left" w:pos="1517"/>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1"/>
          <w:sz w:val="24"/>
          <w:szCs w:val="24"/>
          <w:highlight w:val="none"/>
        </w:rPr>
        <w:t xml:space="preserve"> </w:t>
      </w:r>
      <w:r>
        <w:rPr>
          <w:rFonts w:ascii="Arial" w:hAnsi="Arial" w:cs="Arial"/>
          <w:sz w:val="24"/>
          <w:szCs w:val="24"/>
          <w:highlight w:val="none"/>
        </w:rPr>
        <w:t>cadeirantes;</w:t>
      </w:r>
    </w:p>
    <w:p>
      <w:pPr>
        <w:pStyle w:val="23"/>
        <w:numPr>
          <w:ilvl w:val="0"/>
          <w:numId w:val="30"/>
        </w:numPr>
        <w:tabs>
          <w:tab w:val="left" w:pos="0"/>
          <w:tab w:val="left" w:pos="851"/>
          <w:tab w:val="left" w:pos="162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 etc.;</w:t>
      </w:r>
    </w:p>
    <w:p>
      <w:pPr>
        <w:pStyle w:val="23"/>
        <w:numPr>
          <w:ilvl w:val="0"/>
          <w:numId w:val="30"/>
        </w:numPr>
        <w:tabs>
          <w:tab w:val="left" w:pos="0"/>
          <w:tab w:val="left" w:pos="851"/>
          <w:tab w:val="left" w:pos="148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highlight w:val="none"/>
        </w:rPr>
        <w:t xml:space="preserve"> </w:t>
      </w:r>
      <w:r>
        <w:rPr>
          <w:rFonts w:ascii="Arial" w:hAnsi="Arial" w:cs="Arial"/>
          <w:sz w:val="24"/>
          <w:szCs w:val="24"/>
          <w:highlight w:val="none"/>
        </w:rPr>
        <w:t>material;</w:t>
      </w:r>
    </w:p>
    <w:p>
      <w:pPr>
        <w:pStyle w:val="23"/>
        <w:numPr>
          <w:ilvl w:val="0"/>
          <w:numId w:val="30"/>
        </w:numPr>
        <w:tabs>
          <w:tab w:val="left" w:pos="0"/>
          <w:tab w:val="left" w:pos="851"/>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2"/>
          <w:sz w:val="24"/>
          <w:szCs w:val="24"/>
          <w:highlight w:val="none"/>
        </w:rPr>
        <w:t xml:space="preserve"> </w:t>
      </w:r>
      <w:r>
        <w:rPr>
          <w:rFonts w:ascii="Arial" w:hAnsi="Arial" w:cs="Arial"/>
          <w:sz w:val="24"/>
          <w:szCs w:val="24"/>
          <w:highlight w:val="none"/>
        </w:rPr>
        <w:t>controle;</w:t>
      </w:r>
    </w:p>
    <w:p>
      <w:pPr>
        <w:pStyle w:val="23"/>
        <w:numPr>
          <w:ilvl w:val="0"/>
          <w:numId w:val="30"/>
        </w:numPr>
        <w:tabs>
          <w:tab w:val="left" w:pos="0"/>
          <w:tab w:val="left" w:pos="851"/>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o distanciamento de 1,5m entre um aluno e</w:t>
      </w:r>
      <w:r>
        <w:rPr>
          <w:rFonts w:ascii="Arial" w:hAnsi="Arial" w:cs="Arial"/>
          <w:spacing w:val="-5"/>
          <w:sz w:val="24"/>
          <w:szCs w:val="24"/>
          <w:highlight w:val="none"/>
        </w:rPr>
        <w:t xml:space="preserve"> </w:t>
      </w:r>
      <w:r>
        <w:rPr>
          <w:rFonts w:ascii="Arial" w:hAnsi="Arial" w:cs="Arial"/>
          <w:sz w:val="24"/>
          <w:szCs w:val="24"/>
          <w:highlight w:val="none"/>
        </w:rPr>
        <w:t>outro;</w:t>
      </w:r>
    </w:p>
    <w:p>
      <w:pPr>
        <w:pStyle w:val="23"/>
        <w:numPr>
          <w:ilvl w:val="0"/>
          <w:numId w:val="30"/>
        </w:numPr>
        <w:tabs>
          <w:tab w:val="left" w:pos="0"/>
          <w:tab w:val="left" w:pos="851"/>
          <w:tab w:val="left" w:pos="1729"/>
        </w:tabs>
        <w:suppressAutoHyphens/>
        <w:autoSpaceDE/>
        <w:autoSpaceDN/>
        <w:spacing w:line="360" w:lineRule="auto"/>
        <w:ind w:left="0" w:hanging="32"/>
        <w:jc w:val="both"/>
        <w:rPr>
          <w:sz w:val="24"/>
          <w:highlight w:val="none"/>
        </w:rPr>
      </w:pPr>
      <w:r>
        <w:rPr>
          <w:rFonts w:ascii="Arial" w:hAnsi="Arial" w:cs="Arial"/>
          <w:strike w:val="0"/>
          <w:dstrike w:val="0"/>
          <w:sz w:val="24"/>
          <w:szCs w:val="24"/>
          <w:highlight w:val="none"/>
        </w:rPr>
        <w:t>Orientar quanto ao uso obrigatório de máscaras</w:t>
      </w:r>
      <w:r>
        <w:rPr>
          <w:rFonts w:ascii="Arial" w:hAnsi="Arial" w:cs="Arial"/>
          <w:strike w:val="0"/>
          <w:dstrike w:val="0"/>
          <w:sz w:val="24"/>
          <w:szCs w:val="24"/>
          <w:highlight w:val="none"/>
          <w:lang w:val="pt-BR"/>
        </w:rPr>
        <w:t xml:space="preserve"> de proteção individual como medida de prevenção para a COVID-19, conforme Lei n. 14.019 de 2 de julho de 2020</w:t>
      </w:r>
      <w:r>
        <w:rPr>
          <w:rFonts w:hint="default" w:ascii="Arial" w:hAnsi="Arial" w:cs="Arial"/>
          <w:strike w:val="0"/>
          <w:dstrike w:val="0"/>
          <w:sz w:val="24"/>
          <w:szCs w:val="24"/>
          <w:highlight w:val="none"/>
          <w:lang w:val="pt-BR"/>
        </w:rPr>
        <w:t>;</w:t>
      </w:r>
      <w:r>
        <w:rPr>
          <w:rFonts w:ascii="Arial" w:hAnsi="Arial" w:cs="Arial"/>
          <w:strike w:val="0"/>
          <w:dstrike w:val="0"/>
          <w:sz w:val="24"/>
          <w:szCs w:val="24"/>
          <w:highlight w:val="none"/>
        </w:rPr>
        <w:t xml:space="preserve"> </w:t>
      </w:r>
    </w:p>
    <w:p>
      <w:pPr>
        <w:pStyle w:val="23"/>
        <w:numPr>
          <w:ilvl w:val="0"/>
          <w:numId w:val="30"/>
        </w:numPr>
        <w:tabs>
          <w:tab w:val="left" w:pos="0"/>
          <w:tab w:val="left" w:pos="851"/>
          <w:tab w:val="left" w:pos="1729"/>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r>
        <w:rPr>
          <w:rFonts w:hint="default" w:ascii="Arial" w:hAnsi="Arial" w:cs="Arial"/>
          <w:sz w:val="24"/>
          <w:highlight w:val="none"/>
          <w:lang w:val="pt-BR"/>
        </w:rPr>
        <w:t>;</w:t>
      </w:r>
    </w:p>
    <w:p>
      <w:pPr>
        <w:pStyle w:val="23"/>
        <w:numPr>
          <w:ilvl w:val="0"/>
          <w:numId w:val="30"/>
        </w:numPr>
        <w:tabs>
          <w:tab w:val="left" w:pos="0"/>
          <w:tab w:val="left" w:pos="851"/>
          <w:tab w:val="left" w:pos="1729"/>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3"/>
        <w:numPr>
          <w:ilvl w:val="0"/>
          <w:numId w:val="31"/>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3"/>
        <w:numPr>
          <w:ilvl w:val="0"/>
          <w:numId w:val="31"/>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3"/>
        <w:numPr>
          <w:ilvl w:val="0"/>
          <w:numId w:val="31"/>
        </w:numPr>
        <w:tabs>
          <w:tab w:val="left" w:pos="1465"/>
        </w:tabs>
        <w:spacing w:before="137" w:line="360" w:lineRule="auto"/>
        <w:ind w:right="202"/>
        <w:jc w:val="left"/>
        <w:rPr>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r>
        <w:rPr>
          <w:rFonts w:hint="default"/>
          <w:sz w:val="24"/>
          <w:highlight w:val="none"/>
          <w:lang w:val="pt-BR"/>
        </w:rPr>
        <w:t>.</w:t>
      </w:r>
    </w:p>
    <w:p>
      <w:pPr>
        <w:pStyle w:val="23"/>
        <w:numPr>
          <w:ilvl w:val="0"/>
          <w:numId w:val="30"/>
        </w:numPr>
        <w:tabs>
          <w:tab w:val="left" w:pos="0"/>
          <w:tab w:val="left" w:pos="851"/>
          <w:tab w:val="left" w:pos="1575"/>
        </w:tabs>
        <w:suppressAutoHyphens/>
        <w:autoSpaceDE/>
        <w:autoSpaceDN/>
        <w:spacing w:line="360" w:lineRule="auto"/>
        <w:ind w:left="0" w:hanging="32"/>
        <w:jc w:val="both"/>
        <w:rPr>
          <w:sz w:val="24"/>
          <w:highlight w:val="yellow"/>
        </w:rPr>
      </w:pP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
          <w:sz w:val="24"/>
          <w:szCs w:val="24"/>
          <w:highlight w:val="none"/>
        </w:rPr>
        <w:t xml:space="preserve"> </w:t>
      </w:r>
      <w:r>
        <w:rPr>
          <w:rFonts w:ascii="Arial" w:hAnsi="Arial" w:cs="Arial"/>
          <w:sz w:val="24"/>
          <w:szCs w:val="24"/>
          <w:highlight w:val="none"/>
        </w:rPr>
        <w:t>aluno</w:t>
      </w:r>
      <w:r>
        <w:rPr>
          <w:rFonts w:hint="default" w:ascii="Arial" w:hAnsi="Arial" w:cs="Arial"/>
          <w:sz w:val="24"/>
          <w:szCs w:val="24"/>
          <w:highlight w:val="none"/>
          <w:lang w:val="pt-BR"/>
        </w:rPr>
        <w:t>;</w:t>
      </w:r>
    </w:p>
    <w:p>
      <w:pPr>
        <w:pStyle w:val="23"/>
        <w:numPr>
          <w:ilvl w:val="0"/>
          <w:numId w:val="30"/>
        </w:numPr>
        <w:tabs>
          <w:tab w:val="left" w:pos="0"/>
          <w:tab w:val="left" w:pos="851"/>
          <w:tab w:val="left" w:pos="1575"/>
        </w:tabs>
        <w:suppressAutoHyphens/>
        <w:autoSpaceDE/>
        <w:autoSpaceDN/>
        <w:spacing w:line="360" w:lineRule="auto"/>
        <w:ind w:left="0" w:hanging="32"/>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23"/>
        <w:numPr>
          <w:numId w:val="0"/>
        </w:numPr>
        <w:tabs>
          <w:tab w:val="left" w:pos="0"/>
          <w:tab w:val="left" w:pos="851"/>
          <w:tab w:val="left" w:pos="1575"/>
        </w:tabs>
        <w:suppressAutoHyphens/>
        <w:autoSpaceDE/>
        <w:autoSpaceDN/>
        <w:spacing w:line="360" w:lineRule="auto"/>
        <w:ind w:left="-32" w:leftChars="0"/>
        <w:jc w:val="both"/>
        <w:rPr>
          <w:rFonts w:ascii="Arial" w:hAnsi="Arial" w:cs="Arial"/>
          <w:sz w:val="24"/>
          <w:szCs w:val="24"/>
          <w:highlight w:val="none"/>
        </w:rPr>
      </w:pPr>
    </w:p>
    <w:p>
      <w:pPr>
        <w:tabs>
          <w:tab w:val="left" w:pos="753"/>
        </w:tabs>
        <w:spacing w:line="360" w:lineRule="auto"/>
        <w:ind w:left="752"/>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12 – MEDIDAS PARA AS AULAS DE EDUCAÇÃO FÍSICA</w:t>
      </w:r>
    </w:p>
    <w:p>
      <w:pPr>
        <w:spacing w:line="360" w:lineRule="auto"/>
        <w:ind w:firstLine="567"/>
        <w:jc w:val="both"/>
        <w:rPr>
          <w:rFonts w:ascii="Arial" w:hAnsi="Arial" w:cs="Arial"/>
          <w:sz w:val="24"/>
          <w:szCs w:val="24"/>
          <w:highlight w:val="none"/>
        </w:rPr>
      </w:pPr>
    </w:p>
    <w:p>
      <w:pPr>
        <w:numPr>
          <w:ilvl w:val="0"/>
          <w:numId w:val="32"/>
        </w:numPr>
        <w:tabs>
          <w:tab w:val="left" w:pos="0"/>
        </w:tabs>
        <w:spacing w:line="360" w:lineRule="auto"/>
        <w:ind w:right="164"/>
        <w:jc w:val="both"/>
        <w:rPr>
          <w:rFonts w:hint="default" w:ascii="Arial" w:hAnsi="Arial" w:cs="Arial"/>
          <w:sz w:val="24"/>
          <w:highlight w:val="yellow"/>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p>
    <w:p>
      <w:pPr>
        <w:numPr>
          <w:ilvl w:val="0"/>
          <w:numId w:val="32"/>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Possibilitar que as aulas de Educação Física sejam teóricas ou por atividades físicas que respeitem o distanciamento</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social,</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mantendo</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distância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8"/>
          <w:sz w:val="24"/>
          <w:szCs w:val="24"/>
          <w:highlight w:val="none"/>
        </w:rPr>
        <w:t xml:space="preserve"> 1,5</w:t>
      </w:r>
      <w:r>
        <w:rPr>
          <w:rFonts w:ascii="Arial" w:hAnsi="Arial" w:eastAsia="Times New Roman" w:cs="Arial"/>
          <w:sz w:val="24"/>
          <w:szCs w:val="24"/>
          <w:highlight w:val="none"/>
        </w:rPr>
        <w:t>m</w:t>
      </w:r>
      <w:r>
        <w:rPr>
          <w:rFonts w:ascii="Arial" w:hAnsi="Arial" w:eastAsia="Times New Roman" w:cs="Arial"/>
          <w:spacing w:val="20"/>
          <w:sz w:val="24"/>
          <w:szCs w:val="24"/>
          <w:highlight w:val="none"/>
        </w:rPr>
        <w:t xml:space="preserve"> (um metro e cinquenta centímetros) </w:t>
      </w:r>
      <w:r>
        <w:rPr>
          <w:rFonts w:ascii="Arial" w:hAnsi="Arial" w:eastAsia="Times New Roman" w:cs="Arial"/>
          <w:sz w:val="24"/>
          <w:szCs w:val="24"/>
          <w:highlight w:val="none"/>
        </w:rPr>
        <w:t>entre</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participantes,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sejam</w:t>
      </w:r>
      <w:r>
        <w:rPr>
          <w:rFonts w:ascii="Arial" w:hAnsi="Arial" w:eastAsia="Times New Roman" w:cs="Arial"/>
          <w:spacing w:val="20"/>
          <w:sz w:val="24"/>
          <w:szCs w:val="24"/>
          <w:highlight w:val="none"/>
        </w:rPr>
        <w:t xml:space="preserve"> </w:t>
      </w:r>
      <w:r>
        <w:rPr>
          <w:rFonts w:ascii="Arial" w:hAnsi="Arial" w:eastAsia="Times New Roman" w:cs="Arial"/>
          <w:sz w:val="24"/>
          <w:szCs w:val="24"/>
          <w:highlight w:val="none"/>
        </w:rPr>
        <w:t>planejadas</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para serem executadas individualmente, sem contato físico, e em espaços abertos (ar livre);</w:t>
      </w:r>
    </w:p>
    <w:p>
      <w:pPr>
        <w:numPr>
          <w:ilvl w:val="0"/>
          <w:numId w:val="32"/>
        </w:numPr>
        <w:tabs>
          <w:tab w:val="left" w:pos="0"/>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Proibir a prática de esportes que envolvam a troca de objetos entre os</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estudantes;</w:t>
      </w:r>
    </w:p>
    <w:p>
      <w:pPr>
        <w:numPr>
          <w:ilvl w:val="0"/>
          <w:numId w:val="32"/>
        </w:numPr>
        <w:tabs>
          <w:tab w:val="left" w:pos="0"/>
        </w:tabs>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Proibir comemorações de qualquer natureza, apresentações artísticas, eventos esportivos com público, entre outros;</w:t>
      </w:r>
    </w:p>
    <w:p>
      <w:pPr>
        <w:numPr>
          <w:ilvl w:val="0"/>
          <w:numId w:val="32"/>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highlight w:val="none"/>
        </w:rPr>
        <w:t xml:space="preserve"> </w:t>
      </w:r>
    </w:p>
    <w:p>
      <w:pPr>
        <w:numPr>
          <w:ilvl w:val="0"/>
          <w:numId w:val="32"/>
        </w:numPr>
        <w:tabs>
          <w:tab w:val="left" w:pos="0"/>
        </w:tabs>
        <w:spacing w:line="360" w:lineRule="auto"/>
        <w:ind w:right="168"/>
        <w:jc w:val="both"/>
        <w:rPr>
          <w:sz w:val="24"/>
          <w:highlight w:val="yellow"/>
        </w:rPr>
      </w:pPr>
      <w:r>
        <w:rPr>
          <w:rFonts w:ascii="Arial" w:hAnsi="Arial" w:eastAsia="Times New Roman" w:cs="Arial"/>
          <w:sz w:val="24"/>
          <w:szCs w:val="24"/>
          <w:highlight w:val="none"/>
        </w:rPr>
        <w:t>Fica proibida a prática de esportes que envolvam superfícies e objetos que não possam ser higienizados</w:t>
      </w:r>
      <w:r>
        <w:rPr>
          <w:rFonts w:hint="default" w:ascii="Arial" w:hAnsi="Arial" w:eastAsia="Times New Roman" w:cs="Arial"/>
          <w:sz w:val="24"/>
          <w:szCs w:val="24"/>
          <w:highlight w:val="none"/>
          <w:lang w:val="pt-BR"/>
        </w:rPr>
        <w:t>;</w:t>
      </w:r>
    </w:p>
    <w:p>
      <w:pPr>
        <w:numPr>
          <w:ilvl w:val="0"/>
          <w:numId w:val="32"/>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32"/>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32"/>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99" w:leftChars="0" w:right="168" w:rightChars="0"/>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 xml:space="preserve">13 - MEDIDAS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PARA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MONITORAMENTO</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E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COMUNICAÇÃO</w:t>
      </w:r>
    </w:p>
    <w:p>
      <w:pPr>
        <w:tabs>
          <w:tab w:val="left" w:pos="1322"/>
        </w:tabs>
        <w:spacing w:line="360" w:lineRule="auto"/>
        <w:jc w:val="both"/>
        <w:outlineLvl w:val="0"/>
        <w:rPr>
          <w:rFonts w:ascii="Arial" w:hAnsi="Arial" w:eastAsia="Times New Roman" w:cs="Arial"/>
          <w:b/>
          <w:bCs/>
          <w:sz w:val="24"/>
          <w:szCs w:val="24"/>
          <w:highlight w:val="none"/>
        </w:rPr>
      </w:pPr>
    </w:p>
    <w:p>
      <w:pPr>
        <w:numPr>
          <w:ilvl w:val="0"/>
          <w:numId w:val="33"/>
        </w:numPr>
        <w:tabs>
          <w:tab w:val="left" w:pos="752"/>
          <w:tab w:val="left" w:pos="753"/>
        </w:tabs>
        <w:spacing w:line="360" w:lineRule="auto"/>
        <w:ind w:right="657"/>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no retorno das aulas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presenciais;</w:t>
      </w:r>
    </w:p>
    <w:p>
      <w:pPr>
        <w:numPr>
          <w:ilvl w:val="0"/>
          <w:numId w:val="33"/>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os estudantes, profissionais da educação e funcionários quanto </w:t>
      </w:r>
      <w:r>
        <w:rPr>
          <w:rFonts w:ascii="Arial" w:hAnsi="Arial" w:eastAsia="Times New Roman" w:cs="Arial"/>
          <w:spacing w:val="-3"/>
          <w:sz w:val="24"/>
          <w:szCs w:val="24"/>
          <w:highlight w:val="none"/>
        </w:rPr>
        <w:t xml:space="preserve">às </w:t>
      </w:r>
      <w:r>
        <w:rPr>
          <w:rFonts w:ascii="Arial" w:hAnsi="Arial" w:eastAsia="Times New Roman" w:cs="Arial"/>
          <w:sz w:val="24"/>
          <w:szCs w:val="24"/>
          <w:highlight w:val="none"/>
        </w:rPr>
        <w:t>medidas de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prevenção;</w:t>
      </w:r>
    </w:p>
    <w:p>
      <w:pPr>
        <w:numPr>
          <w:ilvl w:val="0"/>
          <w:numId w:val="33"/>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Afixar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medidas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prevenção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por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meio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materiais áudio-visuais</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nas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Unidades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Escolares e mídias sociais;</w:t>
      </w:r>
    </w:p>
    <w:p>
      <w:pPr>
        <w:numPr>
          <w:ilvl w:val="0"/>
          <w:numId w:val="33"/>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Compartilhar </w:t>
      </w:r>
      <w:r>
        <w:rPr>
          <w:rFonts w:ascii="Arial" w:hAnsi="Arial" w:eastAsia="Times New Roman" w:cs="Arial"/>
          <w:sz w:val="24"/>
          <w:szCs w:val="24"/>
          <w:highlight w:val="none"/>
        </w:rPr>
        <w:t xml:space="preserve">os protocolos de higiene da lavagem das </w:t>
      </w:r>
      <w:r>
        <w:rPr>
          <w:rFonts w:ascii="Arial" w:hAnsi="Arial" w:eastAsia="Times New Roman" w:cs="Arial"/>
          <w:spacing w:val="2"/>
          <w:sz w:val="24"/>
          <w:szCs w:val="24"/>
          <w:highlight w:val="none"/>
        </w:rPr>
        <w:t xml:space="preserve">mãos </w:t>
      </w:r>
      <w:r>
        <w:rPr>
          <w:rFonts w:ascii="Arial" w:hAnsi="Arial" w:eastAsia="Times New Roman" w:cs="Arial"/>
          <w:sz w:val="24"/>
          <w:szCs w:val="24"/>
          <w:highlight w:val="none"/>
        </w:rPr>
        <w:t>e as regras de etiqueta</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respiratória;</w:t>
      </w:r>
    </w:p>
    <w:p>
      <w:pPr>
        <w:numPr>
          <w:ilvl w:val="0"/>
          <w:numId w:val="33"/>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Afixar </w:t>
      </w:r>
      <w:r>
        <w:rPr>
          <w:rFonts w:ascii="Arial" w:hAnsi="Arial" w:eastAsia="Times New Roman" w:cs="Arial"/>
          <w:spacing w:val="2"/>
          <w:sz w:val="24"/>
          <w:szCs w:val="24"/>
          <w:highlight w:val="none"/>
        </w:rPr>
        <w:t xml:space="preserve">orientações </w:t>
      </w:r>
      <w:r>
        <w:rPr>
          <w:rFonts w:ascii="Arial" w:hAnsi="Arial" w:eastAsia="Times New Roman" w:cs="Arial"/>
          <w:sz w:val="24"/>
          <w:szCs w:val="24"/>
          <w:highlight w:val="none"/>
        </w:rPr>
        <w:t xml:space="preserve">do uso do </w:t>
      </w:r>
      <w:r>
        <w:rPr>
          <w:rFonts w:ascii="Arial" w:hAnsi="Arial" w:eastAsia="Times New Roman" w:cs="Arial"/>
          <w:spacing w:val="2"/>
          <w:sz w:val="24"/>
          <w:szCs w:val="24"/>
          <w:highlight w:val="none"/>
        </w:rPr>
        <w:t xml:space="preserve">bebedouro </w:t>
      </w:r>
      <w:r>
        <w:rPr>
          <w:rFonts w:ascii="Arial" w:hAnsi="Arial" w:eastAsia="Times New Roman" w:cs="Arial"/>
          <w:sz w:val="24"/>
          <w:szCs w:val="24"/>
          <w:highlight w:val="none"/>
        </w:rPr>
        <w:t xml:space="preserve">para </w:t>
      </w:r>
      <w:r>
        <w:rPr>
          <w:rFonts w:ascii="Arial" w:hAnsi="Arial" w:eastAsia="Times New Roman" w:cs="Arial"/>
          <w:spacing w:val="2"/>
          <w:sz w:val="24"/>
          <w:szCs w:val="24"/>
          <w:highlight w:val="none"/>
        </w:rPr>
        <w:t xml:space="preserve">abastecimento </w:t>
      </w:r>
      <w:r>
        <w:rPr>
          <w:rFonts w:ascii="Arial" w:hAnsi="Arial" w:eastAsia="Times New Roman" w:cs="Arial"/>
          <w:sz w:val="24"/>
          <w:szCs w:val="24"/>
          <w:highlight w:val="none"/>
        </w:rPr>
        <w:t>da garrafa</w:t>
      </w:r>
      <w:r>
        <w:rPr>
          <w:rFonts w:ascii="Arial" w:hAnsi="Arial" w:eastAsia="Times New Roman" w:cs="Arial"/>
          <w:spacing w:val="-36"/>
          <w:sz w:val="24"/>
          <w:szCs w:val="24"/>
          <w:highlight w:val="none"/>
        </w:rPr>
        <w:t xml:space="preserve"> </w:t>
      </w:r>
      <w:r>
        <w:rPr>
          <w:rFonts w:ascii="Arial" w:hAnsi="Arial" w:eastAsia="Times New Roman" w:cs="Arial"/>
          <w:sz w:val="24"/>
          <w:szCs w:val="24"/>
          <w:highlight w:val="none"/>
        </w:rPr>
        <w:t>individual;</w:t>
      </w:r>
    </w:p>
    <w:p>
      <w:pPr>
        <w:numPr>
          <w:ilvl w:val="0"/>
          <w:numId w:val="33"/>
        </w:numPr>
        <w:tabs>
          <w:tab w:val="left" w:pos="752"/>
          <w:tab w:val="left" w:pos="753"/>
        </w:tabs>
        <w:spacing w:line="360" w:lineRule="auto"/>
        <w:ind w:right="115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Esclarecer para </w:t>
      </w:r>
      <w:r>
        <w:rPr>
          <w:rFonts w:ascii="Arial" w:hAnsi="Arial" w:eastAsia="Times New Roman" w:cs="Arial"/>
          <w:spacing w:val="2"/>
          <w:sz w:val="24"/>
          <w:szCs w:val="24"/>
          <w:highlight w:val="none"/>
        </w:rPr>
        <w:t xml:space="preserve">comunidade </w:t>
      </w:r>
      <w:r>
        <w:rPr>
          <w:rFonts w:ascii="Arial" w:hAnsi="Arial" w:eastAsia="Times New Roman" w:cs="Arial"/>
          <w:sz w:val="24"/>
          <w:szCs w:val="24"/>
          <w:highlight w:val="none"/>
        </w:rPr>
        <w:t xml:space="preserve">escolar os </w:t>
      </w:r>
      <w:r>
        <w:rPr>
          <w:rFonts w:ascii="Arial" w:hAnsi="Arial" w:eastAsia="Times New Roman" w:cs="Arial"/>
          <w:spacing w:val="2"/>
          <w:sz w:val="24"/>
          <w:szCs w:val="24"/>
          <w:highlight w:val="none"/>
        </w:rPr>
        <w:t xml:space="preserve">protocolos </w:t>
      </w:r>
      <w:r>
        <w:rPr>
          <w:rFonts w:ascii="Arial" w:hAnsi="Arial" w:eastAsia="Times New Roman" w:cs="Arial"/>
          <w:sz w:val="24"/>
          <w:szCs w:val="24"/>
          <w:highlight w:val="none"/>
        </w:rPr>
        <w:t xml:space="preserve">a serem seguidos em caso de suspeita ou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COVID-19;</w:t>
      </w:r>
    </w:p>
    <w:p>
      <w:pPr>
        <w:numPr>
          <w:ilvl w:val="0"/>
          <w:numId w:val="33"/>
        </w:numPr>
        <w:tabs>
          <w:tab w:val="left" w:pos="752"/>
          <w:tab w:val="left" w:pos="753"/>
        </w:tabs>
        <w:spacing w:line="360" w:lineRule="auto"/>
        <w:ind w:right="48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para a imediata comunicação à Unidade </w:t>
      </w:r>
      <w:r>
        <w:rPr>
          <w:rFonts w:ascii="Arial" w:hAnsi="Arial" w:eastAsia="Times New Roman" w:cs="Arial"/>
          <w:spacing w:val="-3"/>
          <w:sz w:val="24"/>
          <w:szCs w:val="24"/>
          <w:highlight w:val="none"/>
        </w:rPr>
        <w:t xml:space="preserve">Escolar, </w:t>
      </w:r>
      <w:r>
        <w:rPr>
          <w:rFonts w:ascii="Arial" w:hAnsi="Arial" w:eastAsia="Times New Roman" w:cs="Arial"/>
          <w:sz w:val="24"/>
          <w:szCs w:val="24"/>
          <w:highlight w:val="none"/>
        </w:rPr>
        <w:t xml:space="preserve">quando houver a suspeita </w:t>
      </w:r>
      <w:r>
        <w:rPr>
          <w:rFonts w:ascii="Arial" w:hAnsi="Arial" w:eastAsia="Times New Roman" w:cs="Arial"/>
          <w:spacing w:val="-3"/>
          <w:sz w:val="24"/>
          <w:szCs w:val="24"/>
          <w:highlight w:val="none"/>
        </w:rPr>
        <w:t>ou</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confirmação da Covid-19 (estudantes, professores, funcionários 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outros);</w:t>
      </w:r>
    </w:p>
    <w:p>
      <w:pPr>
        <w:numPr>
          <w:ilvl w:val="0"/>
          <w:numId w:val="33"/>
        </w:numPr>
        <w:tabs>
          <w:tab w:val="left" w:pos="752"/>
          <w:tab w:val="left" w:pos="753"/>
        </w:tabs>
        <w:spacing w:line="360" w:lineRule="auto"/>
        <w:ind w:right="13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Realizar a busca ativa das pessoas que tiveram contato na Unidade Escolar com o indivíduo positivo para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Arial"/>
          <w:spacing w:val="2"/>
          <w:sz w:val="24"/>
          <w:szCs w:val="24"/>
          <w:highlight w:val="none"/>
        </w:rPr>
        <w:t>comunicá-la;</w:t>
      </w:r>
    </w:p>
    <w:p>
      <w:pPr>
        <w:numPr>
          <w:ilvl w:val="0"/>
          <w:numId w:val="33"/>
        </w:numPr>
        <w:tabs>
          <w:tab w:val="left" w:pos="753"/>
        </w:tabs>
        <w:spacing w:line="360" w:lineRule="auto"/>
        <w:ind w:right="135"/>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em afastamento, conforme o período de tempo </w:t>
      </w:r>
      <w:r>
        <w:rPr>
          <w:rFonts w:ascii="Arial" w:hAnsi="Arial" w:eastAsia="Times New Roman" w:cs="Arial"/>
          <w:spacing w:val="2"/>
          <w:sz w:val="24"/>
          <w:szCs w:val="24"/>
          <w:highlight w:val="none"/>
        </w:rPr>
        <w:t xml:space="preserve">determinado </w:t>
      </w:r>
      <w:r>
        <w:rPr>
          <w:rFonts w:ascii="Arial" w:hAnsi="Arial" w:eastAsia="Times New Roman" w:cs="Arial"/>
          <w:sz w:val="24"/>
          <w:szCs w:val="24"/>
          <w:highlight w:val="none"/>
        </w:rPr>
        <w:t xml:space="preserve">pelas autoridades sanitárias, os casos de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 xml:space="preserve">ou suspeita (os estudantes, profissionais da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funcionários)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conforme </w:t>
      </w:r>
      <w:r>
        <w:rPr>
          <w:rFonts w:ascii="Arial" w:hAnsi="Arial" w:eastAsia="Times New Roman" w:cs="Arial"/>
          <w:sz w:val="24"/>
          <w:szCs w:val="24"/>
          <w:highlight w:val="none"/>
        </w:rPr>
        <w:t>atestado</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médico;</w:t>
      </w:r>
    </w:p>
    <w:p>
      <w:pPr>
        <w:numPr>
          <w:ilvl w:val="0"/>
          <w:numId w:val="33"/>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Realizar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ações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permanentes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sensibilização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dos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estudantes,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pais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responsáveis.</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szCs w:val="24"/>
          <w:highlight w:val="none"/>
        </w:rPr>
        <w:t xml:space="preserve"> </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Em caso de suspeita, a escola deverá orientar a família e estudante a procurar o Centro de Triagem do COVID-19, situado a Rua Paulo Jahn, nº 245;  </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highlight w:val="none"/>
        </w:rPr>
        <w:t xml:space="preserve">de </w:t>
      </w:r>
      <w:r>
        <w:rPr>
          <w:rFonts w:ascii="Arial" w:hAnsi="Arial" w:cs="Arial"/>
          <w:sz w:val="24"/>
          <w:szCs w:val="24"/>
          <w:highlight w:val="none"/>
        </w:rPr>
        <w:t xml:space="preserve">cabeça, falta de ar, lesões na pele, diarréia ou vômito, </w:t>
      </w:r>
      <w:r>
        <w:rPr>
          <w:rFonts w:ascii="Arial" w:hAnsi="Arial" w:cs="Arial"/>
          <w:spacing w:val="-4"/>
          <w:sz w:val="24"/>
          <w:szCs w:val="24"/>
          <w:highlight w:val="none"/>
        </w:rPr>
        <w:t>fica</w:t>
      </w:r>
      <w:r>
        <w:rPr>
          <w:rFonts w:ascii="Arial" w:hAnsi="Arial" w:cs="Arial"/>
          <w:spacing w:val="52"/>
          <w:sz w:val="24"/>
          <w:szCs w:val="24"/>
          <w:highlight w:val="none"/>
        </w:rPr>
        <w:t xml:space="preserve"> </w:t>
      </w:r>
      <w:r>
        <w:rPr>
          <w:rFonts w:ascii="Arial" w:hAnsi="Arial" w:cs="Arial"/>
          <w:sz w:val="24"/>
          <w:szCs w:val="24"/>
          <w:highlight w:val="none"/>
        </w:rPr>
        <w:t>impedido de entrar no estabelecimento de ensino e deve ser orientado a procurar o Centro de Triagem do COVID-19 localizado na Rua Paulo Jahn, n. 245, do município;</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 suspeita;</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Os alunos, trabalhadores, </w:t>
      </w:r>
      <w:r>
        <w:rPr>
          <w:rFonts w:ascii="Arial" w:hAnsi="Arial" w:cs="Arial"/>
          <w:sz w:val="24"/>
          <w:szCs w:val="24"/>
          <w:highlight w:val="none"/>
          <w:lang w:val="pt-BR"/>
        </w:rPr>
        <w:t>visitantes COM AUTORIZAÇÃO DA DIREÇÃO ESCOLAR</w:t>
      </w:r>
      <w:r>
        <w:rPr>
          <w:rFonts w:ascii="Arial" w:hAnsi="Arial" w:cs="Arial"/>
          <w:sz w:val="24"/>
          <w:szCs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highlight w:val="none"/>
        </w:rPr>
        <w:t xml:space="preserve"> </w:t>
      </w:r>
      <w:r>
        <w:rPr>
          <w:rFonts w:ascii="Arial" w:hAnsi="Arial" w:cs="Arial"/>
          <w:sz w:val="24"/>
          <w:szCs w:val="24"/>
          <w:highlight w:val="none"/>
        </w:rPr>
        <w:t>atualizações;</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 gripal;</w:t>
      </w:r>
    </w:p>
    <w:p>
      <w:pPr>
        <w:numPr>
          <w:ilvl w:val="0"/>
          <w:numId w:val="3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Promover o isolamento imediato de qualquer pessoa que apresente os sintomas gripais e realizar as seguintes ações:</w:t>
      </w:r>
    </w:p>
    <w:p>
      <w:pPr>
        <w:pStyle w:val="23"/>
        <w:numPr>
          <w:ilvl w:val="0"/>
          <w:numId w:val="34"/>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3"/>
        <w:numPr>
          <w:ilvl w:val="0"/>
          <w:numId w:val="34"/>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23"/>
        <w:numPr>
          <w:ilvl w:val="0"/>
          <w:numId w:val="34"/>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e for trabalhador (inclusive professor) afastá-lo imediatamente das suas atividades até elucidação do diagnóstico.</w:t>
      </w:r>
    </w:p>
    <w:p>
      <w:pPr>
        <w:pStyle w:val="23"/>
        <w:numPr>
          <w:ilvl w:val="0"/>
          <w:numId w:val="33"/>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 isolamento;</w:t>
      </w:r>
    </w:p>
    <w:p>
      <w:pPr>
        <w:pStyle w:val="23"/>
        <w:numPr>
          <w:ilvl w:val="0"/>
          <w:numId w:val="33"/>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 COVID-19;</w:t>
      </w:r>
    </w:p>
    <w:p>
      <w:pPr>
        <w:pStyle w:val="23"/>
        <w:numPr>
          <w:ilvl w:val="0"/>
          <w:numId w:val="33"/>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pStyle w:val="23"/>
        <w:numPr>
          <w:ilvl w:val="0"/>
          <w:numId w:val="33"/>
        </w:numPr>
        <w:tabs>
          <w:tab w:val="left" w:pos="0"/>
          <w:tab w:val="left" w:pos="851"/>
          <w:tab w:val="left" w:pos="1718"/>
        </w:tabs>
        <w:suppressAutoHyphens/>
        <w:spacing w:line="360" w:lineRule="auto"/>
        <w:jc w:val="both"/>
        <w:rPr>
          <w:sz w:val="24"/>
          <w:highlight w:val="yellow"/>
        </w:rPr>
      </w:pPr>
      <w:r>
        <w:rPr>
          <w:rFonts w:ascii="Arial" w:hAnsi="Arial" w:cs="Arial"/>
          <w:sz w:val="24"/>
          <w:szCs w:val="24"/>
          <w:highlight w:val="none"/>
        </w:rPr>
        <w:t>Monitorar o retorno dos alunos após a alta e a autorização da área da saúde, evitando evasão e abandono escolar</w:t>
      </w:r>
      <w:r>
        <w:rPr>
          <w:rFonts w:hint="default" w:ascii="Arial" w:hAnsi="Arial" w:cs="Arial"/>
          <w:sz w:val="24"/>
          <w:szCs w:val="24"/>
          <w:highlight w:val="none"/>
          <w:lang w:val="pt-BR"/>
        </w:rPr>
        <w:t>;</w:t>
      </w:r>
    </w:p>
    <w:p>
      <w:pPr>
        <w:pStyle w:val="23"/>
        <w:numPr>
          <w:ilvl w:val="0"/>
          <w:numId w:val="33"/>
        </w:numPr>
        <w:tabs>
          <w:tab w:val="left" w:pos="0"/>
          <w:tab w:val="left" w:pos="851"/>
          <w:tab w:val="left" w:pos="1718"/>
        </w:tabs>
        <w:suppressAutoHyphens/>
        <w:spacing w:line="360" w:lineRule="auto"/>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pStyle w:val="23"/>
        <w:numPr>
          <w:numId w:val="0"/>
        </w:numPr>
        <w:tabs>
          <w:tab w:val="left" w:pos="0"/>
          <w:tab w:val="left" w:pos="851"/>
          <w:tab w:val="left" w:pos="1718"/>
        </w:tabs>
        <w:suppressAutoHyphens/>
        <w:spacing w:line="360" w:lineRule="auto"/>
        <w:ind w:left="360" w:leftChars="0"/>
        <w:jc w:val="both"/>
        <w:rPr>
          <w:rFonts w:ascii="Arial" w:hAnsi="Arial" w:cs="Arial"/>
          <w:sz w:val="24"/>
          <w:szCs w:val="24"/>
          <w:highlight w:val="none"/>
        </w:rPr>
      </w:pPr>
    </w:p>
    <w:p>
      <w:pPr>
        <w:tabs>
          <w:tab w:val="left" w:pos="807"/>
          <w:tab w:val="left" w:pos="808"/>
        </w:tabs>
        <w:spacing w:line="360" w:lineRule="auto"/>
        <w:ind w:left="808" w:right="141"/>
        <w:jc w:val="both"/>
        <w:rPr>
          <w:rFonts w:ascii="Arial" w:hAnsi="Arial" w:eastAsia="Times New Roman" w:cs="Arial"/>
          <w:sz w:val="24"/>
          <w:szCs w:val="24"/>
          <w:highlight w:val="none"/>
        </w:rPr>
      </w:pPr>
    </w:p>
    <w:p>
      <w:pPr>
        <w:numPr>
          <w:ilvl w:val="0"/>
          <w:numId w:val="35"/>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tabs>
          <w:tab w:val="left" w:pos="1509"/>
        </w:tabs>
        <w:spacing w:line="360" w:lineRule="auto"/>
        <w:jc w:val="both"/>
        <w:outlineLvl w:val="0"/>
        <w:rPr>
          <w:rFonts w:ascii="Arial" w:hAnsi="Arial" w:eastAsia="Times New Roman" w:cs="Arial"/>
          <w:b/>
          <w:bCs/>
          <w:sz w:val="24"/>
          <w:szCs w:val="24"/>
          <w:highlight w:val="none"/>
        </w:rPr>
      </w:pPr>
    </w:p>
    <w:p>
      <w:pPr>
        <w:numPr>
          <w:ilvl w:val="0"/>
          <w:numId w:val="36"/>
        </w:numPr>
        <w:tabs>
          <w:tab w:val="left" w:pos="759"/>
          <w:tab w:val="left" w:pos="760"/>
        </w:tabs>
        <w:spacing w:line="360" w:lineRule="auto"/>
        <w:ind w:right="14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6"/>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23"/>
        <w:numPr>
          <w:ilvl w:val="0"/>
          <w:numId w:val="36"/>
        </w:numPr>
        <w:spacing w:line="360" w:lineRule="auto"/>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2"/>
          <w:rFonts w:ascii="Arial" w:hAnsi="Arial" w:cs="Arial"/>
          <w:sz w:val="24"/>
          <w:szCs w:val="24"/>
          <w:highlight w:val="none"/>
        </w:rPr>
        <w:t>cristiane.lima@schroeder.sc.gov.br</w:t>
      </w:r>
      <w:r>
        <w:rPr>
          <w:rStyle w:val="12"/>
          <w:rFonts w:ascii="Arial" w:hAnsi="Arial" w:cs="Arial"/>
          <w:sz w:val="24"/>
          <w:szCs w:val="24"/>
          <w:highlight w:val="none"/>
          <w:lang w:val="pt-BR"/>
        </w:rPr>
        <w:t>,</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numPr>
          <w:ilvl w:val="0"/>
          <w:numId w:val="36"/>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ascii="Arial" w:hAnsi="Arial" w:eastAsia="Times New Roman" w:cs="Arial"/>
          <w:spacing w:val="34"/>
          <w:sz w:val="24"/>
          <w:szCs w:val="24"/>
          <w:highlight w:val="none"/>
        </w:rPr>
        <w:t xml:space="preserve"> </w:t>
      </w:r>
    </w:p>
    <w:p>
      <w:pPr>
        <w:numPr>
          <w:ilvl w:val="0"/>
          <w:numId w:val="36"/>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36"/>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 xml:space="preserve">A sala de aula será higienizada, para que os demais alunos possam continuar frequentando a Escola. </w:t>
      </w:r>
    </w:p>
    <w:p>
      <w:pPr>
        <w:numPr>
          <w:ilvl w:val="0"/>
          <w:numId w:val="36"/>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 ALIMENTAÇÃO ESCOLAR</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3"/>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3"/>
        <w:numPr>
          <w:ilvl w:val="0"/>
          <w:numId w:val="3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3"/>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4"/>
          <w:szCs w:val="24"/>
          <w:highlight w:val="none"/>
        </w:rPr>
      </w:pPr>
    </w:p>
    <w:p>
      <w:pPr>
        <w:numPr>
          <w:ilvl w:val="0"/>
          <w:numId w:val="39"/>
        </w:numPr>
        <w:tabs>
          <w:tab w:val="left" w:pos="696"/>
        </w:tabs>
        <w:spacing w:line="360" w:lineRule="auto"/>
        <w:ind w:right="158"/>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9"/>
        </w:numPr>
        <w:tabs>
          <w:tab w:val="left" w:pos="696"/>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9"/>
        </w:numPr>
        <w:tabs>
          <w:tab w:val="left" w:pos="696"/>
        </w:tabs>
        <w:spacing w:line="360" w:lineRule="auto"/>
        <w:ind w:right="165"/>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9"/>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9"/>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9"/>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jc w:val="both"/>
        <w:rPr>
          <w:rFonts w:ascii="Arial" w:hAnsi="Arial" w:eastAsia="Times New Roman" w:cs="Arial"/>
          <w:sz w:val="24"/>
          <w:szCs w:val="24"/>
          <w:highlight w:val="none"/>
        </w:rPr>
      </w:pPr>
    </w:p>
    <w:p>
      <w:pPr>
        <w:tabs>
          <w:tab w:val="left" w:pos="696"/>
        </w:tabs>
        <w:spacing w:line="360" w:lineRule="auto"/>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eastAsia="Times New Roman" w:cs="Arial"/>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As principais funções da ferramenta são:</w:t>
      </w:r>
    </w:p>
    <w:p>
      <w:pPr>
        <w:pStyle w:val="23"/>
        <w:numPr>
          <w:ilvl w:val="0"/>
          <w:numId w:val="40"/>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conhecer a realidade dos estudantes</w:t>
      </w:r>
      <w:r>
        <w:rPr>
          <w:rFonts w:ascii="Arial" w:hAnsi="Arial" w:cs="Arial"/>
          <w:sz w:val="24"/>
          <w:szCs w:val="24"/>
          <w:highlight w:val="none"/>
          <w:lang w:val="pt-BR"/>
        </w:rPr>
        <w:t>;</w:t>
      </w:r>
    </w:p>
    <w:p>
      <w:pPr>
        <w:pStyle w:val="23"/>
        <w:numPr>
          <w:ilvl w:val="0"/>
          <w:numId w:val="40"/>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identificar necessidades e demandas das famílias e dos territórios</w:t>
      </w:r>
      <w:r>
        <w:rPr>
          <w:rFonts w:ascii="Arial" w:hAnsi="Arial" w:cs="Arial"/>
          <w:sz w:val="24"/>
          <w:szCs w:val="24"/>
          <w:highlight w:val="none"/>
          <w:lang w:val="pt-BR"/>
        </w:rPr>
        <w:t>;</w:t>
      </w:r>
    </w:p>
    <w:p>
      <w:pPr>
        <w:pStyle w:val="23"/>
        <w:numPr>
          <w:ilvl w:val="0"/>
          <w:numId w:val="40"/>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manter o vínculo com a escola e auxiliar no planejamento de ações da rede socioassistencial e educacional para a prevenção da evasão escolar</w:t>
      </w:r>
      <w:r>
        <w:rPr>
          <w:rFonts w:ascii="Arial" w:hAnsi="Arial" w:cs="Arial"/>
          <w:sz w:val="24"/>
          <w:szCs w:val="24"/>
          <w:highlight w:val="none"/>
          <w:lang w:val="pt-BR"/>
        </w:rPr>
        <w:t>;</w:t>
      </w:r>
    </w:p>
    <w:p>
      <w:pPr>
        <w:pStyle w:val="23"/>
        <w:numPr>
          <w:ilvl w:val="0"/>
          <w:numId w:val="40"/>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r>
        <w:rPr>
          <w:rFonts w:ascii="Arial" w:hAnsi="Arial" w:cs="Arial"/>
          <w:sz w:val="24"/>
          <w:szCs w:val="24"/>
          <w:highlight w:val="none"/>
          <w:lang w:val="pt-BR"/>
        </w:rPr>
        <w:t>;</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color w:val="FF0000"/>
          <w:sz w:val="24"/>
          <w:szCs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3"/>
        <w:numPr>
          <w:ilvl w:val="0"/>
          <w:numId w:val="41"/>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 Ensino;</w:t>
      </w:r>
    </w:p>
    <w:p>
      <w:pPr>
        <w:pStyle w:val="23"/>
        <w:numPr>
          <w:ilvl w:val="0"/>
          <w:numId w:val="41"/>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 xml:space="preserve">Monitorar a frequência dos </w:t>
      </w:r>
      <w:r>
        <w:rPr>
          <w:rFonts w:ascii="Arial" w:hAnsi="Arial" w:cs="Arial"/>
          <w:spacing w:val="2"/>
          <w:sz w:val="24"/>
          <w:szCs w:val="24"/>
          <w:highlight w:val="none"/>
        </w:rPr>
        <w:t xml:space="preserve">estudantes, principalmente </w:t>
      </w:r>
      <w:r>
        <w:rPr>
          <w:rFonts w:ascii="Arial" w:hAnsi="Arial" w:cs="Arial"/>
          <w:sz w:val="24"/>
          <w:szCs w:val="24"/>
          <w:highlight w:val="none"/>
        </w:rPr>
        <w:t>os que estivem em atendimento remoto no Sistema Híbrido de</w:t>
      </w:r>
      <w:r>
        <w:rPr>
          <w:rFonts w:ascii="Arial" w:hAnsi="Arial" w:cs="Arial"/>
          <w:spacing w:val="-3"/>
          <w:sz w:val="24"/>
          <w:szCs w:val="24"/>
          <w:highlight w:val="none"/>
        </w:rPr>
        <w:t xml:space="preserve"> </w:t>
      </w:r>
      <w:r>
        <w:rPr>
          <w:rFonts w:ascii="Arial" w:hAnsi="Arial" w:cs="Arial"/>
          <w:sz w:val="24"/>
          <w:szCs w:val="24"/>
          <w:highlight w:val="none"/>
        </w:rPr>
        <w:t xml:space="preserve">Ensino e registrar no sistema de gestão de dados escolares; </w:t>
      </w:r>
    </w:p>
    <w:p>
      <w:pPr>
        <w:pStyle w:val="23"/>
        <w:numPr>
          <w:ilvl w:val="0"/>
          <w:numId w:val="41"/>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Realizar a busca ativa dos estudantes que não retornaram para as atividades presenciais e/ou não está realizando e entregando as atividades pedagógicas no</w:t>
      </w:r>
      <w:r>
        <w:rPr>
          <w:rFonts w:ascii="Arial" w:hAnsi="Arial" w:cs="Arial"/>
          <w:spacing w:val="4"/>
          <w:sz w:val="24"/>
          <w:szCs w:val="24"/>
          <w:highlight w:val="none"/>
        </w:rPr>
        <w:t xml:space="preserve"> </w:t>
      </w:r>
      <w:r>
        <w:rPr>
          <w:rFonts w:ascii="Arial" w:hAnsi="Arial" w:cs="Arial"/>
          <w:sz w:val="24"/>
          <w:szCs w:val="24"/>
          <w:highlight w:val="none"/>
        </w:rPr>
        <w:t>sistema ou através de meio físico na unidade escolar;</w:t>
      </w:r>
    </w:p>
    <w:p>
      <w:pPr>
        <w:pStyle w:val="23"/>
        <w:numPr>
          <w:ilvl w:val="0"/>
          <w:numId w:val="41"/>
        </w:numPr>
        <w:tabs>
          <w:tab w:val="left" w:pos="696"/>
        </w:tabs>
        <w:spacing w:line="360" w:lineRule="auto"/>
        <w:ind w:right="162"/>
        <w:jc w:val="both"/>
        <w:rPr>
          <w:rFonts w:ascii="Arial" w:hAnsi="Arial" w:cs="Arial"/>
          <w:strike/>
          <w:sz w:val="24"/>
          <w:szCs w:val="24"/>
          <w:highlight w:val="none"/>
        </w:rPr>
      </w:pPr>
      <w:r>
        <w:rPr>
          <w:rFonts w:ascii="Arial" w:hAnsi="Arial" w:cs="Arial"/>
          <w:sz w:val="24"/>
          <w:szCs w:val="24"/>
          <w:highlight w:val="none"/>
        </w:rPr>
        <w:t xml:space="preserve">Identificar o estudante que não realizar e entregar as atividades </w:t>
      </w:r>
      <w:r>
        <w:rPr>
          <w:rFonts w:ascii="Arial" w:hAnsi="Arial" w:cs="Arial"/>
          <w:spacing w:val="-3"/>
          <w:sz w:val="24"/>
          <w:szCs w:val="24"/>
          <w:highlight w:val="none"/>
        </w:rPr>
        <w:t>propostas</w:t>
      </w:r>
      <w:r>
        <w:rPr>
          <w:rFonts w:ascii="Arial" w:hAnsi="Arial" w:cs="Arial"/>
          <w:strike/>
          <w:sz w:val="24"/>
          <w:szCs w:val="24"/>
          <w:highlight w:val="none"/>
        </w:rPr>
        <w:t xml:space="preserve"> </w:t>
      </w:r>
    </w:p>
    <w:p>
      <w:pPr>
        <w:pStyle w:val="23"/>
        <w:numPr>
          <w:ilvl w:val="0"/>
          <w:numId w:val="41"/>
        </w:numPr>
        <w:spacing w:line="360" w:lineRule="auto"/>
        <w:rPr>
          <w:rFonts w:ascii="Arial" w:hAnsi="Arial" w:cs="Arial"/>
          <w:sz w:val="24"/>
          <w:szCs w:val="24"/>
          <w:highlight w:val="none"/>
        </w:rPr>
      </w:pPr>
      <w:r>
        <w:rPr>
          <w:rFonts w:ascii="Arial" w:hAnsi="Arial" w:cs="Arial"/>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z w:val="24"/>
          <w:szCs w:val="24"/>
          <w:highlight w:val="none"/>
          <w:lang w:val="pt-BR"/>
        </w:rPr>
        <w:t>;</w:t>
      </w:r>
    </w:p>
    <w:p>
      <w:pPr>
        <w:pStyle w:val="23"/>
        <w:numPr>
          <w:ilvl w:val="0"/>
          <w:numId w:val="41"/>
        </w:numPr>
        <w:tabs>
          <w:tab w:val="left" w:pos="696"/>
        </w:tabs>
        <w:spacing w:line="360" w:lineRule="auto"/>
        <w:ind w:right="160"/>
        <w:jc w:val="both"/>
        <w:rPr>
          <w:rFonts w:ascii="Arial" w:hAnsi="Arial" w:cs="Arial"/>
          <w:sz w:val="24"/>
          <w:szCs w:val="24"/>
          <w:highlight w:val="none"/>
        </w:rPr>
      </w:pPr>
      <w:r>
        <w:rPr>
          <w:rFonts w:ascii="Arial" w:hAnsi="Arial" w:cs="Arial"/>
          <w:sz w:val="24"/>
          <w:szCs w:val="24"/>
          <w:highlight w:val="none"/>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pPr>
        <w:pStyle w:val="23"/>
        <w:numPr>
          <w:ilvl w:val="0"/>
          <w:numId w:val="41"/>
        </w:numPr>
        <w:tabs>
          <w:tab w:val="left" w:pos="696"/>
        </w:tabs>
        <w:spacing w:line="360" w:lineRule="auto"/>
        <w:jc w:val="both"/>
        <w:rPr>
          <w:rFonts w:ascii="Arial" w:hAnsi="Arial" w:cs="Arial"/>
          <w:color w:val="FF0000"/>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Ativa/APOIA,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jc w:val="both"/>
        <w:rPr>
          <w:rFonts w:ascii="Arial" w:hAnsi="Arial" w:cs="Arial"/>
          <w:sz w:val="24"/>
          <w:szCs w:val="24"/>
          <w:highlight w:val="none"/>
        </w:rPr>
      </w:pP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Realizar ações permanentes de sensibilização sobre as medidas sanitárias para toda a comunidade escolar.</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23"/>
        <w:numPr>
          <w:ilvl w:val="0"/>
          <w:numId w:val="43"/>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23"/>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23"/>
        <w:numPr>
          <w:ilvl w:val="0"/>
          <w:numId w:val="43"/>
        </w:numPr>
        <w:tabs>
          <w:tab w:val="left" w:pos="0"/>
          <w:tab w:val="left" w:pos="807"/>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23"/>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23"/>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w:t>
      </w:r>
    </w:p>
    <w:p>
      <w:pPr>
        <w:pStyle w:val="23"/>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23"/>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23"/>
        <w:numPr>
          <w:ilvl w:val="0"/>
          <w:numId w:val="43"/>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p>
    <w:p>
      <w:pPr>
        <w:pStyle w:val="23"/>
        <w:numPr>
          <w:ilvl w:val="0"/>
          <w:numId w:val="43"/>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3"/>
        <w:numPr>
          <w:ilvl w:val="0"/>
          <w:numId w:val="43"/>
        </w:numPr>
        <w:spacing w:line="360" w:lineRule="auto"/>
        <w:jc w:val="both"/>
        <w:rPr>
          <w:highlight w:val="yellow"/>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3"/>
        <w:numPr>
          <w:ilvl w:val="0"/>
          <w:numId w:val="43"/>
        </w:numPr>
        <w:spacing w:line="360" w:lineRule="auto"/>
        <w:jc w:val="both"/>
        <w:rPr>
          <w:rFonts w:hint="default" w:ascii="Arial" w:hAnsi="Arial" w:cs="Arial"/>
          <w:highlight w:val="yellow"/>
        </w:rPr>
      </w:pPr>
      <w:r>
        <w:rPr>
          <w:rFonts w:hint="default" w:ascii="Arial" w:hAnsi="Arial" w:cs="Arial"/>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w:t>
      </w:r>
      <w:bookmarkStart w:id="0" w:name="_GoBack"/>
      <w:bookmarkEnd w:id="0"/>
      <w:r>
        <w:rPr>
          <w:rFonts w:hint="default" w:ascii="Arial" w:hAnsi="Arial" w:cs="Arial"/>
          <w:color w:val="000000"/>
          <w:sz w:val="24"/>
          <w:szCs w:val="28"/>
          <w:highlight w:val="yellow"/>
          <w:lang w:val="pt-BR"/>
        </w:rPr>
        <w:t>nte da Unidade Escolar.</w:t>
      </w:r>
    </w:p>
    <w:p>
      <w:pPr>
        <w:pStyle w:val="23"/>
        <w:numPr>
          <w:numId w:val="0"/>
        </w:numPr>
        <w:spacing w:line="360" w:lineRule="auto"/>
        <w:ind w:left="360" w:leftChars="0"/>
        <w:jc w:val="both"/>
        <w:rPr>
          <w:rFonts w:hint="default" w:ascii="Arial" w:hAnsi="Arial" w:cs="Arial"/>
          <w:highlight w:val="none"/>
        </w:rPr>
      </w:pPr>
    </w:p>
    <w:p>
      <w:pPr>
        <w:pStyle w:val="23"/>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p>
    <w:p>
      <w:pPr>
        <w:pStyle w:val="23"/>
        <w:numPr>
          <w:ilvl w:val="0"/>
          <w:numId w:val="44"/>
        </w:numPr>
        <w:spacing w:line="360" w:lineRule="auto"/>
        <w:jc w:val="both"/>
        <w:rPr>
          <w:rFonts w:ascii="Arial" w:hAnsi="Arial" w:cs="Arial"/>
          <w:b/>
          <w:bCs/>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 xml:space="preserve">termo de ciência assinado </w:t>
      </w:r>
      <w:r>
        <w:rPr>
          <w:rFonts w:ascii="Arial" w:hAnsi="Arial" w:cs="Arial"/>
          <w:b/>
          <w:sz w:val="24"/>
          <w:szCs w:val="24"/>
          <w:highlight w:val="none"/>
        </w:rPr>
        <w:t>(Anexo 06)</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presenciais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20.1-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5"/>
        </w:numPr>
        <w:tabs>
          <w:tab w:val="left" w:pos="783"/>
          <w:tab w:val="left" w:pos="784"/>
        </w:tabs>
        <w:spacing w:line="360" w:lineRule="auto"/>
        <w:ind w:right="97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w:t>
      </w:r>
      <w:r>
        <w:rPr>
          <w:rFonts w:ascii="Arial" w:hAnsi="Arial" w:eastAsia="Times New Roman" w:cs="Arial"/>
          <w:sz w:val="24"/>
          <w:szCs w:val="24"/>
          <w:highlight w:val="none"/>
        </w:rPr>
        <w:t xml:space="preserve">o Projeto Político </w:t>
      </w:r>
      <w:r>
        <w:rPr>
          <w:rFonts w:ascii="Arial" w:hAnsi="Arial" w:eastAsia="Times New Roman" w:cs="Arial"/>
          <w:spacing w:val="2"/>
          <w:sz w:val="24"/>
          <w:szCs w:val="24"/>
          <w:highlight w:val="none"/>
        </w:rPr>
        <w:t xml:space="preserve">Pedagógico considerando </w:t>
      </w:r>
      <w:r>
        <w:rPr>
          <w:rFonts w:ascii="Arial" w:hAnsi="Arial" w:eastAsia="Times New Roman" w:cs="Arial"/>
          <w:sz w:val="24"/>
          <w:szCs w:val="24"/>
          <w:highlight w:val="none"/>
        </w:rPr>
        <w:t xml:space="preserve">o contexto vigente e as </w:t>
      </w:r>
      <w:r>
        <w:rPr>
          <w:rFonts w:ascii="Arial" w:hAnsi="Arial" w:eastAsia="Times New Roman" w:cs="Arial"/>
          <w:spacing w:val="2"/>
          <w:sz w:val="24"/>
          <w:szCs w:val="24"/>
          <w:highlight w:val="none"/>
        </w:rPr>
        <w:t xml:space="preserve">normatizações </w:t>
      </w:r>
      <w:r>
        <w:rPr>
          <w:rFonts w:ascii="Arial" w:hAnsi="Arial" w:eastAsia="Times New Roman" w:cs="Arial"/>
          <w:sz w:val="24"/>
          <w:szCs w:val="24"/>
          <w:highlight w:val="none"/>
        </w:rPr>
        <w:t>estabelecidas;</w:t>
      </w:r>
    </w:p>
    <w:p>
      <w:pPr>
        <w:numPr>
          <w:ilvl w:val="0"/>
          <w:numId w:val="45"/>
        </w:numPr>
        <w:tabs>
          <w:tab w:val="left" w:pos="723"/>
          <w:tab w:val="left" w:pos="724"/>
        </w:tabs>
        <w:spacing w:line="360" w:lineRule="auto"/>
        <w:ind w:right="1511"/>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metodologias pedagógicas </w:t>
      </w:r>
      <w:r>
        <w:rPr>
          <w:rFonts w:ascii="Arial" w:hAnsi="Arial" w:eastAsia="Times New Roman" w:cs="Arial"/>
          <w:sz w:val="24"/>
          <w:szCs w:val="24"/>
          <w:highlight w:val="none"/>
        </w:rPr>
        <w:t xml:space="preserve">e </w:t>
      </w:r>
      <w:r>
        <w:rPr>
          <w:rFonts w:ascii="Arial" w:hAnsi="Arial" w:eastAsia="Times New Roman" w:cs="Arial"/>
          <w:spacing w:val="2"/>
          <w:sz w:val="24"/>
          <w:szCs w:val="24"/>
          <w:highlight w:val="none"/>
        </w:rPr>
        <w:t xml:space="preserve">implementar </w:t>
      </w:r>
      <w:r>
        <w:rPr>
          <w:rFonts w:ascii="Arial" w:hAnsi="Arial" w:eastAsia="Times New Roman" w:cs="Arial"/>
          <w:sz w:val="24"/>
          <w:szCs w:val="24"/>
          <w:highlight w:val="none"/>
        </w:rPr>
        <w:t xml:space="preserve">estratégias que garantam o acesso à </w:t>
      </w:r>
      <w:r>
        <w:rPr>
          <w:rFonts w:ascii="Arial" w:hAnsi="Arial" w:eastAsia="Times New Roman" w:cs="Arial"/>
          <w:spacing w:val="2"/>
          <w:sz w:val="24"/>
          <w:szCs w:val="24"/>
          <w:highlight w:val="none"/>
        </w:rPr>
        <w:t xml:space="preserve">aprendizagem </w:t>
      </w:r>
      <w:r>
        <w:rPr>
          <w:rFonts w:ascii="Arial" w:hAnsi="Arial" w:eastAsia="Times New Roman" w:cs="Arial"/>
          <w:sz w:val="24"/>
          <w:szCs w:val="24"/>
          <w:highlight w:val="none"/>
        </w:rPr>
        <w:t>aos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estudantes;</w:t>
      </w:r>
    </w:p>
    <w:p>
      <w:pPr>
        <w:numPr>
          <w:ilvl w:val="0"/>
          <w:numId w:val="45"/>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Estabelecer</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objetivos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aprendizagem</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habilidades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previstas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 xml:space="preserve">serem desenvolvidas no regime presencial e no Sistema Híbrido; </w:t>
      </w:r>
    </w:p>
    <w:p>
      <w:pPr>
        <w:numPr>
          <w:ilvl w:val="0"/>
          <w:numId w:val="45"/>
        </w:numPr>
        <w:tabs>
          <w:tab w:val="left" w:pos="724"/>
        </w:tabs>
        <w:spacing w:line="360" w:lineRule="auto"/>
        <w:ind w:right="166"/>
        <w:jc w:val="both"/>
        <w:rPr>
          <w:rFonts w:ascii="Arial" w:hAnsi="Arial" w:eastAsia="Times New Roman" w:cs="Arial"/>
          <w:sz w:val="24"/>
          <w:szCs w:val="24"/>
          <w:highlight w:val="none"/>
        </w:rPr>
      </w:pPr>
      <w:r>
        <w:rPr>
          <w:rFonts w:ascii="Arial" w:hAnsi="Arial" w:eastAsia="Times New Roman" w:cs="Arial"/>
          <w:sz w:val="24"/>
          <w:szCs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sanadas;</w:t>
      </w:r>
    </w:p>
    <w:p>
      <w:pPr>
        <w:numPr>
          <w:ilvl w:val="0"/>
          <w:numId w:val="45"/>
        </w:numPr>
        <w:tabs>
          <w:tab w:val="left" w:pos="712"/>
        </w:tabs>
        <w:spacing w:line="360" w:lineRule="auto"/>
        <w:jc w:val="both"/>
        <w:rPr>
          <w:rFonts w:ascii="Arial" w:hAnsi="Arial" w:cs="Arial"/>
          <w:sz w:val="24"/>
          <w:szCs w:val="24"/>
          <w:highlight w:val="none"/>
        </w:rPr>
      </w:pPr>
      <w:r>
        <w:rPr>
          <w:rFonts w:ascii="Arial" w:hAnsi="Arial" w:eastAsia="Times New Roman" w:cs="Arial"/>
          <w:sz w:val="24"/>
          <w:szCs w:val="24"/>
          <w:highlight w:val="none"/>
        </w:rPr>
        <w:t>Manter o</w:t>
      </w:r>
      <w:r>
        <w:rPr>
          <w:rFonts w:ascii="Arial" w:hAnsi="Arial" w:eastAsia="Times New Roman" w:cs="Arial"/>
          <w:spacing w:val="9"/>
          <w:sz w:val="24"/>
          <w:szCs w:val="24"/>
          <w:highlight w:val="none"/>
        </w:rPr>
        <w:t xml:space="preserve"> </w:t>
      </w:r>
      <w:r>
        <w:rPr>
          <w:rFonts w:ascii="Arial" w:hAnsi="Arial" w:eastAsia="Times New Roman" w:cs="Arial"/>
          <w:spacing w:val="-3"/>
          <w:sz w:val="24"/>
          <w:szCs w:val="24"/>
          <w:highlight w:val="none"/>
        </w:rPr>
        <w:t>Sistema</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2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Ensino (remoto e</w:t>
      </w:r>
      <w:r>
        <w:rPr>
          <w:rFonts w:ascii="Arial" w:hAnsi="Arial" w:eastAsia="Times New Roman" w:cs="Arial"/>
          <w:spacing w:val="-24"/>
          <w:sz w:val="24"/>
          <w:szCs w:val="24"/>
          <w:highlight w:val="none"/>
        </w:rPr>
        <w:t xml:space="preserve"> </w:t>
      </w:r>
      <w:r>
        <w:rPr>
          <w:rFonts w:ascii="Arial" w:hAnsi="Arial" w:eastAsia="Times New Roman" w:cs="Arial"/>
          <w:spacing w:val="-5"/>
          <w:sz w:val="24"/>
          <w:szCs w:val="24"/>
          <w:highlight w:val="none"/>
        </w:rPr>
        <w:t>presencial);</w:t>
      </w:r>
    </w:p>
    <w:p>
      <w:pPr>
        <w:numPr>
          <w:ilvl w:val="0"/>
          <w:numId w:val="45"/>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45"/>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5"/>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45"/>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p>
    <w:p>
      <w:pPr>
        <w:numPr>
          <w:ilvl w:val="0"/>
          <w:numId w:val="45"/>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5"/>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5"/>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tabs>
          <w:tab w:val="left" w:pos="712"/>
        </w:tabs>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3"/>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Aplicar a avaliação diagnóstica no momento posterior ao acolhimento do retorno às atividades escolares presenciais, respeitando o sistema de rodízio de atendimento estabelecido pela unidade escolar;</w:t>
      </w:r>
    </w:p>
    <w:p>
      <w:pPr>
        <w:pStyle w:val="23"/>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3"/>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Utilizar a avaliação diagnóstica com a finalidade de observar, levantar e identificar os objetivos de 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w:t>
      </w:r>
      <w:r>
        <w:rPr>
          <w:rFonts w:ascii="Arial" w:hAnsi="Arial" w:cs="Arial"/>
          <w:sz w:val="24"/>
          <w:szCs w:val="24"/>
          <w:highlight w:val="none"/>
          <w:lang w:val="pt-BR"/>
        </w:rPr>
        <w:t xml:space="preserve"> </w:t>
      </w:r>
      <w:r>
        <w:rPr>
          <w:rFonts w:ascii="Arial" w:hAnsi="Arial" w:cs="Arial"/>
          <w:sz w:val="24"/>
          <w:szCs w:val="24"/>
          <w:highlight w:val="none"/>
        </w:rPr>
        <w:t>dia a dia, com vistas à intervenção imediata e à promoção de seu desenvolvimento.</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numPr>
          <w:ilvl w:val="0"/>
          <w:numId w:val="47"/>
        </w:numPr>
        <w:spacing w:line="360" w:lineRule="auto"/>
        <w:jc w:val="both"/>
        <w:rPr>
          <w:rFonts w:ascii="Arial" w:hAnsi="Arial" w:cs="Arial"/>
          <w:strike/>
          <w:sz w:val="24"/>
          <w:szCs w:val="24"/>
          <w:highlight w:val="none"/>
        </w:rPr>
      </w:pPr>
      <w:r>
        <w:rPr>
          <w:rFonts w:ascii="Arial" w:hAnsi="Arial" w:cs="Arial"/>
          <w:sz w:val="24"/>
          <w:szCs w:val="24"/>
          <w:highlight w:val="none"/>
        </w:rPr>
        <w:t xml:space="preserve">Utilizar como estratégias de avaliação formativa: projetos, pesquisas, atividades em grupo, </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numPr>
          <w:ilvl w:val="0"/>
          <w:numId w:val="47"/>
        </w:numPr>
        <w:tabs>
          <w:tab w:val="left" w:pos="753"/>
          <w:tab w:val="clear" w:pos="420"/>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numPr>
          <w:ilvl w:val="0"/>
          <w:numId w:val="47"/>
        </w:numPr>
        <w:tabs>
          <w:tab w:val="left" w:pos="753"/>
          <w:tab w:val="clear" w:pos="420"/>
        </w:tabs>
        <w:spacing w:line="360" w:lineRule="auto"/>
        <w:ind w:right="147"/>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Currículo Base da Educação Infantil e do Ensino Fundamental do Território Catarinense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 xml:space="preserve">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20.4 -</w:t>
      </w:r>
      <w:r>
        <w:rPr>
          <w:rFonts w:ascii="Arial" w:hAnsi="Arial" w:cs="Arial"/>
          <w:sz w:val="24"/>
          <w:szCs w:val="24"/>
          <w:highlight w:val="none"/>
        </w:rPr>
        <w:t xml:space="preserve"> </w:t>
      </w:r>
      <w:r>
        <w:rPr>
          <w:rFonts w:ascii="Arial" w:hAnsi="Arial" w:cs="Arial"/>
          <w:b/>
          <w:sz w:val="24"/>
          <w:szCs w:val="24"/>
          <w:highlight w:val="none"/>
        </w:rPr>
        <w:t>Avaliação somativa</w:t>
      </w:r>
    </w:p>
    <w:p>
      <w:pPr>
        <w:spacing w:line="360" w:lineRule="auto"/>
        <w:ind w:firstLine="567"/>
        <w:jc w:val="both"/>
        <w:rPr>
          <w:rFonts w:ascii="Arial" w:hAnsi="Arial" w:cs="Arial"/>
          <w:b/>
          <w:sz w:val="24"/>
          <w:szCs w:val="24"/>
          <w:highlight w:val="none"/>
        </w:rPr>
      </w:pPr>
    </w:p>
    <w:p>
      <w:pPr>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Oportunizar aos estudantes que não apresentaram as devolutivas das atividades propostas durante o regime especial de Atividades Pedagógicas Não Presenciais, prazo passível de realização para cada conteúdo;</w:t>
      </w:r>
    </w:p>
    <w:p>
      <w:pPr>
        <w:numPr>
          <w:ilvl w:val="0"/>
          <w:numId w:val="48"/>
        </w:numPr>
        <w:spacing w:line="360" w:lineRule="auto"/>
        <w:jc w:val="both"/>
        <w:rPr>
          <w:rFonts w:ascii="Arial" w:hAnsi="Arial"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somativa o estabelecido nas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município, que é </w:t>
      </w:r>
      <w:r>
        <w:rPr>
          <w:rFonts w:ascii="Arial" w:hAnsi="Arial" w:eastAsia="Times New Roman" w:cs="Arial"/>
          <w:spacing w:val="2"/>
          <w:sz w:val="24"/>
          <w:szCs w:val="24"/>
          <w:highlight w:val="none"/>
        </w:rPr>
        <w:t xml:space="preserve">fundamentado </w:t>
      </w:r>
      <w:r>
        <w:rPr>
          <w:rFonts w:ascii="Arial" w:hAnsi="Arial" w:eastAsia="Times New Roman" w:cs="Arial"/>
          <w:sz w:val="24"/>
          <w:szCs w:val="24"/>
          <w:highlight w:val="none"/>
        </w:rPr>
        <w:t xml:space="preserve">pela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20.5 - Recuperação da aprendizagem</w:t>
      </w:r>
    </w:p>
    <w:p>
      <w:pPr>
        <w:spacing w:line="360" w:lineRule="auto"/>
        <w:ind w:firstLine="567"/>
        <w:jc w:val="both"/>
        <w:rPr>
          <w:rFonts w:ascii="Arial" w:hAnsi="Arial" w:cs="Arial"/>
          <w:sz w:val="24"/>
          <w:szCs w:val="24"/>
          <w:highlight w:val="none"/>
        </w:rPr>
      </w:pPr>
    </w:p>
    <w:p>
      <w:pPr>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ou sanitizantes de efeito similar para a higienização das mãos, no embarque e no interior do veículo;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3"/>
        <w:numPr>
          <w:ilvl w:val="0"/>
          <w:numId w:val="51"/>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3"/>
        <w:numPr>
          <w:ilvl w:val="0"/>
          <w:numId w:val="5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3"/>
        <w:numPr>
          <w:ilvl w:val="0"/>
          <w:numId w:val="51"/>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3"/>
        <w:numPr>
          <w:ilvl w:val="0"/>
          <w:numId w:val="5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3"/>
        <w:numPr>
          <w:ilvl w:val="0"/>
          <w:numId w:val="5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3"/>
        <w:numPr>
          <w:ilvl w:val="0"/>
          <w:numId w:val="51"/>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pStyle w:val="23"/>
        <w:spacing w:line="360" w:lineRule="auto"/>
        <w:ind w:left="42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21.3 - Medidas aos pais e responsáveis de estudantes</w:t>
      </w:r>
    </w:p>
    <w:p>
      <w:pPr>
        <w:spacing w:line="360" w:lineRule="auto"/>
        <w:ind w:firstLine="567"/>
        <w:jc w:val="both"/>
        <w:rPr>
          <w:rFonts w:ascii="Arial" w:hAnsi="Arial" w:cs="Arial"/>
          <w:b/>
          <w:sz w:val="24"/>
          <w:szCs w:val="24"/>
          <w:highlight w:val="none"/>
        </w:rPr>
      </w:pPr>
    </w:p>
    <w:p>
      <w:pPr>
        <w:pStyle w:val="23"/>
        <w:numPr>
          <w:ilvl w:val="0"/>
          <w:numId w:val="52"/>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3"/>
        <w:numPr>
          <w:ilvl w:val="0"/>
          <w:numId w:val="5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3"/>
        <w:numPr>
          <w:ilvl w:val="0"/>
          <w:numId w:val="52"/>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3"/>
        <w:spacing w:line="360" w:lineRule="auto"/>
        <w:ind w:left="66" w:firstLine="0"/>
        <w:jc w:val="both"/>
        <w:rPr>
          <w:rFonts w:ascii="Arial" w:hAnsi="Arial" w:cs="Arial"/>
          <w:sz w:val="24"/>
          <w:szCs w:val="24"/>
          <w:highlight w:val="none"/>
        </w:rPr>
      </w:pPr>
    </w:p>
    <w:p>
      <w:pPr>
        <w:pStyle w:val="14"/>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pStyle w:val="14"/>
        <w:tabs>
          <w:tab w:val="left" w:pos="0"/>
          <w:tab w:val="left" w:pos="851"/>
        </w:tabs>
        <w:spacing w:line="360" w:lineRule="auto"/>
        <w:jc w:val="both"/>
        <w:rPr>
          <w:rFonts w:ascii="Arial" w:hAnsi="Arial" w:cs="Arial"/>
          <w:b/>
          <w:sz w:val="24"/>
          <w:szCs w:val="24"/>
          <w:highlight w:val="none"/>
        </w:rPr>
      </w:pPr>
    </w:p>
    <w:p>
      <w:pPr>
        <w:pStyle w:val="14"/>
        <w:numPr>
          <w:ilvl w:val="0"/>
          <w:numId w:val="53"/>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426"/>
        <w:jc w:val="both"/>
        <w:rPr>
          <w:rFonts w:ascii="Arial" w:hAnsi="Arial" w:cs="Arial"/>
          <w:sz w:val="24"/>
          <w:szCs w:val="24"/>
          <w:highlight w:val="none"/>
        </w:rPr>
      </w:pPr>
    </w:p>
    <w:p>
      <w:pPr>
        <w:pStyle w:val="14"/>
        <w:numPr>
          <w:ilvl w:val="0"/>
          <w:numId w:val="53"/>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jc w:val="center"/>
        <w:rPr>
          <w:rFonts w:ascii="Arial" w:hAnsi="Arial" w:cs="Arial"/>
          <w:b/>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rPr>
          <w:rFonts w:ascii="Arial" w:hAnsi="Arial" w:cs="Arial"/>
          <w:b/>
          <w:bCs/>
          <w:sz w:val="24"/>
          <w:szCs w:val="24"/>
          <w:highlight w:val="none"/>
          <w:lang w:val="pt-BR"/>
        </w:rPr>
      </w:pPr>
    </w:p>
    <w:p>
      <w:pPr>
        <w:spacing w:line="360" w:lineRule="auto"/>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IBGE. Disponível em:</w:t>
      </w:r>
    </w:p>
    <w:p>
      <w:pPr>
        <w:spacing w:line="360" w:lineRule="auto"/>
        <w:rPr>
          <w:rFonts w:ascii="Arial" w:hAnsi="Arial" w:cs="Arial"/>
          <w:sz w:val="24"/>
          <w:szCs w:val="24"/>
          <w:highlight w:val="none"/>
        </w:rPr>
      </w:pPr>
      <w:r>
        <w:rPr>
          <w:highlight w:val="none"/>
        </w:rPr>
        <w:fldChar w:fldCharType="begin"/>
      </w:r>
      <w:r>
        <w:rPr>
          <w:highlight w:val="none"/>
        </w:rPr>
        <w:instrText xml:space="preserve"> HYPERLINK "https://www.ibge.gov.br/cidades-e-estados/sc/schroeder.html" </w:instrText>
      </w:r>
      <w:r>
        <w:rPr>
          <w:highlight w:val="none"/>
        </w:rPr>
        <w:fldChar w:fldCharType="separate"/>
      </w:r>
      <w:r>
        <w:rPr>
          <w:rFonts w:ascii="Arial" w:hAnsi="Arial" w:cs="Arial"/>
          <w:sz w:val="24"/>
          <w:szCs w:val="24"/>
          <w:highlight w:val="none"/>
          <w:u w:val="single"/>
        </w:rPr>
        <w:t>https://www.ibge.gov.br/cidades-e-estados/sc/schroeder.html</w:t>
      </w:r>
      <w:r>
        <w:rPr>
          <w:rFonts w:ascii="Arial" w:hAnsi="Arial" w:cs="Arial"/>
          <w:sz w:val="24"/>
          <w:szCs w:val="24"/>
          <w:highlight w:val="none"/>
          <w:u w:val="single"/>
        </w:rPr>
        <w:fldChar w:fldCharType="end"/>
      </w:r>
      <w:r>
        <w:rPr>
          <w:rFonts w:ascii="Arial" w:hAnsi="Arial" w:cs="Arial"/>
          <w:sz w:val="24"/>
          <w:szCs w:val="24"/>
          <w:highlight w:val="none"/>
        </w:rPr>
        <w:t>?</w:t>
      </w:r>
    </w:p>
    <w:p>
      <w:pPr>
        <w:spacing w:line="360" w:lineRule="auto"/>
        <w:rPr>
          <w:rFonts w:ascii="Arial" w:hAnsi="Arial" w:cs="Arial"/>
          <w:sz w:val="24"/>
          <w:szCs w:val="24"/>
          <w:highlight w:val="none"/>
        </w:rPr>
      </w:pPr>
      <w:r>
        <w:rPr>
          <w:rFonts w:ascii="Arial" w:hAnsi="Arial" w:cs="Arial"/>
          <w:sz w:val="24"/>
          <w:szCs w:val="24"/>
          <w:highlight w:val="none"/>
        </w:rPr>
        <w:t>Acessado em 26/10/2020.</w:t>
      </w:r>
    </w:p>
    <w:p>
      <w:pPr>
        <w:ind w:right="2743"/>
        <w:jc w:val="center"/>
        <w:rPr>
          <w:rFonts w:ascii="Arial" w:hAnsi="Arial" w:cs="Arial"/>
          <w:sz w:val="24"/>
          <w:szCs w:val="24"/>
          <w:highlight w:val="none"/>
        </w:rPr>
      </w:pPr>
      <w:r>
        <w:rPr>
          <w:rFonts w:ascii="Arial" w:hAnsi="Arial" w:cs="Arial"/>
          <w:sz w:val="24"/>
          <w:szCs w:val="24"/>
          <w:highlight w:val="none"/>
        </w:rPr>
        <w:t xml:space="preserve">                                       </w:t>
      </w: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eastAsia="Arial" w:cs="Arial"/>
          <w:b/>
          <w:bCs/>
          <w:sz w:val="24"/>
          <w:szCs w:val="24"/>
          <w:highlight w:val="none"/>
          <w:lang w:eastAsia="en-US" w:bidi="ar-SA"/>
        </w:rPr>
      </w:pPr>
      <w:r>
        <w:rPr>
          <w:rFonts w:ascii="Arial" w:hAnsi="Arial" w:cs="Arial"/>
          <w:sz w:val="24"/>
          <w:szCs w:val="24"/>
          <w:highlight w:val="none"/>
        </w:rPr>
        <w:t xml:space="preserve">                                        </w:t>
      </w:r>
      <w:r>
        <w:rPr>
          <w:rFonts w:ascii="Arial" w:hAnsi="Arial" w:eastAsia="Arial" w:cs="Arial"/>
          <w:b/>
          <w:bCs/>
          <w:sz w:val="24"/>
          <w:szCs w:val="24"/>
          <w:highlight w:val="none"/>
          <w:lang w:eastAsia="en-US" w:bidi="ar-SA"/>
        </w:rPr>
        <w:t>ANEXO 01</w:t>
      </w:r>
    </w:p>
    <w:p>
      <w:pPr>
        <w:ind w:right="2743"/>
        <w:jc w:val="center"/>
        <w:rPr>
          <w:rFonts w:ascii="Arial" w:hAnsi="Arial" w:eastAsia="Arial" w:cs="Arial"/>
          <w:b/>
          <w:bCs/>
          <w:sz w:val="24"/>
          <w:szCs w:val="24"/>
          <w:highlight w:val="none"/>
          <w:lang w:eastAsia="en-US" w:bidi="ar-SA"/>
        </w:rPr>
      </w:pPr>
    </w:p>
    <w:p>
      <w:pPr>
        <w:spacing w:before="272"/>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MEDIDAS DE DISTANCIAMENTO SOCIAL</w:t>
      </w:r>
    </w:p>
    <w:p>
      <w:pPr>
        <w:spacing w:before="272"/>
        <w:jc w:val="center"/>
        <w:rPr>
          <w:rFonts w:ascii="Arial" w:hAnsi="Arial" w:eastAsia="Arial" w:cs="Arial"/>
          <w:b/>
          <w:sz w:val="24"/>
          <w:szCs w:val="24"/>
          <w:highlight w:val="none"/>
          <w:lang w:eastAsia="en-US" w:bidi="ar-SA"/>
        </w:rPr>
      </w:pPr>
    </w:p>
    <w:p>
      <w:pPr>
        <w:spacing w:before="212"/>
        <w:outlineLvl w:val="0"/>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Demarcação do distanciamento:</w:t>
      </w:r>
    </w:p>
    <w:p>
      <w:pPr>
        <w:spacing w:before="139" w:line="360" w:lineRule="auto"/>
        <w:ind w:left="252" w:right="251" w:firstLine="566"/>
        <w:jc w:val="both"/>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TOTAL DE PESSOAS EM CADA ESPAÇO</w:t>
      </w:r>
    </w:p>
    <w:tbl>
      <w:tblPr>
        <w:tblStyle w:val="28"/>
        <w:tblW w:w="10754"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4"/>
              <w:ind w:right="1518"/>
              <w:jc w:val="right"/>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AMBIENTE ESCOLA</w:t>
            </w:r>
          </w:p>
        </w:tc>
        <w:tc>
          <w:tcPr>
            <w:tcW w:w="5377" w:type="dxa"/>
          </w:tcPr>
          <w:p>
            <w:pPr>
              <w:spacing w:before="14"/>
              <w:ind w:left="169" w:right="167"/>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377" w:type="dxa"/>
          </w:tcPr>
          <w:p>
            <w:pPr>
              <w:spacing w:before="22"/>
              <w:ind w:left="1697"/>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       Sala 01 -</w:t>
            </w:r>
          </w:p>
        </w:tc>
        <w:tc>
          <w:tcPr>
            <w:tcW w:w="5377" w:type="dxa"/>
          </w:tcPr>
          <w:p>
            <w:pPr>
              <w:spacing w:before="22"/>
              <w:ind w:left="170" w:right="16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18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shd w:val="clear" w:color="auto" w:fill="D9D9D9"/>
          </w:tcPr>
          <w:p>
            <w:pPr>
              <w:spacing w:before="17"/>
              <w:ind w:right="149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                      Sala 02 – </w:t>
            </w:r>
          </w:p>
        </w:tc>
        <w:tc>
          <w:tcPr>
            <w:tcW w:w="5377" w:type="dxa"/>
            <w:shd w:val="clear" w:color="auto" w:fill="D9D9D9"/>
          </w:tcPr>
          <w:p>
            <w:pPr>
              <w:spacing w:before="17"/>
              <w:ind w:left="170" w:right="160"/>
              <w:jc w:val="center"/>
              <w:rPr>
                <w:rFonts w:ascii="Arial" w:hAnsi="Arial" w:eastAsia="Arial" w:cs="Arial"/>
                <w:sz w:val="24"/>
                <w:szCs w:val="24"/>
                <w:highlight w:val="none"/>
                <w:lang w:eastAsia="en-US" w:bidi="ar-SA"/>
              </w:rPr>
            </w:pPr>
            <w:r>
              <w:rPr>
                <w:rFonts w:ascii="Arial" w:hAnsi="Arial" w:eastAsia="Arial" w:cs="Arial"/>
                <w:color w:val="FFC000"/>
                <w:sz w:val="24"/>
                <w:szCs w:val="24"/>
                <w:highlight w:val="none"/>
                <w:lang w:eastAsia="en-US" w:bidi="ar-SA"/>
              </w:rPr>
              <w:t>18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7"/>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03 – </w:t>
            </w:r>
          </w:p>
        </w:tc>
        <w:tc>
          <w:tcPr>
            <w:tcW w:w="5377" w:type="dxa"/>
          </w:tcPr>
          <w:p>
            <w:pPr>
              <w:spacing w:before="17"/>
              <w:ind w:left="170" w:right="16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29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377" w:type="dxa"/>
            <w:shd w:val="clear" w:color="auto" w:fill="D9D9D9"/>
          </w:tcPr>
          <w:p>
            <w:pPr>
              <w:spacing w:before="22"/>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04 – </w:t>
            </w:r>
          </w:p>
        </w:tc>
        <w:tc>
          <w:tcPr>
            <w:tcW w:w="5377" w:type="dxa"/>
            <w:shd w:val="clear" w:color="auto" w:fill="D9D9D9"/>
          </w:tcPr>
          <w:p>
            <w:pPr>
              <w:spacing w:before="22"/>
              <w:ind w:left="170" w:right="16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31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377" w:type="dxa"/>
          </w:tcPr>
          <w:p>
            <w:pPr>
              <w:spacing w:before="9"/>
              <w:rPr>
                <w:rFonts w:ascii="Arial" w:hAnsi="Arial" w:eastAsia="Arial" w:cs="Arial"/>
                <w:b/>
                <w:sz w:val="24"/>
                <w:szCs w:val="24"/>
                <w:highlight w:val="none"/>
                <w:lang w:eastAsia="en-US" w:bidi="ar-SA"/>
              </w:rPr>
            </w:pPr>
          </w:p>
          <w:p>
            <w:pPr>
              <w:ind w:right="1478"/>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                     Sala 05 –</w:t>
            </w:r>
          </w:p>
        </w:tc>
        <w:tc>
          <w:tcPr>
            <w:tcW w:w="5377" w:type="dxa"/>
          </w:tcPr>
          <w:p>
            <w:pPr>
              <w:spacing w:before="2" w:line="276" w:lineRule="exact"/>
              <w:ind w:left="170" w:right="165"/>
              <w:jc w:val="center"/>
              <w:rPr>
                <w:rFonts w:ascii="Arial" w:hAnsi="Arial" w:eastAsia="Arial" w:cs="Arial"/>
                <w:sz w:val="24"/>
                <w:szCs w:val="24"/>
                <w:highlight w:val="none"/>
                <w:lang w:eastAsia="en-US" w:bidi="ar-SA"/>
              </w:rPr>
            </w:pPr>
            <w:r>
              <w:rPr>
                <w:rFonts w:ascii="Arial" w:hAnsi="Arial" w:eastAsia="Arial" w:cs="Arial"/>
                <w:color w:val="FFC000"/>
                <w:sz w:val="24"/>
                <w:szCs w:val="24"/>
                <w:highlight w:val="none"/>
                <w:lang w:eastAsia="en-US" w:bidi="ar-SA"/>
              </w:rPr>
              <w:t>Refeitório para os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377" w:type="dxa"/>
            <w:shd w:val="clear" w:color="auto" w:fill="D9D9D9"/>
          </w:tcPr>
          <w:p>
            <w:pPr>
              <w:spacing w:before="19"/>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06 – </w:t>
            </w:r>
          </w:p>
        </w:tc>
        <w:tc>
          <w:tcPr>
            <w:tcW w:w="5377" w:type="dxa"/>
            <w:shd w:val="clear" w:color="auto" w:fill="D9D9D9"/>
          </w:tcPr>
          <w:p>
            <w:pPr>
              <w:spacing w:before="19"/>
              <w:ind w:left="170" w:right="16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77" w:type="dxa"/>
          </w:tcPr>
          <w:p>
            <w:pPr>
              <w:spacing w:before="134"/>
              <w:ind w:left="167"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Refeitório</w:t>
            </w:r>
          </w:p>
        </w:tc>
        <w:tc>
          <w:tcPr>
            <w:tcW w:w="5377" w:type="dxa"/>
          </w:tcPr>
          <w:p>
            <w:pPr>
              <w:spacing w:before="2" w:line="276" w:lineRule="exact"/>
              <w:ind w:left="1740" w:right="294" w:hanging="1424"/>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45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377" w:type="dxa"/>
            <w:shd w:val="clear" w:color="auto" w:fill="D9D9D9"/>
          </w:tcPr>
          <w:p>
            <w:pPr>
              <w:spacing w:before="15"/>
              <w:ind w:left="170" w:right="16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Biblioteca</w:t>
            </w:r>
          </w:p>
        </w:tc>
        <w:tc>
          <w:tcPr>
            <w:tcW w:w="5377" w:type="dxa"/>
            <w:shd w:val="clear" w:color="auto" w:fill="D9D9D9"/>
          </w:tcPr>
          <w:p>
            <w:pPr>
              <w:spacing w:before="15"/>
              <w:ind w:left="170" w:right="16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Não será aberta para os alunos no momento.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377" w:type="dxa"/>
          </w:tcPr>
          <w:p>
            <w:pPr>
              <w:spacing w:before="7"/>
              <w:rPr>
                <w:rFonts w:ascii="Arial" w:hAnsi="Arial" w:eastAsia="Arial" w:cs="Arial"/>
                <w:b/>
                <w:sz w:val="24"/>
                <w:szCs w:val="24"/>
                <w:highlight w:val="none"/>
                <w:lang w:eastAsia="en-US" w:bidi="ar-SA"/>
              </w:rPr>
            </w:pPr>
          </w:p>
          <w:p>
            <w:pPr>
              <w:ind w:left="168"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Banheiros</w:t>
            </w:r>
          </w:p>
        </w:tc>
        <w:tc>
          <w:tcPr>
            <w:tcW w:w="5377" w:type="dxa"/>
          </w:tcPr>
          <w:p>
            <w:pPr>
              <w:ind w:left="150" w:right="147" w:firstLine="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4 pessoas em cada um dos 6 banheiros da escola, utilizando de maneira individualizada as</w:t>
            </w:r>
          </w:p>
          <w:p>
            <w:pPr>
              <w:spacing w:line="260" w:lineRule="exact"/>
              <w:ind w:left="170" w:right="16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77" w:type="dxa"/>
            <w:shd w:val="clear" w:color="auto" w:fill="D9D9D9"/>
          </w:tcPr>
          <w:p>
            <w:pPr>
              <w:spacing w:before="134"/>
              <w:ind w:left="168"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Cozinha</w:t>
            </w:r>
          </w:p>
        </w:tc>
        <w:tc>
          <w:tcPr>
            <w:tcW w:w="5377" w:type="dxa"/>
            <w:shd w:val="clear" w:color="auto" w:fill="D9D9D9"/>
          </w:tcPr>
          <w:p>
            <w:pPr>
              <w:spacing w:line="271" w:lineRule="exact"/>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Apenas servidores que estejam preparando ou</w:t>
            </w:r>
          </w:p>
          <w:p>
            <w:pPr>
              <w:spacing w:line="260" w:lineRule="exact"/>
              <w:ind w:left="170" w:right="16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7"/>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Quadra</w:t>
            </w:r>
          </w:p>
        </w:tc>
        <w:tc>
          <w:tcPr>
            <w:tcW w:w="5377" w:type="dxa"/>
          </w:tcPr>
          <w:p>
            <w:pPr>
              <w:spacing w:before="17"/>
              <w:ind w:left="170" w:right="16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5377" w:type="dxa"/>
            <w:shd w:val="clear" w:color="auto" w:fill="D9D9D9"/>
          </w:tcPr>
          <w:p>
            <w:pPr>
              <w:spacing w:before="9"/>
              <w:rPr>
                <w:rFonts w:ascii="Arial" w:hAnsi="Arial" w:eastAsia="Arial" w:cs="Arial"/>
                <w:b/>
                <w:sz w:val="24"/>
                <w:szCs w:val="24"/>
                <w:highlight w:val="none"/>
                <w:lang w:eastAsia="en-US" w:bidi="ar-SA"/>
              </w:rPr>
            </w:pPr>
          </w:p>
          <w:p>
            <w:pPr>
              <w:ind w:left="167"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Secretaria</w:t>
            </w:r>
          </w:p>
        </w:tc>
        <w:tc>
          <w:tcPr>
            <w:tcW w:w="5377" w:type="dxa"/>
            <w:shd w:val="clear" w:color="auto" w:fill="D9D9D9"/>
          </w:tcPr>
          <w:p>
            <w:pPr>
              <w:spacing w:before="2" w:line="276" w:lineRule="exact"/>
              <w:ind w:left="170" w:right="16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77" w:type="dxa"/>
          </w:tcPr>
          <w:p>
            <w:pPr>
              <w:spacing w:before="132"/>
              <w:ind w:left="167"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Pátio</w:t>
            </w:r>
          </w:p>
        </w:tc>
        <w:tc>
          <w:tcPr>
            <w:tcW w:w="5377" w:type="dxa"/>
          </w:tcPr>
          <w:p>
            <w:pPr>
              <w:spacing w:line="276" w:lineRule="exact"/>
              <w:ind w:left="1452" w:right="787" w:hanging="641"/>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Utilizar mantendo o distanciamento recomendado de 1,5m.</w:t>
            </w:r>
          </w:p>
        </w:tc>
      </w:tr>
    </w:tbl>
    <w:p>
      <w:pPr>
        <w:rPr>
          <w:rFonts w:ascii="Arial" w:hAnsi="Arial" w:eastAsia="Arial" w:cs="Arial"/>
          <w:sz w:val="24"/>
          <w:szCs w:val="24"/>
          <w:highlight w:val="none"/>
          <w:lang w:eastAsia="en-US" w:bidi="ar-SA"/>
        </w:rPr>
      </w:pPr>
    </w:p>
    <w:p>
      <w:pPr>
        <w:rPr>
          <w:rFonts w:ascii="Arial" w:hAnsi="Arial" w:eastAsia="Arial" w:cs="Arial"/>
          <w:sz w:val="24"/>
          <w:szCs w:val="24"/>
          <w:highlight w:val="none"/>
          <w:lang w:eastAsia="en-US" w:bidi="ar-SA"/>
        </w:rPr>
      </w:pPr>
    </w:p>
    <w:p>
      <w:pPr>
        <w:tabs>
          <w:tab w:val="left" w:pos="6236"/>
        </w:tabs>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b/>
      </w: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ANEXO 02</w:t>
      </w:r>
    </w:p>
    <w:p>
      <w:pPr>
        <w:spacing w:before="275"/>
        <w:jc w:val="center"/>
        <w:outlineLvl w:val="0"/>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MEDIDAS PARA LIMPEZA E HIGIENIZAÇÃO DE AMBIENTES</w:t>
      </w:r>
    </w:p>
    <w:p>
      <w:pPr>
        <w:spacing w:before="4"/>
        <w:rPr>
          <w:rFonts w:ascii="Arial" w:hAnsi="Arial" w:eastAsia="Arial" w:cs="Arial"/>
          <w:sz w:val="24"/>
          <w:szCs w:val="24"/>
          <w:highlight w:val="none"/>
          <w:lang w:eastAsia="en-US" w:bidi="ar-SA"/>
        </w:rPr>
      </w:pPr>
    </w:p>
    <w:p>
      <w:pPr>
        <w:spacing w:before="93" w:line="360" w:lineRule="auto"/>
        <w:ind w:left="232" w:right="146" w:firstLine="566"/>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Para garantir os procedimentos de limpeza e higienização foi elaborado o cronograma abaixo que deve ser seguido rigorosamente pelos servidores da unidade</w:t>
      </w:r>
      <w:r>
        <w:rPr>
          <w:rFonts w:ascii="Arial" w:hAnsi="Arial" w:eastAsia="Arial" w:cs="Arial"/>
          <w:spacing w:val="-10"/>
          <w:sz w:val="24"/>
          <w:szCs w:val="24"/>
          <w:highlight w:val="none"/>
          <w:lang w:eastAsia="en-US" w:bidi="ar-SA"/>
        </w:rPr>
        <w:t xml:space="preserve"> </w:t>
      </w:r>
      <w:r>
        <w:rPr>
          <w:rFonts w:ascii="Arial" w:hAnsi="Arial" w:eastAsia="Arial" w:cs="Arial"/>
          <w:sz w:val="24"/>
          <w:szCs w:val="24"/>
          <w:highlight w:val="none"/>
          <w:lang w:eastAsia="en-US" w:bidi="ar-SA"/>
        </w:rPr>
        <w:t>escolar:</w:t>
      </w:r>
    </w:p>
    <w:p>
      <w:pPr>
        <w:spacing w:before="198"/>
        <w:ind w:left="419"/>
        <w:outlineLvl w:val="0"/>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CRONOGRAMA DE LIMPEZA E HIGIENIZAÇÃO DOS ESPAÇOS DA ESCOLA</w:t>
      </w:r>
    </w:p>
    <w:p>
      <w:pPr>
        <w:spacing w:before="3"/>
        <w:rPr>
          <w:rFonts w:ascii="Arial" w:hAnsi="Arial" w:eastAsia="Arial" w:cs="Arial"/>
          <w:b/>
          <w:sz w:val="24"/>
          <w:szCs w:val="24"/>
          <w:highlight w:val="none"/>
          <w:lang w:eastAsia="en-US" w:bidi="ar-SA"/>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6"/>
        <w:gridCol w:w="2255"/>
        <w:gridCol w:w="14"/>
        <w:gridCol w:w="3111"/>
        <w:gridCol w:w="25"/>
        <w:gridCol w:w="1535"/>
        <w:gridCol w:w="1499"/>
        <w:gridCol w:w="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551" w:hRule="atLeast"/>
        </w:trPr>
        <w:tc>
          <w:tcPr>
            <w:tcW w:w="1810" w:type="dxa"/>
          </w:tcPr>
          <w:p>
            <w:pPr>
              <w:spacing w:line="271" w:lineRule="exact"/>
              <w:ind w:left="278"/>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AMBIENTE</w:t>
            </w:r>
          </w:p>
          <w:p>
            <w:pPr>
              <w:spacing w:line="260" w:lineRule="exact"/>
              <w:ind w:left="402"/>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ESCOLA</w:t>
            </w:r>
          </w:p>
        </w:tc>
        <w:tc>
          <w:tcPr>
            <w:tcW w:w="2261" w:type="dxa"/>
            <w:gridSpan w:val="2"/>
          </w:tcPr>
          <w:p>
            <w:pPr>
              <w:spacing w:before="134"/>
              <w:ind w:left="96" w:right="95"/>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HORÁRIO</w:t>
            </w:r>
          </w:p>
        </w:tc>
        <w:tc>
          <w:tcPr>
            <w:tcW w:w="3125" w:type="dxa"/>
            <w:gridSpan w:val="2"/>
          </w:tcPr>
          <w:p>
            <w:pPr>
              <w:spacing w:line="271" w:lineRule="exact"/>
              <w:ind w:left="118" w:right="112"/>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PROCEDIMENTO/AÇÃO</w:t>
            </w:r>
          </w:p>
          <w:p>
            <w:pPr>
              <w:spacing w:line="260" w:lineRule="exact"/>
              <w:ind w:left="120" w:right="111"/>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A SER REALIZADA</w:t>
            </w:r>
          </w:p>
        </w:tc>
        <w:tc>
          <w:tcPr>
            <w:tcW w:w="3059" w:type="dxa"/>
            <w:gridSpan w:val="3"/>
          </w:tcPr>
          <w:p>
            <w:pPr>
              <w:spacing w:line="271" w:lineRule="exact"/>
              <w:ind w:left="165" w:right="154"/>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SERVIDOR</w:t>
            </w:r>
          </w:p>
          <w:p>
            <w:pPr>
              <w:spacing w:line="260" w:lineRule="exact"/>
              <w:ind w:left="159" w:right="154"/>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553" w:hRule="atLeast"/>
        </w:trPr>
        <w:tc>
          <w:tcPr>
            <w:tcW w:w="1810" w:type="dxa"/>
            <w:vMerge w:val="restart"/>
          </w:tcPr>
          <w:p>
            <w:pPr>
              <w:ind w:left="110"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Sala 01 – Será utilizada se necessário para pessoas com sintomas de Covid-19 durante o</w:t>
            </w:r>
          </w:p>
          <w:p>
            <w:pPr>
              <w:spacing w:line="260" w:lineRule="exact"/>
              <w:ind w:left="103"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expediente.</w:t>
            </w:r>
          </w:p>
        </w:tc>
        <w:tc>
          <w:tcPr>
            <w:tcW w:w="5386" w:type="dxa"/>
            <w:gridSpan w:val="4"/>
          </w:tcPr>
          <w:p>
            <w:pPr>
              <w:spacing w:before="2" w:line="276" w:lineRule="exact"/>
              <w:ind w:left="2045" w:hanging="1935"/>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do chão e mobiliário uma vez por período.</w:t>
            </w:r>
          </w:p>
        </w:tc>
        <w:tc>
          <w:tcPr>
            <w:tcW w:w="1560" w:type="dxa"/>
            <w:gridSpan w:val="2"/>
            <w:vMerge w:val="restart"/>
          </w:tcPr>
          <w:p>
            <w:pPr>
              <w:spacing w:before="91"/>
              <w:ind w:left="377" w:right="236" w:hanging="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w:t>
            </w:r>
          </w:p>
          <w:p>
            <w:pPr>
              <w:jc w:val="center"/>
              <w:rPr>
                <w:rFonts w:ascii="Arial" w:hAnsi="Arial" w:eastAsia="Arial" w:cs="Arial"/>
                <w:b/>
                <w:sz w:val="24"/>
                <w:szCs w:val="24"/>
                <w:highlight w:val="none"/>
                <w:lang w:eastAsia="en-US" w:bidi="ar-SA"/>
              </w:rPr>
            </w:pPr>
          </w:p>
          <w:p>
            <w:pPr>
              <w:spacing w:before="1"/>
              <w:ind w:left="211" w:right="196" w:firstLine="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c>
          <w:tcPr>
            <w:tcW w:w="1499" w:type="dxa"/>
            <w:vMerge w:val="restart"/>
          </w:tcPr>
          <w:p>
            <w:pPr>
              <w:spacing w:before="9"/>
              <w:rPr>
                <w:rFonts w:ascii="Arial" w:hAnsi="Arial" w:eastAsia="Arial" w:cs="Arial"/>
                <w:b/>
                <w:sz w:val="24"/>
                <w:szCs w:val="24"/>
                <w:highlight w:val="none"/>
                <w:lang w:eastAsia="en-US" w:bidi="ar-SA"/>
              </w:rPr>
            </w:pPr>
          </w:p>
          <w:p>
            <w:pPr>
              <w:ind w:left="188" w:right="172" w:hanging="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1646" w:hRule="atLeast"/>
        </w:trPr>
        <w:tc>
          <w:tcPr>
            <w:tcW w:w="1810" w:type="dxa"/>
            <w:vMerge w:val="continue"/>
            <w:tcBorders>
              <w:top w:val="nil"/>
            </w:tcBorders>
          </w:tcPr>
          <w:p>
            <w:pPr>
              <w:rPr>
                <w:rFonts w:ascii="Arial" w:hAnsi="Arial" w:eastAsia="Arial" w:cs="Arial"/>
                <w:sz w:val="24"/>
                <w:szCs w:val="24"/>
                <w:highlight w:val="none"/>
                <w:lang w:eastAsia="en-US" w:bidi="ar-SA"/>
              </w:rPr>
            </w:pPr>
          </w:p>
        </w:tc>
        <w:tc>
          <w:tcPr>
            <w:tcW w:w="5386" w:type="dxa"/>
            <w:gridSpan w:val="4"/>
          </w:tcPr>
          <w:p>
            <w:pPr>
              <w:spacing w:before="1"/>
              <w:rPr>
                <w:rFonts w:ascii="Arial" w:hAnsi="Arial" w:eastAsia="Arial" w:cs="Arial"/>
                <w:b/>
                <w:sz w:val="24"/>
                <w:szCs w:val="24"/>
                <w:highlight w:val="none"/>
                <w:lang w:eastAsia="en-US" w:bidi="ar-SA"/>
              </w:rPr>
            </w:pPr>
          </w:p>
          <w:p>
            <w:pPr>
              <w:ind w:left="249" w:right="242" w:hanging="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 ambientes e moves sempre que o espaço for utilizado.</w:t>
            </w:r>
          </w:p>
        </w:tc>
        <w:tc>
          <w:tcPr>
            <w:tcW w:w="1560" w:type="dxa"/>
            <w:gridSpan w:val="2"/>
            <w:vMerge w:val="continue"/>
            <w:tcBorders>
              <w:top w:val="nil"/>
            </w:tcBorders>
          </w:tcPr>
          <w:p>
            <w:pPr>
              <w:rPr>
                <w:rFonts w:ascii="Arial" w:hAnsi="Arial" w:eastAsia="Arial" w:cs="Arial"/>
                <w:sz w:val="24"/>
                <w:szCs w:val="24"/>
                <w:highlight w:val="none"/>
                <w:lang w:eastAsia="en-US" w:bidi="ar-SA"/>
              </w:rPr>
            </w:pPr>
          </w:p>
        </w:tc>
        <w:tc>
          <w:tcPr>
            <w:tcW w:w="1499" w:type="dxa"/>
            <w:vMerge w:val="continue"/>
            <w:tcBorders>
              <w:top w:val="nil"/>
            </w:tcBorders>
          </w:tcPr>
          <w:p>
            <w:pPr>
              <w:rPr>
                <w:rFonts w:ascii="Arial" w:hAnsi="Arial" w:eastAsia="Arial" w:cs="Arial"/>
                <w:sz w:val="24"/>
                <w:szCs w:val="24"/>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551" w:hRule="atLeast"/>
        </w:trPr>
        <w:tc>
          <w:tcPr>
            <w:tcW w:w="1810" w:type="dxa"/>
            <w:vMerge w:val="restart"/>
            <w:shd w:val="clear" w:color="auto" w:fill="D9D9D9"/>
          </w:tcPr>
          <w:p>
            <w:pPr>
              <w:rPr>
                <w:rFonts w:ascii="Arial" w:hAnsi="Arial" w:eastAsia="Arial" w:cs="Arial"/>
                <w:b/>
                <w:sz w:val="24"/>
                <w:szCs w:val="24"/>
                <w:highlight w:val="none"/>
                <w:lang w:eastAsia="en-US" w:bidi="ar-SA"/>
              </w:rPr>
            </w:pPr>
          </w:p>
          <w:p>
            <w:pPr>
              <w:spacing w:before="4"/>
              <w:rPr>
                <w:rFonts w:ascii="Arial" w:hAnsi="Arial" w:eastAsia="Arial" w:cs="Arial"/>
                <w:b/>
                <w:sz w:val="24"/>
                <w:szCs w:val="24"/>
                <w:highlight w:val="none"/>
                <w:lang w:eastAsia="en-US" w:bidi="ar-SA"/>
              </w:rPr>
            </w:pPr>
          </w:p>
          <w:p>
            <w:pPr>
              <w:spacing w:before="1"/>
              <w:ind w:left="263" w:right="236" w:firstLine="13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02 – </w:t>
            </w:r>
          </w:p>
        </w:tc>
        <w:tc>
          <w:tcPr>
            <w:tcW w:w="2261" w:type="dxa"/>
            <w:gridSpan w:val="2"/>
            <w:shd w:val="clear" w:color="auto" w:fill="D9D9D9"/>
          </w:tcPr>
          <w:p>
            <w:pPr>
              <w:spacing w:before="132"/>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7h30min</w:t>
            </w:r>
          </w:p>
        </w:tc>
        <w:tc>
          <w:tcPr>
            <w:tcW w:w="3125" w:type="dxa"/>
            <w:gridSpan w:val="2"/>
            <w:shd w:val="clear" w:color="auto" w:fill="D9D9D9"/>
          </w:tcPr>
          <w:p>
            <w:pPr>
              <w:spacing w:line="276" w:lineRule="exact"/>
              <w:ind w:left="948" w:right="88" w:hanging="836"/>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do chão e mobiliário.</w:t>
            </w:r>
          </w:p>
        </w:tc>
        <w:tc>
          <w:tcPr>
            <w:tcW w:w="1560" w:type="dxa"/>
            <w:gridSpan w:val="2"/>
            <w:vMerge w:val="restart"/>
            <w:shd w:val="clear" w:color="auto" w:fill="D9D9D9"/>
          </w:tcPr>
          <w:p>
            <w:pPr>
              <w:spacing w:before="110"/>
              <w:ind w:left="377" w:right="236" w:hanging="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w:t>
            </w:r>
          </w:p>
          <w:p>
            <w:pPr>
              <w:spacing w:before="1"/>
              <w:jc w:val="center"/>
              <w:rPr>
                <w:rFonts w:ascii="Arial" w:hAnsi="Arial" w:eastAsia="Arial" w:cs="Arial"/>
                <w:b/>
                <w:sz w:val="24"/>
                <w:szCs w:val="24"/>
                <w:highlight w:val="none"/>
                <w:lang w:eastAsia="en-US" w:bidi="ar-SA"/>
              </w:rPr>
            </w:pPr>
          </w:p>
          <w:p>
            <w:pPr>
              <w:ind w:left="211" w:right="196" w:firstLine="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c>
          <w:tcPr>
            <w:tcW w:w="1499" w:type="dxa"/>
            <w:vMerge w:val="restart"/>
            <w:shd w:val="clear" w:color="auto" w:fill="D9D9D9"/>
          </w:tcPr>
          <w:p>
            <w:pPr>
              <w:spacing w:before="110"/>
              <w:ind w:left="185" w:right="17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w:t>
            </w:r>
          </w:p>
          <w:p>
            <w:pPr>
              <w:spacing w:before="1"/>
              <w:rPr>
                <w:rFonts w:ascii="Arial" w:hAnsi="Arial" w:eastAsia="Arial" w:cs="Arial"/>
                <w:b/>
                <w:sz w:val="24"/>
                <w:szCs w:val="24"/>
                <w:highlight w:val="none"/>
                <w:lang w:eastAsia="en-US" w:bidi="ar-SA"/>
              </w:rPr>
            </w:pPr>
          </w:p>
          <w:p>
            <w:pPr>
              <w:ind w:left="188" w:right="17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1437" w:hRule="atLeast"/>
        </w:trPr>
        <w:tc>
          <w:tcPr>
            <w:tcW w:w="1810" w:type="dxa"/>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1" w:type="dxa"/>
            <w:gridSpan w:val="2"/>
            <w:shd w:val="clear" w:color="auto" w:fill="D9D9D9"/>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tc>
        <w:tc>
          <w:tcPr>
            <w:tcW w:w="3125" w:type="dxa"/>
            <w:gridSpan w:val="2"/>
            <w:shd w:val="clear" w:color="auto" w:fill="D9D9D9"/>
          </w:tcPr>
          <w:p>
            <w:pPr>
              <w:spacing w:before="160"/>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1560"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1499" w:type="dxa"/>
            <w:vMerge w:val="continue"/>
            <w:tcBorders>
              <w:top w:val="nil"/>
            </w:tcBorders>
            <w:shd w:val="clear" w:color="auto" w:fill="D9D9D9"/>
          </w:tcPr>
          <w:p>
            <w:pPr>
              <w:rPr>
                <w:rFonts w:ascii="Arial" w:hAnsi="Arial" w:eastAsia="Arial" w:cs="Arial"/>
                <w:sz w:val="24"/>
                <w:szCs w:val="24"/>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835" w:hRule="atLeast"/>
        </w:trPr>
        <w:tc>
          <w:tcPr>
            <w:tcW w:w="1810" w:type="dxa"/>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9"/>
              <w:rPr>
                <w:rFonts w:ascii="Arial" w:hAnsi="Arial" w:eastAsia="Arial" w:cs="Arial"/>
                <w:b/>
                <w:sz w:val="24"/>
                <w:szCs w:val="24"/>
                <w:highlight w:val="none"/>
                <w:lang w:eastAsia="en-US" w:bidi="ar-SA"/>
              </w:rPr>
            </w:pPr>
          </w:p>
          <w:p>
            <w:pPr>
              <w:ind w:left="703" w:right="227" w:hanging="45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03 – </w:t>
            </w:r>
          </w:p>
        </w:tc>
        <w:tc>
          <w:tcPr>
            <w:tcW w:w="2261" w:type="dxa"/>
            <w:gridSpan w:val="2"/>
          </w:tcPr>
          <w:p>
            <w:pPr>
              <w:spacing w:before="137"/>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 e</w:t>
            </w:r>
          </w:p>
          <w:p>
            <w:pPr>
              <w:spacing w:before="137"/>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25" w:type="dxa"/>
            <w:gridSpan w:val="2"/>
            <w:vMerge w:val="restart"/>
          </w:tcPr>
          <w:p>
            <w:pPr>
              <w:spacing w:before="84"/>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 carteiras, entre outros.</w:t>
            </w:r>
          </w:p>
        </w:tc>
        <w:tc>
          <w:tcPr>
            <w:tcW w:w="3059" w:type="dxa"/>
            <w:gridSpan w:val="3"/>
          </w:tcPr>
          <w:p>
            <w:pPr>
              <w:spacing w:before="36"/>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36"/>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988" w:hRule="atLeast"/>
        </w:trPr>
        <w:tc>
          <w:tcPr>
            <w:tcW w:w="1810" w:type="dxa"/>
            <w:vMerge w:val="continue"/>
            <w:tcBorders>
              <w:top w:val="nil"/>
            </w:tcBorders>
          </w:tcPr>
          <w:p>
            <w:pPr>
              <w:rPr>
                <w:rFonts w:ascii="Arial" w:hAnsi="Arial" w:eastAsia="Arial" w:cs="Arial"/>
                <w:sz w:val="24"/>
                <w:szCs w:val="24"/>
                <w:highlight w:val="none"/>
                <w:lang w:eastAsia="en-US" w:bidi="ar-SA"/>
              </w:rPr>
            </w:pPr>
          </w:p>
        </w:tc>
        <w:tc>
          <w:tcPr>
            <w:tcW w:w="2261" w:type="dxa"/>
            <w:gridSpan w:val="2"/>
          </w:tcPr>
          <w:p>
            <w:pPr>
              <w:spacing w:before="5"/>
              <w:rPr>
                <w:rFonts w:ascii="Arial" w:hAnsi="Arial" w:eastAsia="Arial" w:cs="Arial"/>
                <w:b/>
                <w:sz w:val="24"/>
                <w:szCs w:val="24"/>
                <w:highlight w:val="none"/>
                <w:lang w:eastAsia="en-US" w:bidi="ar-SA"/>
              </w:rPr>
            </w:pPr>
          </w:p>
          <w:p>
            <w:pPr>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25" w:type="dxa"/>
            <w:gridSpan w:val="2"/>
            <w:vMerge w:val="continue"/>
            <w:tcBorders>
              <w:top w:val="nil"/>
            </w:tcBorders>
          </w:tcPr>
          <w:p>
            <w:pPr>
              <w:rPr>
                <w:rFonts w:ascii="Arial" w:hAnsi="Arial" w:eastAsia="Arial" w:cs="Arial"/>
                <w:sz w:val="24"/>
                <w:szCs w:val="24"/>
                <w:highlight w:val="none"/>
                <w:lang w:eastAsia="en-US" w:bidi="ar-SA"/>
              </w:rPr>
            </w:pPr>
          </w:p>
        </w:tc>
        <w:tc>
          <w:tcPr>
            <w:tcW w:w="3059" w:type="dxa"/>
            <w:gridSpan w:val="3"/>
          </w:tcPr>
          <w:p>
            <w:pPr>
              <w:spacing w:before="112"/>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112"/>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1103" w:hRule="atLeast"/>
        </w:trPr>
        <w:tc>
          <w:tcPr>
            <w:tcW w:w="1810" w:type="dxa"/>
            <w:vMerge w:val="continue"/>
            <w:tcBorders>
              <w:top w:val="nil"/>
            </w:tcBorders>
          </w:tcPr>
          <w:p>
            <w:pPr>
              <w:rPr>
                <w:rFonts w:ascii="Arial" w:hAnsi="Arial" w:eastAsia="Arial" w:cs="Arial"/>
                <w:sz w:val="24"/>
                <w:szCs w:val="24"/>
                <w:highlight w:val="none"/>
                <w:lang w:eastAsia="en-US" w:bidi="ar-SA"/>
              </w:rPr>
            </w:pPr>
          </w:p>
        </w:tc>
        <w:tc>
          <w:tcPr>
            <w:tcW w:w="2261" w:type="dxa"/>
            <w:gridSpan w:val="2"/>
          </w:tcPr>
          <w:p>
            <w:pPr>
              <w:spacing w:before="132"/>
              <w:ind w:left="666" w:right="65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 e</w:t>
            </w:r>
          </w:p>
          <w:p>
            <w:pPr>
              <w:ind w:left="101" w:right="9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15h</w:t>
            </w:r>
          </w:p>
        </w:tc>
        <w:tc>
          <w:tcPr>
            <w:tcW w:w="3125" w:type="dxa"/>
            <w:gridSpan w:val="2"/>
          </w:tcPr>
          <w:p>
            <w:pPr>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w:t>
            </w:r>
          </w:p>
          <w:p>
            <w:pPr>
              <w:spacing w:line="260" w:lineRule="exact"/>
              <w:ind w:left="120" w:right="110"/>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maior contato.</w:t>
            </w:r>
          </w:p>
        </w:tc>
        <w:tc>
          <w:tcPr>
            <w:tcW w:w="3059" w:type="dxa"/>
            <w:gridSpan w:val="3"/>
          </w:tcPr>
          <w:p>
            <w:pPr>
              <w:spacing w:before="7"/>
              <w:rPr>
                <w:rFonts w:ascii="Arial" w:hAnsi="Arial" w:eastAsia="Arial" w:cs="Arial"/>
                <w:b/>
                <w:sz w:val="24"/>
                <w:szCs w:val="24"/>
                <w:highlight w:val="none"/>
                <w:lang w:eastAsia="en-US" w:bidi="ar-SA"/>
              </w:rPr>
            </w:pPr>
          </w:p>
          <w:p>
            <w:pPr>
              <w:ind w:left="1248" w:right="161" w:hanging="1059"/>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757" w:hRule="atLeast"/>
        </w:trPr>
        <w:tc>
          <w:tcPr>
            <w:tcW w:w="1810" w:type="dxa"/>
            <w:vMerge w:val="restart"/>
            <w:shd w:val="clear" w:color="auto" w:fill="D9D9D9"/>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63"/>
              <w:ind w:left="703" w:right="227" w:hanging="45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04 – </w:t>
            </w:r>
          </w:p>
        </w:tc>
        <w:tc>
          <w:tcPr>
            <w:tcW w:w="2261" w:type="dxa"/>
            <w:gridSpan w:val="2"/>
            <w:shd w:val="clear" w:color="auto" w:fill="D9D9D9"/>
          </w:tcPr>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25" w:type="dxa"/>
            <w:gridSpan w:val="2"/>
            <w:vMerge w:val="restart"/>
            <w:shd w:val="clear" w:color="auto" w:fill="D9D9D9"/>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carteiras, entre outros.</w:t>
            </w:r>
          </w:p>
        </w:tc>
        <w:tc>
          <w:tcPr>
            <w:tcW w:w="3059" w:type="dxa"/>
            <w:gridSpan w:val="3"/>
            <w:shd w:val="clear" w:color="auto" w:fill="D9D9D9"/>
          </w:tcPr>
          <w:p>
            <w:pPr>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01 que iniciará às</w:t>
            </w:r>
          </w:p>
          <w:p>
            <w:pPr>
              <w:spacing w:line="234" w:lineRule="exact"/>
              <w:ind w:left="163"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888" w:hRule="atLeast"/>
        </w:trPr>
        <w:tc>
          <w:tcPr>
            <w:tcW w:w="1810" w:type="dxa"/>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1" w:type="dxa"/>
            <w:gridSpan w:val="2"/>
            <w:shd w:val="clear" w:color="auto" w:fill="D9D9D9"/>
          </w:tcPr>
          <w:p>
            <w:pPr>
              <w:spacing w:before="4"/>
              <w:rPr>
                <w:rFonts w:ascii="Arial" w:hAnsi="Arial" w:eastAsia="Arial" w:cs="Arial"/>
                <w:b/>
                <w:sz w:val="24"/>
                <w:szCs w:val="24"/>
                <w:highlight w:val="none"/>
                <w:lang w:eastAsia="en-US" w:bidi="ar-SA"/>
              </w:rPr>
            </w:pPr>
          </w:p>
          <w:p>
            <w:pPr>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25"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3059" w:type="dxa"/>
            <w:gridSpan w:val="3"/>
            <w:shd w:val="clear" w:color="auto" w:fill="D9D9D9"/>
          </w:tcPr>
          <w:p>
            <w:pPr>
              <w:spacing w:before="62"/>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419" w:hRule="atLeast"/>
        </w:trPr>
        <w:tc>
          <w:tcPr>
            <w:tcW w:w="1810" w:type="dxa"/>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1" w:type="dxa"/>
            <w:gridSpan w:val="2"/>
            <w:shd w:val="clear" w:color="auto" w:fill="D9D9D9"/>
          </w:tcPr>
          <w:p>
            <w:pPr>
              <w:spacing w:before="67"/>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w:t>
            </w:r>
          </w:p>
          <w:p>
            <w:pPr>
              <w:spacing w:before="67"/>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 15h</w:t>
            </w:r>
          </w:p>
        </w:tc>
        <w:tc>
          <w:tcPr>
            <w:tcW w:w="3125" w:type="dxa"/>
            <w:gridSpan w:val="2"/>
            <w:shd w:val="clear" w:color="auto" w:fill="D9D9D9"/>
          </w:tcPr>
          <w:p>
            <w:pPr>
              <w:spacing w:before="67"/>
              <w:ind w:left="14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59" w:type="dxa"/>
            <w:gridSpan w:val="3"/>
            <w:shd w:val="clear" w:color="auto" w:fill="D9D9D9"/>
          </w:tcPr>
          <w:p>
            <w:pPr>
              <w:spacing w:before="81"/>
              <w:ind w:left="190"/>
              <w:jc w:val="center"/>
              <w:rPr>
                <w:rFonts w:ascii="Arial" w:hAnsi="Arial" w:eastAsia="Arial" w:cs="Arial"/>
                <w:sz w:val="24"/>
                <w:szCs w:val="24"/>
                <w:highlight w:val="none"/>
                <w:lang w:val="pt-BR" w:eastAsia="en-US" w:bidi="ar-SA"/>
              </w:rPr>
            </w:pPr>
            <w:r>
              <w:rPr>
                <w:rFonts w:ascii="Arial" w:hAnsi="Arial" w:eastAsia="Arial" w:cs="Arial"/>
                <w:sz w:val="24"/>
                <w:szCs w:val="24"/>
                <w:highlight w:val="none"/>
                <w:lang w:eastAsia="en-US" w:bidi="ar-SA"/>
              </w:rPr>
              <w:t>Professor que esteja com a</w:t>
            </w:r>
            <w:r>
              <w:rPr>
                <w:rFonts w:ascii="Arial" w:hAnsi="Arial" w:eastAsia="Arial" w:cs="Arial"/>
                <w:sz w:val="24"/>
                <w:szCs w:val="24"/>
                <w:highlight w:val="none"/>
                <w:lang w:val="pt-BR" w:eastAsia="en-US" w:bidi="ar-SA"/>
              </w:rPr>
              <w:t xml:space="preserve">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1816" w:type="dxa"/>
            <w:gridSpan w:val="2"/>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233"/>
              <w:ind w:left="107"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05 – </w:t>
            </w:r>
          </w:p>
        </w:tc>
        <w:tc>
          <w:tcPr>
            <w:tcW w:w="2269" w:type="dxa"/>
            <w:gridSpan w:val="2"/>
          </w:tcPr>
          <w:p>
            <w:pPr>
              <w:spacing w:before="101"/>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36" w:type="dxa"/>
            <w:gridSpan w:val="2"/>
            <w:vMerge w:val="restart"/>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w:t>
            </w:r>
          </w:p>
          <w:p>
            <w:pPr>
              <w:spacing w:line="270" w:lineRule="atLeast"/>
              <w:ind w:left="120" w:right="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maior contato cadeiras, carteiras, entre outros.</w:t>
            </w:r>
          </w:p>
        </w:tc>
        <w:tc>
          <w:tcPr>
            <w:tcW w:w="3075" w:type="dxa"/>
            <w:gridSpan w:val="3"/>
          </w:tcPr>
          <w:p>
            <w:pPr>
              <w:spacing w:line="253" w:lineRule="exact"/>
              <w:ind w:left="226" w:hanging="60"/>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w:t>
            </w:r>
          </w:p>
          <w:p>
            <w:pPr>
              <w:spacing w:line="253" w:lineRule="exact"/>
              <w:ind w:left="226" w:hanging="60"/>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Gerais I</w:t>
            </w:r>
          </w:p>
          <w:p>
            <w:pPr>
              <w:spacing w:before="4" w:line="252" w:lineRule="exact"/>
              <w:ind w:left="1106" w:right="201" w:hanging="881"/>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1"/>
              <w:rPr>
                <w:rFonts w:ascii="Arial" w:hAnsi="Arial" w:eastAsia="Arial" w:cs="Arial"/>
                <w:b/>
                <w:sz w:val="24"/>
                <w:szCs w:val="24"/>
                <w:highlight w:val="none"/>
                <w:lang w:eastAsia="en-US" w:bidi="ar-SA"/>
              </w:rPr>
            </w:pPr>
          </w:p>
          <w:p>
            <w:pPr>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36" w:type="dxa"/>
            <w:gridSpan w:val="2"/>
            <w:vMerge w:val="continue"/>
            <w:tcBorders>
              <w:top w:val="nil"/>
            </w:tcBorders>
          </w:tcPr>
          <w:p>
            <w:pPr>
              <w:rPr>
                <w:rFonts w:ascii="Arial" w:hAnsi="Arial" w:eastAsia="Arial" w:cs="Arial"/>
                <w:sz w:val="24"/>
                <w:szCs w:val="24"/>
                <w:highlight w:val="none"/>
                <w:lang w:eastAsia="en-US" w:bidi="ar-SA"/>
              </w:rPr>
            </w:pPr>
          </w:p>
        </w:tc>
        <w:tc>
          <w:tcPr>
            <w:tcW w:w="3075" w:type="dxa"/>
            <w:gridSpan w:val="3"/>
          </w:tcPr>
          <w:p>
            <w:pPr>
              <w:spacing w:before="62"/>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62"/>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134"/>
              <w:ind w:left="666" w:right="65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 e</w:t>
            </w:r>
          </w:p>
          <w:p>
            <w:pPr>
              <w:ind w:left="101" w:right="9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15h</w:t>
            </w:r>
          </w:p>
        </w:tc>
        <w:tc>
          <w:tcPr>
            <w:tcW w:w="3136" w:type="dxa"/>
            <w:gridSpan w:val="2"/>
          </w:tcPr>
          <w:p>
            <w:pPr>
              <w:spacing w:before="2" w:line="276" w:lineRule="exact"/>
              <w:ind w:left="120" w:right="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tcPr>
          <w:p>
            <w:pPr>
              <w:spacing w:before="9"/>
              <w:rPr>
                <w:rFonts w:ascii="Arial" w:hAnsi="Arial" w:eastAsia="Arial" w:cs="Arial"/>
                <w:b/>
                <w:sz w:val="24"/>
                <w:szCs w:val="24"/>
                <w:highlight w:val="none"/>
                <w:lang w:eastAsia="en-US" w:bidi="ar-SA"/>
              </w:rPr>
            </w:pPr>
          </w:p>
          <w:p>
            <w:pPr>
              <w:spacing w:before="1"/>
              <w:ind w:left="1248" w:right="163" w:hanging="1059"/>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1816" w:type="dxa"/>
            <w:gridSpan w:val="2"/>
            <w:vMerge w:val="restart"/>
            <w:shd w:val="clear" w:color="auto" w:fill="D9D9D9"/>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208"/>
              <w:ind w:left="703" w:right="227" w:hanging="45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06 – </w:t>
            </w:r>
          </w:p>
        </w:tc>
        <w:tc>
          <w:tcPr>
            <w:tcW w:w="2269" w:type="dxa"/>
            <w:gridSpan w:val="2"/>
            <w:shd w:val="clear" w:color="auto" w:fill="D9D9D9"/>
          </w:tcPr>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36" w:type="dxa"/>
            <w:gridSpan w:val="2"/>
            <w:vMerge w:val="restart"/>
            <w:shd w:val="clear" w:color="auto" w:fill="D9D9D9"/>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carteiras, entre outros.</w:t>
            </w:r>
          </w:p>
        </w:tc>
        <w:tc>
          <w:tcPr>
            <w:tcW w:w="3075" w:type="dxa"/>
            <w:gridSpan w:val="3"/>
            <w:shd w:val="clear" w:color="auto" w:fill="D9D9D9"/>
          </w:tcPr>
          <w:p>
            <w:pPr>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01 que iniciará às</w:t>
            </w:r>
          </w:p>
          <w:p>
            <w:pPr>
              <w:spacing w:line="234" w:lineRule="exact"/>
              <w:ind w:left="162"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1816"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9" w:type="dxa"/>
            <w:gridSpan w:val="2"/>
            <w:shd w:val="clear" w:color="auto" w:fill="D9D9D9"/>
          </w:tcPr>
          <w:p>
            <w:pPr>
              <w:spacing w:before="1"/>
              <w:rPr>
                <w:rFonts w:ascii="Arial" w:hAnsi="Arial" w:eastAsia="Arial" w:cs="Arial"/>
                <w:b/>
                <w:sz w:val="24"/>
                <w:szCs w:val="24"/>
                <w:highlight w:val="none"/>
                <w:lang w:eastAsia="en-US" w:bidi="ar-SA"/>
              </w:rPr>
            </w:pPr>
          </w:p>
          <w:p>
            <w:pPr>
              <w:spacing w:before="1"/>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36"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3075" w:type="dxa"/>
            <w:gridSpan w:val="3"/>
            <w:shd w:val="clear" w:color="auto" w:fill="D9D9D9"/>
          </w:tcPr>
          <w:p>
            <w:pPr>
              <w:spacing w:before="63"/>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1816"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9" w:type="dxa"/>
            <w:gridSpan w:val="2"/>
            <w:shd w:val="clear" w:color="auto" w:fill="D9D9D9"/>
          </w:tcPr>
          <w:p>
            <w:pPr>
              <w:spacing w:before="132"/>
              <w:ind w:left="666" w:right="65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 e</w:t>
            </w:r>
          </w:p>
          <w:p>
            <w:pPr>
              <w:ind w:left="101" w:right="9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15h</w:t>
            </w:r>
          </w:p>
        </w:tc>
        <w:tc>
          <w:tcPr>
            <w:tcW w:w="3136" w:type="dxa"/>
            <w:gridSpan w:val="2"/>
            <w:shd w:val="clear" w:color="auto" w:fill="D9D9D9"/>
          </w:tcPr>
          <w:p>
            <w:pPr>
              <w:spacing w:line="276" w:lineRule="exact"/>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shd w:val="clear" w:color="auto" w:fill="D9D9D9"/>
          </w:tcPr>
          <w:p>
            <w:pPr>
              <w:spacing w:before="7"/>
              <w:rPr>
                <w:rFonts w:ascii="Arial" w:hAnsi="Arial" w:eastAsia="Arial" w:cs="Arial"/>
                <w:b/>
                <w:sz w:val="24"/>
                <w:szCs w:val="24"/>
                <w:highlight w:val="none"/>
                <w:lang w:eastAsia="en-US" w:bidi="ar-SA"/>
              </w:rPr>
            </w:pPr>
          </w:p>
          <w:p>
            <w:pPr>
              <w:ind w:left="1248" w:right="163" w:hanging="1059"/>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6" w:type="dxa"/>
            <w:gridSpan w:val="2"/>
          </w:tcPr>
          <w:p>
            <w:pPr>
              <w:rPr>
                <w:rFonts w:ascii="Arial" w:hAnsi="Arial" w:eastAsia="Arial" w:cs="Arial"/>
                <w:b/>
                <w:sz w:val="24"/>
                <w:szCs w:val="24"/>
                <w:highlight w:val="none"/>
                <w:lang w:eastAsia="en-US" w:bidi="ar-SA"/>
              </w:rPr>
            </w:pPr>
          </w:p>
          <w:p>
            <w:pPr>
              <w:spacing w:before="193"/>
              <w:ind w:left="105"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Refeitório</w:t>
            </w:r>
          </w:p>
        </w:tc>
        <w:tc>
          <w:tcPr>
            <w:tcW w:w="2269" w:type="dxa"/>
            <w:gridSpan w:val="2"/>
          </w:tcPr>
          <w:p>
            <w:pPr>
              <w:spacing w:before="8"/>
              <w:rPr>
                <w:rFonts w:ascii="Arial" w:hAnsi="Arial" w:eastAsia="Arial" w:cs="Arial"/>
                <w:b/>
                <w:sz w:val="24"/>
                <w:szCs w:val="24"/>
                <w:highlight w:val="none"/>
                <w:lang w:eastAsia="en-US" w:bidi="ar-SA"/>
              </w:rPr>
            </w:pPr>
          </w:p>
          <w:p>
            <w:pPr>
              <w:ind w:left="268" w:right="109" w:hanging="135"/>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Antes e após cada grupo de alunos</w:t>
            </w:r>
          </w:p>
        </w:tc>
        <w:tc>
          <w:tcPr>
            <w:tcW w:w="3136" w:type="dxa"/>
            <w:gridSpan w:val="2"/>
          </w:tcPr>
          <w:p>
            <w:pPr>
              <w:spacing w:before="77"/>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tcPr>
          <w:p>
            <w:pPr>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Servidores 05 e 06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1816" w:type="dxa"/>
            <w:gridSpan w:val="2"/>
            <w:shd w:val="clear" w:color="auto" w:fill="D9D9D9"/>
          </w:tcPr>
          <w:p>
            <w:pPr>
              <w:rPr>
                <w:rFonts w:ascii="Arial" w:hAnsi="Arial" w:eastAsia="Arial" w:cs="Arial"/>
                <w:b/>
                <w:sz w:val="24"/>
                <w:szCs w:val="24"/>
                <w:highlight w:val="none"/>
                <w:lang w:eastAsia="en-US" w:bidi="ar-SA"/>
              </w:rPr>
            </w:pPr>
          </w:p>
          <w:p>
            <w:pPr>
              <w:spacing w:before="7"/>
              <w:rPr>
                <w:rFonts w:ascii="Arial" w:hAnsi="Arial" w:eastAsia="Arial" w:cs="Arial"/>
                <w:b/>
                <w:sz w:val="24"/>
                <w:szCs w:val="24"/>
                <w:highlight w:val="none"/>
                <w:lang w:eastAsia="en-US" w:bidi="ar-SA"/>
              </w:rPr>
            </w:pPr>
          </w:p>
          <w:p>
            <w:pPr>
              <w:ind w:left="105"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Biblioteca</w:t>
            </w:r>
          </w:p>
        </w:tc>
        <w:tc>
          <w:tcPr>
            <w:tcW w:w="2269" w:type="dxa"/>
            <w:gridSpan w:val="2"/>
            <w:shd w:val="clear" w:color="auto" w:fill="D9D9D9"/>
          </w:tcPr>
          <w:p>
            <w:pPr>
              <w:spacing w:line="271" w:lineRule="exact"/>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p>
            <w:pPr>
              <w:ind w:left="107" w:right="98" w:hanging="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ou após utilização com alunos que vierem em horários e dias</w:t>
            </w:r>
            <w:r>
              <w:rPr>
                <w:rFonts w:ascii="Arial" w:hAnsi="Arial" w:eastAsia="Arial" w:cs="Arial"/>
                <w:spacing w:val="-4"/>
                <w:sz w:val="24"/>
                <w:szCs w:val="24"/>
                <w:highlight w:val="none"/>
                <w:lang w:eastAsia="en-US" w:bidi="ar-SA"/>
              </w:rPr>
              <w:t xml:space="preserve"> não</w:t>
            </w:r>
          </w:p>
          <w:p>
            <w:pPr>
              <w:ind w:left="254"/>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estabelecidos para estes</w:t>
            </w:r>
          </w:p>
        </w:tc>
        <w:tc>
          <w:tcPr>
            <w:tcW w:w="3136" w:type="dxa"/>
            <w:gridSpan w:val="2"/>
            <w:shd w:val="clear" w:color="auto" w:fill="D9D9D9"/>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w:t>
            </w:r>
          </w:p>
          <w:p>
            <w:pPr>
              <w:spacing w:line="260"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maior contato cadeiras, carteiras, entre outros.</w:t>
            </w:r>
          </w:p>
        </w:tc>
        <w:tc>
          <w:tcPr>
            <w:tcW w:w="3075" w:type="dxa"/>
            <w:gridSpan w:val="3"/>
            <w:shd w:val="clear" w:color="auto" w:fill="D9D9D9"/>
          </w:tcPr>
          <w:p>
            <w:pPr>
              <w:spacing w:before="7"/>
              <w:rPr>
                <w:rFonts w:ascii="Arial" w:hAnsi="Arial" w:eastAsia="Arial" w:cs="Arial"/>
                <w:b/>
                <w:sz w:val="24"/>
                <w:szCs w:val="24"/>
                <w:highlight w:val="none"/>
                <w:lang w:eastAsia="en-US" w:bidi="ar-SA"/>
              </w:rPr>
            </w:pPr>
          </w:p>
          <w:p>
            <w:pPr>
              <w:spacing w:before="1"/>
              <w:ind w:left="967" w:right="138" w:hanging="80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Servidora responsável pela biblioteca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trPr>
        <w:tc>
          <w:tcPr>
            <w:tcW w:w="1816" w:type="dxa"/>
            <w:gridSpan w:val="2"/>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
              <w:rPr>
                <w:rFonts w:ascii="Arial" w:hAnsi="Arial" w:eastAsia="Arial" w:cs="Arial"/>
                <w:b/>
                <w:sz w:val="24"/>
                <w:szCs w:val="24"/>
                <w:highlight w:val="none"/>
                <w:lang w:eastAsia="en-US" w:bidi="ar-SA"/>
              </w:rPr>
            </w:pPr>
          </w:p>
          <w:p>
            <w:pPr>
              <w:ind w:left="357"/>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Secretaria</w:t>
            </w:r>
          </w:p>
        </w:tc>
        <w:tc>
          <w:tcPr>
            <w:tcW w:w="2269" w:type="dxa"/>
            <w:gridSpan w:val="2"/>
          </w:tcPr>
          <w:p>
            <w:pPr>
              <w:rPr>
                <w:rFonts w:ascii="Arial" w:hAnsi="Arial" w:eastAsia="Arial" w:cs="Arial"/>
                <w:b/>
                <w:sz w:val="24"/>
                <w:szCs w:val="24"/>
                <w:highlight w:val="none"/>
                <w:lang w:eastAsia="en-US" w:bidi="ar-SA"/>
              </w:rPr>
            </w:pPr>
          </w:p>
          <w:p>
            <w:pPr>
              <w:spacing w:before="8"/>
              <w:rPr>
                <w:rFonts w:ascii="Arial" w:hAnsi="Arial" w:eastAsia="Arial" w:cs="Arial"/>
                <w:b/>
                <w:sz w:val="24"/>
                <w:szCs w:val="24"/>
                <w:highlight w:val="none"/>
                <w:lang w:eastAsia="en-US" w:bidi="ar-SA"/>
              </w:rPr>
            </w:pPr>
          </w:p>
          <w:p>
            <w:pPr>
              <w:ind w:left="99"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Uma vez por dia</w:t>
            </w:r>
          </w:p>
        </w:tc>
        <w:tc>
          <w:tcPr>
            <w:tcW w:w="3136" w:type="dxa"/>
            <w:gridSpan w:val="2"/>
          </w:tcPr>
          <w:p>
            <w:pPr>
              <w:spacing w:line="276"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 carteiras, entre outros.</w:t>
            </w:r>
          </w:p>
        </w:tc>
        <w:tc>
          <w:tcPr>
            <w:tcW w:w="3075" w:type="dxa"/>
            <w:gridSpan w:val="3"/>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75"/>
              <w:ind w:left="967" w:right="138" w:hanging="80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175"/>
              <w:ind w:left="967" w:right="138" w:hanging="80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8"/>
              <w:rPr>
                <w:rFonts w:ascii="Arial" w:hAnsi="Arial" w:eastAsia="Arial" w:cs="Arial"/>
                <w:b/>
                <w:sz w:val="24"/>
                <w:szCs w:val="24"/>
                <w:highlight w:val="none"/>
                <w:lang w:eastAsia="en-US" w:bidi="ar-SA"/>
              </w:rPr>
            </w:pPr>
          </w:p>
          <w:p>
            <w:pPr>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tc>
        <w:tc>
          <w:tcPr>
            <w:tcW w:w="3136" w:type="dxa"/>
            <w:gridSpan w:val="2"/>
          </w:tcPr>
          <w:p>
            <w:pPr>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w:t>
            </w:r>
          </w:p>
          <w:p>
            <w:pPr>
              <w:spacing w:line="270" w:lineRule="atLeas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eficácia os ambientes de maior contato</w:t>
            </w:r>
          </w:p>
        </w:tc>
        <w:tc>
          <w:tcPr>
            <w:tcW w:w="3075" w:type="dxa"/>
            <w:gridSpan w:val="3"/>
            <w:vMerge w:val="continue"/>
            <w:tcBorders>
              <w:top w:val="nil"/>
            </w:tcBorders>
          </w:tcPr>
          <w:p>
            <w:pPr>
              <w:rPr>
                <w:rFonts w:ascii="Arial" w:hAnsi="Arial" w:eastAsia="Arial" w:cs="Arial"/>
                <w:sz w:val="24"/>
                <w:szCs w:val="24"/>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1816" w:type="dxa"/>
            <w:gridSpan w:val="2"/>
            <w:shd w:val="clear" w:color="auto" w:fill="D9D9D9"/>
          </w:tcPr>
          <w:p>
            <w:pPr>
              <w:rPr>
                <w:rFonts w:ascii="Arial" w:hAnsi="Arial" w:eastAsia="Arial" w:cs="Arial"/>
                <w:b/>
                <w:sz w:val="24"/>
                <w:szCs w:val="24"/>
                <w:highlight w:val="none"/>
                <w:lang w:eastAsia="en-US" w:bidi="ar-SA"/>
              </w:rPr>
            </w:pPr>
          </w:p>
          <w:p>
            <w:pPr>
              <w:spacing w:before="6"/>
              <w:rPr>
                <w:rFonts w:ascii="Arial" w:hAnsi="Arial" w:eastAsia="Arial" w:cs="Arial"/>
                <w:b/>
                <w:sz w:val="24"/>
                <w:szCs w:val="24"/>
                <w:highlight w:val="none"/>
                <w:lang w:eastAsia="en-US" w:bidi="ar-SA"/>
              </w:rPr>
            </w:pPr>
          </w:p>
          <w:p>
            <w:pPr>
              <w:spacing w:before="1"/>
              <w:ind w:left="46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Cozinha</w:t>
            </w:r>
          </w:p>
        </w:tc>
        <w:tc>
          <w:tcPr>
            <w:tcW w:w="5405" w:type="dxa"/>
            <w:gridSpan w:val="4"/>
            <w:shd w:val="clear" w:color="auto" w:fill="D9D9D9"/>
          </w:tcPr>
          <w:p>
            <w:pPr>
              <w:ind w:left="191" w:right="187" w:hanging="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Seguir todas as orientações descritas na Resolução Nº 216, de 15 de setembro de 2020 e na Portaria SES Nº 256 de 21/04/ 2020, de forma a combater a disseminação da COVID-</w:t>
            </w:r>
          </w:p>
          <w:p>
            <w:pPr>
              <w:spacing w:line="258" w:lineRule="exact"/>
              <w:ind w:left="2506" w:right="24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19;</w:t>
            </w:r>
          </w:p>
        </w:tc>
        <w:tc>
          <w:tcPr>
            <w:tcW w:w="3075" w:type="dxa"/>
            <w:gridSpan w:val="3"/>
            <w:shd w:val="clear" w:color="auto" w:fill="D9D9D9"/>
          </w:tcPr>
          <w:p>
            <w:pPr>
              <w:spacing w:before="55"/>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Servidores 05 e 06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1816" w:type="dxa"/>
            <w:gridSpan w:val="2"/>
            <w:vMerge w:val="restart"/>
          </w:tcPr>
          <w:p>
            <w:pPr>
              <w:rPr>
                <w:rFonts w:ascii="Arial" w:hAnsi="Arial" w:eastAsia="Arial" w:cs="Arial"/>
                <w:b/>
                <w:sz w:val="24"/>
                <w:szCs w:val="24"/>
                <w:highlight w:val="none"/>
                <w:lang w:eastAsia="en-US" w:bidi="ar-SA"/>
              </w:rPr>
            </w:pPr>
          </w:p>
          <w:p>
            <w:pPr>
              <w:spacing w:before="8"/>
              <w:rPr>
                <w:rFonts w:ascii="Arial" w:hAnsi="Arial" w:eastAsia="Arial" w:cs="Arial"/>
                <w:b/>
                <w:sz w:val="24"/>
                <w:szCs w:val="24"/>
                <w:highlight w:val="none"/>
                <w:lang w:eastAsia="en-US" w:bidi="ar-SA"/>
              </w:rPr>
            </w:pPr>
          </w:p>
          <w:p>
            <w:pPr>
              <w:ind w:left="103"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Banheiros 01</w:t>
            </w:r>
          </w:p>
          <w:p>
            <w:pPr>
              <w:spacing w:line="275" w:lineRule="exact"/>
              <w:ind w:left="103"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Entre salas 02</w:t>
            </w:r>
          </w:p>
          <w:p>
            <w:pPr>
              <w:spacing w:line="275" w:lineRule="exact"/>
              <w:ind w:left="104"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 03</w:t>
            </w:r>
          </w:p>
        </w:tc>
        <w:tc>
          <w:tcPr>
            <w:tcW w:w="2269" w:type="dxa"/>
            <w:gridSpan w:val="2"/>
          </w:tcPr>
          <w:p>
            <w:pPr>
              <w:spacing w:before="7"/>
              <w:rPr>
                <w:rFonts w:ascii="Arial" w:hAnsi="Arial" w:eastAsia="Arial" w:cs="Arial"/>
                <w:b/>
                <w:sz w:val="24"/>
                <w:szCs w:val="24"/>
                <w:highlight w:val="none"/>
                <w:lang w:eastAsia="en-US" w:bidi="ar-SA"/>
              </w:rPr>
            </w:pPr>
          </w:p>
          <w:p>
            <w:pPr>
              <w:spacing w:before="1"/>
              <w:ind w:left="98"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Período matutino</w:t>
            </w:r>
          </w:p>
        </w:tc>
        <w:tc>
          <w:tcPr>
            <w:tcW w:w="3136" w:type="dxa"/>
            <w:gridSpan w:val="2"/>
            <w:vMerge w:val="restart"/>
          </w:tcPr>
          <w:p>
            <w:pPr>
              <w:rPr>
                <w:rFonts w:ascii="Arial" w:hAnsi="Arial" w:eastAsia="Arial" w:cs="Arial"/>
                <w:b/>
                <w:sz w:val="24"/>
                <w:szCs w:val="24"/>
                <w:highlight w:val="none"/>
                <w:lang w:eastAsia="en-US" w:bidi="ar-SA"/>
              </w:rPr>
            </w:pPr>
          </w:p>
          <w:p>
            <w:pPr>
              <w:spacing w:before="1"/>
              <w:ind w:left="401" w:right="391" w:hanging="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Lavar piso, privadas, bancada de torneiras, mictório.</w:t>
            </w:r>
          </w:p>
        </w:tc>
        <w:tc>
          <w:tcPr>
            <w:tcW w:w="3075" w:type="dxa"/>
            <w:gridSpan w:val="3"/>
          </w:tcPr>
          <w:p>
            <w:pPr>
              <w:spacing w:before="4" w:line="252" w:lineRule="exact"/>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7"/>
              <w:rPr>
                <w:rFonts w:ascii="Arial" w:hAnsi="Arial" w:eastAsia="Arial" w:cs="Arial"/>
                <w:b/>
                <w:sz w:val="24"/>
                <w:szCs w:val="24"/>
                <w:highlight w:val="none"/>
                <w:lang w:eastAsia="en-US" w:bidi="ar-SA"/>
              </w:rPr>
            </w:pPr>
          </w:p>
          <w:p>
            <w:pPr>
              <w:spacing w:before="1"/>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Período vespertino</w:t>
            </w:r>
          </w:p>
        </w:tc>
        <w:tc>
          <w:tcPr>
            <w:tcW w:w="3136" w:type="dxa"/>
            <w:gridSpan w:val="2"/>
            <w:vMerge w:val="continue"/>
            <w:tcBorders>
              <w:top w:val="nil"/>
            </w:tcBorders>
          </w:tcPr>
          <w:p>
            <w:pPr>
              <w:rPr>
                <w:rFonts w:ascii="Arial" w:hAnsi="Arial" w:eastAsia="Arial" w:cs="Arial"/>
                <w:sz w:val="24"/>
                <w:szCs w:val="24"/>
                <w:highlight w:val="none"/>
                <w:lang w:eastAsia="en-US" w:bidi="ar-SA"/>
              </w:rPr>
            </w:pPr>
          </w:p>
        </w:tc>
        <w:tc>
          <w:tcPr>
            <w:tcW w:w="3075" w:type="dxa"/>
            <w:gridSpan w:val="3"/>
          </w:tcPr>
          <w:p>
            <w:pPr>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w:t>
            </w:r>
          </w:p>
          <w:p>
            <w:pPr>
              <w:spacing w:line="234" w:lineRule="exact"/>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8"/>
              <w:rPr>
                <w:rFonts w:ascii="Arial" w:hAnsi="Arial" w:eastAsia="Arial" w:cs="Arial"/>
                <w:b/>
                <w:sz w:val="24"/>
                <w:szCs w:val="24"/>
                <w:highlight w:val="none"/>
                <w:lang w:eastAsia="en-US" w:bidi="ar-SA"/>
              </w:rPr>
            </w:pPr>
          </w:p>
          <w:p>
            <w:pPr>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tc>
        <w:tc>
          <w:tcPr>
            <w:tcW w:w="3136" w:type="dxa"/>
            <w:gridSpan w:val="2"/>
          </w:tcPr>
          <w:p>
            <w:pPr>
              <w:spacing w:line="276" w:lineRule="exact"/>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tcPr>
          <w:p>
            <w:pPr>
              <w:spacing w:before="9"/>
              <w:rPr>
                <w:rFonts w:ascii="Arial" w:hAnsi="Arial" w:eastAsia="Arial" w:cs="Arial"/>
                <w:b/>
                <w:sz w:val="24"/>
                <w:szCs w:val="24"/>
                <w:highlight w:val="none"/>
                <w:lang w:eastAsia="en-US" w:bidi="ar-SA"/>
              </w:rPr>
            </w:pPr>
          </w:p>
          <w:p>
            <w:pPr>
              <w:spacing w:before="1"/>
              <w:ind w:left="605" w:right="138" w:hanging="440"/>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Servidores 01 e 02</w:t>
            </w:r>
          </w:p>
        </w:tc>
      </w:tr>
    </w:tbl>
    <w:p>
      <w:pPr>
        <w:spacing w:line="360" w:lineRule="auto"/>
        <w:ind w:firstLine="567"/>
        <w:jc w:val="both"/>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jc w:val="center"/>
        <w:rPr>
          <w:rFonts w:ascii="Arial" w:hAnsi="Arial" w:cs="Arial"/>
          <w:b/>
          <w:sz w:val="24"/>
          <w:szCs w:val="24"/>
          <w:highlight w:val="none"/>
        </w:rPr>
      </w:pPr>
      <w:r>
        <w:rPr>
          <w:rFonts w:ascii="Arial" w:hAnsi="Arial" w:cs="Arial"/>
          <w:sz w:val="24"/>
          <w:szCs w:val="24"/>
          <w:highlight w:val="none"/>
        </w:rPr>
        <w:t xml:space="preserve">                           </w:t>
      </w:r>
      <w:r>
        <w:rPr>
          <w:rFonts w:ascii="Arial" w:hAnsi="Arial" w:cs="Arial"/>
          <w:b/>
          <w:sz w:val="24"/>
          <w:szCs w:val="24"/>
          <w:highlight w:val="none"/>
        </w:rPr>
        <w:t>ANEXO 03</w:t>
      </w:r>
    </w:p>
    <w:p>
      <w:pPr>
        <w:rPr>
          <w:rFonts w:ascii="Arial" w:hAnsi="Arial" w:cs="Arial"/>
          <w:b/>
          <w:sz w:val="24"/>
          <w:szCs w:val="24"/>
          <w:highlight w:val="none"/>
        </w:rPr>
      </w:pPr>
    </w:p>
    <w:p>
      <w:pPr>
        <w:spacing w:before="1"/>
        <w:rPr>
          <w:rFonts w:ascii="Arial" w:hAnsi="Arial" w:cs="Arial"/>
          <w:b/>
          <w:sz w:val="24"/>
          <w:szCs w:val="24"/>
          <w:highlight w:val="none"/>
        </w:rPr>
      </w:pPr>
    </w:p>
    <w:p>
      <w:pPr>
        <w:spacing w:before="91"/>
        <w:ind w:left="2087" w:right="1518"/>
        <w:jc w:val="center"/>
        <w:rPr>
          <w:rFonts w:ascii="Arial" w:hAnsi="Arial" w:cs="Arial"/>
          <w:b/>
          <w:sz w:val="24"/>
          <w:szCs w:val="24"/>
          <w:highlight w:val="none"/>
        </w:rPr>
      </w:pPr>
      <w:r>
        <w:rPr>
          <w:rFonts w:ascii="Arial" w:hAnsi="Arial" w:cs="Arial"/>
          <w:b/>
          <w:sz w:val="24"/>
          <w:szCs w:val="24"/>
          <w:highlight w:val="none"/>
        </w:rPr>
        <w:t>CRONOGRAMA DE HORÁRIOS DAS TURMAS</w:t>
      </w:r>
    </w:p>
    <w:p>
      <w:pPr>
        <w:spacing w:before="91"/>
        <w:ind w:left="2087" w:right="1518"/>
        <w:jc w:val="center"/>
        <w:rPr>
          <w:rFonts w:ascii="Arial" w:hAnsi="Arial" w:cs="Arial"/>
          <w:b/>
          <w:sz w:val="24"/>
          <w:szCs w:val="24"/>
          <w:highlight w:val="none"/>
        </w:rPr>
      </w:pPr>
    </w:p>
    <w:p>
      <w:pPr>
        <w:pStyle w:val="14"/>
        <w:spacing w:before="162"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DIAS</w:t>
            </w:r>
          </w:p>
        </w:tc>
        <w:tc>
          <w:tcPr>
            <w:tcW w:w="3050" w:type="dxa"/>
            <w:tcBorders>
              <w:top w:val="single" w:color="auto" w:sz="18" w:space="0"/>
            </w:tcBorders>
            <w:shd w:val="clear" w:color="auto" w:fill="F2DBDB"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GRUPO A</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17 E 18</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Borders>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ascii="Arial" w:hAnsi="Arial" w:cs="Arial"/>
                <w:sz w:val="24"/>
                <w:szCs w:val="24"/>
                <w:highlight w:val="none"/>
              </w:rPr>
            </w:pPr>
            <w:r>
              <w:rPr>
                <w:rFonts w:ascii="Arial" w:hAnsi="Arial" w:cs="Arial"/>
                <w:b/>
                <w:sz w:val="24"/>
                <w:szCs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01 A 04</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08 A 11</w:t>
            </w:r>
          </w:p>
        </w:tc>
        <w:tc>
          <w:tcPr>
            <w:tcW w:w="3050" w:type="dxa"/>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c>
          <w:tcPr>
            <w:tcW w:w="3969" w:type="dxa"/>
            <w:tcBorders>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15 A 18</w:t>
            </w:r>
          </w:p>
        </w:tc>
        <w:tc>
          <w:tcPr>
            <w:tcW w:w="3050" w:type="dxa"/>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c>
          <w:tcPr>
            <w:tcW w:w="3969" w:type="dxa"/>
            <w:tcBorders>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29/03 A 01/04</w:t>
            </w:r>
          </w:p>
        </w:tc>
        <w:tc>
          <w:tcPr>
            <w:tcW w:w="3050" w:type="dxa"/>
            <w:tcBorders>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bl>
    <w:p>
      <w:pPr>
        <w:spacing w:line="360" w:lineRule="auto"/>
        <w:ind w:firstLine="678"/>
        <w:jc w:val="both"/>
        <w:rPr>
          <w:rFonts w:ascii="Arial" w:hAnsi="Arial" w:cs="Arial"/>
          <w:sz w:val="24"/>
          <w:szCs w:val="24"/>
          <w:highlight w:val="none"/>
        </w:rPr>
      </w:pPr>
    </w:p>
    <w:p>
      <w:pPr>
        <w:ind w:left="433" w:right="628"/>
        <w:jc w:val="center"/>
        <w:rPr>
          <w:rFonts w:ascii="Arial" w:hAnsi="Arial" w:eastAsia="Arial" w:cs="Arial"/>
          <w:b/>
          <w:sz w:val="24"/>
          <w:szCs w:val="24"/>
          <w:highlight w:val="none"/>
        </w:rPr>
      </w:pPr>
      <w:r>
        <w:rPr>
          <w:rFonts w:ascii="Arial" w:hAnsi="Arial" w:eastAsia="Arial" w:cs="Arial"/>
          <w:b/>
          <w:sz w:val="24"/>
          <w:szCs w:val="24"/>
          <w:highlight w:val="none"/>
        </w:rPr>
        <w:t>ANEXO 04</w:t>
      </w:r>
    </w:p>
    <w:p>
      <w:pPr>
        <w:spacing w:before="272"/>
        <w:jc w:val="center"/>
        <w:rPr>
          <w:rFonts w:ascii="Arial" w:hAnsi="Arial" w:eastAsia="Arial" w:cs="Arial"/>
          <w:b/>
          <w:sz w:val="24"/>
          <w:szCs w:val="24"/>
          <w:highlight w:val="none"/>
        </w:rPr>
      </w:pPr>
      <w:r>
        <w:rPr>
          <w:rFonts w:ascii="Arial" w:hAnsi="Arial" w:eastAsia="Arial" w:cs="Arial"/>
          <w:b/>
          <w:sz w:val="24"/>
          <w:szCs w:val="24"/>
          <w:highlight w:val="none"/>
        </w:rPr>
        <w:t>CRONOGRAMA DE INICIO E TÉRMINO DAS AULAS</w:t>
      </w:r>
    </w:p>
    <w:p>
      <w:pPr>
        <w:spacing w:before="1"/>
        <w:rPr>
          <w:rFonts w:ascii="Arial" w:hAnsi="Arial" w:eastAsia="Arial" w:cs="Arial"/>
          <w:b/>
          <w:sz w:val="24"/>
          <w:szCs w:val="24"/>
          <w:highlight w:val="none"/>
        </w:rPr>
      </w:pPr>
    </w:p>
    <w:p>
      <w:pPr>
        <w:spacing w:line="360" w:lineRule="auto"/>
        <w:ind w:right="175" w:firstLine="720"/>
        <w:jc w:val="both"/>
        <w:rPr>
          <w:rFonts w:ascii="Arial" w:hAnsi="Arial" w:eastAsia="Arial" w:cs="Arial"/>
          <w:sz w:val="24"/>
          <w:szCs w:val="24"/>
          <w:highlight w:val="none"/>
        </w:rPr>
      </w:pPr>
      <w:r>
        <w:rPr>
          <w:rFonts w:ascii="Arial" w:hAnsi="Arial" w:eastAsia="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rPr>
                <w:rFonts w:ascii="Arial" w:hAnsi="Arial" w:eastAsia="Arial" w:cs="Arial"/>
                <w:sz w:val="24"/>
                <w:szCs w:val="24"/>
                <w:highlight w:val="none"/>
              </w:rPr>
            </w:pPr>
          </w:p>
          <w:p>
            <w:pPr>
              <w:spacing w:before="4"/>
              <w:rPr>
                <w:rFonts w:ascii="Arial" w:hAnsi="Arial" w:eastAsia="Arial" w:cs="Arial"/>
                <w:sz w:val="24"/>
                <w:szCs w:val="24"/>
                <w:highlight w:val="none"/>
              </w:rPr>
            </w:pPr>
          </w:p>
          <w:p>
            <w:pPr>
              <w:ind w:left="692" w:right="688"/>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7045" w:type="dxa"/>
            <w:shd w:val="clear" w:color="auto" w:fill="BEBEBE"/>
          </w:tcPr>
          <w:p>
            <w:pPr>
              <w:spacing w:before="192"/>
              <w:ind w:left="2252" w:right="2241"/>
              <w:jc w:val="center"/>
              <w:rPr>
                <w:rFonts w:ascii="Arial" w:hAnsi="Arial" w:eastAsia="Arial" w:cs="Arial"/>
                <w:b/>
                <w:sz w:val="24"/>
                <w:szCs w:val="24"/>
                <w:highlight w:val="none"/>
              </w:rPr>
            </w:pPr>
            <w:r>
              <w:rPr>
                <w:rFonts w:ascii="Arial" w:hAnsi="Arial" w:eastAsia="Arial" w:cs="Arial"/>
                <w:b/>
                <w:sz w:val="24"/>
                <w:szCs w:val="24"/>
                <w:highlight w:val="none"/>
              </w:rPr>
              <w:t>PERÍ</w:t>
            </w:r>
            <w:r>
              <w:rPr>
                <w:rFonts w:ascii="Arial" w:hAnsi="Arial" w:eastAsia="Arial" w:cs="Arial"/>
                <w:b/>
                <w:sz w:val="24"/>
                <w:szCs w:val="24"/>
                <w:highlight w:val="none"/>
                <w:lang w:val="pt-BR"/>
              </w:rPr>
              <w:t>O</w:t>
            </w:r>
            <w:r>
              <w:rPr>
                <w:rFonts w:ascii="Arial" w:hAnsi="Arial" w:eastAsia="Arial" w:cs="Arial"/>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rPr>
                <w:rFonts w:ascii="Arial" w:hAnsi="Arial" w:eastAsia="Arial" w:cs="Arial"/>
                <w:sz w:val="24"/>
                <w:szCs w:val="24"/>
                <w:highlight w:val="none"/>
              </w:rPr>
            </w:pPr>
          </w:p>
        </w:tc>
        <w:tc>
          <w:tcPr>
            <w:tcW w:w="7045" w:type="dxa"/>
            <w:shd w:val="clear" w:color="auto" w:fill="BEBEBE"/>
          </w:tcPr>
          <w:p>
            <w:pPr>
              <w:spacing w:before="192"/>
              <w:ind w:left="2252" w:right="2243"/>
              <w:jc w:val="center"/>
              <w:rPr>
                <w:rFonts w:ascii="Arial" w:hAnsi="Arial" w:eastAsia="Arial" w:cs="Arial"/>
                <w:b/>
                <w:sz w:val="24"/>
                <w:szCs w:val="24"/>
                <w:highlight w:val="none"/>
              </w:rPr>
            </w:pPr>
            <w:r>
              <w:rPr>
                <w:rFonts w:ascii="Arial" w:hAnsi="Arial" w:eastAsia="Arial" w:cs="Arial"/>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spacing w:before="204"/>
              <w:ind w:left="696" w:right="688"/>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7045" w:type="dxa"/>
          </w:tcPr>
          <w:p>
            <w:pPr>
              <w:spacing w:before="204"/>
              <w:ind w:left="2252" w:right="2244"/>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7h</w:t>
            </w:r>
            <w:r>
              <w:rPr>
                <w:rFonts w:ascii="Arial" w:hAnsi="Arial" w:eastAsia="Arial" w:cs="Arial"/>
                <w:b/>
                <w:color w:val="FFC000"/>
                <w:sz w:val="24"/>
                <w:szCs w:val="24"/>
                <w:highlight w:val="none"/>
                <w:lang w:val="pt-BR"/>
              </w:rPr>
              <w:t>20</w:t>
            </w:r>
            <w:r>
              <w:rPr>
                <w:rFonts w:ascii="Arial" w:hAnsi="Arial" w:eastAsia="Arial" w:cs="Arial"/>
                <w:b/>
                <w:color w:val="FFC000"/>
                <w:sz w:val="24"/>
                <w:szCs w:val="24"/>
                <w:highlight w:val="none"/>
              </w:rPr>
              <w:t>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spacing w:before="195"/>
              <w:ind w:left="695" w:right="688"/>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7045" w:type="dxa"/>
            <w:shd w:val="clear" w:color="auto" w:fill="D9D9D9"/>
          </w:tcPr>
          <w:p>
            <w:pPr>
              <w:spacing w:before="195"/>
              <w:ind w:left="2252" w:right="2244"/>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7h</w:t>
            </w:r>
            <w:r>
              <w:rPr>
                <w:rFonts w:ascii="Arial" w:hAnsi="Arial" w:eastAsia="Arial" w:cs="Arial"/>
                <w:b/>
                <w:color w:val="FFC000"/>
                <w:sz w:val="24"/>
                <w:szCs w:val="24"/>
                <w:highlight w:val="none"/>
                <w:lang w:val="pt-BR"/>
              </w:rPr>
              <w:t>20</w:t>
            </w:r>
            <w:r>
              <w:rPr>
                <w:rFonts w:ascii="Arial" w:hAnsi="Arial" w:eastAsia="Arial" w:cs="Arial"/>
                <w:b/>
                <w:color w:val="FFC000"/>
                <w:sz w:val="24"/>
                <w:szCs w:val="24"/>
                <w:highlight w:val="none"/>
              </w:rPr>
              <w:t>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2"/>
              <w:ind w:left="694" w:right="688"/>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7045" w:type="dxa"/>
          </w:tcPr>
          <w:p>
            <w:pPr>
              <w:spacing w:before="192"/>
              <w:ind w:left="2252" w:right="2244"/>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7h</w:t>
            </w:r>
            <w:r>
              <w:rPr>
                <w:rFonts w:ascii="Arial" w:hAnsi="Arial" w:eastAsia="Arial" w:cs="Arial"/>
                <w:b/>
                <w:color w:val="FFC000"/>
                <w:sz w:val="24"/>
                <w:szCs w:val="24"/>
                <w:highlight w:val="none"/>
                <w:lang w:val="pt-BR"/>
              </w:rPr>
              <w:t>20</w:t>
            </w:r>
            <w:r>
              <w:rPr>
                <w:rFonts w:ascii="Arial" w:hAnsi="Arial" w:eastAsia="Arial" w:cs="Arial"/>
                <w:b/>
                <w:color w:val="FFC000"/>
                <w:sz w:val="24"/>
                <w:szCs w:val="24"/>
                <w:highlight w:val="none"/>
              </w:rPr>
              <w:t>min às 11h30min</w:t>
            </w:r>
          </w:p>
        </w:tc>
      </w:tr>
    </w:tbl>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rPr>
                <w:rFonts w:ascii="Arial" w:hAnsi="Arial" w:eastAsia="Arial" w:cs="Arial"/>
                <w:sz w:val="24"/>
                <w:szCs w:val="24"/>
                <w:highlight w:val="none"/>
              </w:rPr>
            </w:pPr>
          </w:p>
          <w:p>
            <w:pPr>
              <w:spacing w:before="6"/>
              <w:rPr>
                <w:rFonts w:ascii="Arial" w:hAnsi="Arial" w:eastAsia="Arial" w:cs="Arial"/>
                <w:sz w:val="24"/>
                <w:szCs w:val="24"/>
                <w:highlight w:val="none"/>
              </w:rPr>
            </w:pPr>
          </w:p>
          <w:p>
            <w:pPr>
              <w:ind w:left="692" w:right="688"/>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7045" w:type="dxa"/>
            <w:shd w:val="clear" w:color="auto" w:fill="BEBEBE"/>
          </w:tcPr>
          <w:p>
            <w:pPr>
              <w:spacing w:before="194"/>
              <w:ind w:left="2252" w:right="2241"/>
              <w:jc w:val="center"/>
              <w:rPr>
                <w:rFonts w:ascii="Arial" w:hAnsi="Arial" w:eastAsia="Arial" w:cs="Arial"/>
                <w:b/>
                <w:sz w:val="24"/>
                <w:szCs w:val="24"/>
                <w:highlight w:val="none"/>
              </w:rPr>
            </w:pPr>
            <w:r>
              <w:rPr>
                <w:rFonts w:ascii="Arial" w:hAnsi="Arial" w:eastAsia="Arial" w:cs="Arial"/>
                <w:b/>
                <w:sz w:val="24"/>
                <w:szCs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rPr>
                <w:rFonts w:ascii="Arial" w:hAnsi="Arial" w:eastAsia="Arial" w:cs="Arial"/>
                <w:sz w:val="24"/>
                <w:szCs w:val="24"/>
                <w:highlight w:val="none"/>
              </w:rPr>
            </w:pPr>
          </w:p>
        </w:tc>
        <w:tc>
          <w:tcPr>
            <w:tcW w:w="7045" w:type="dxa"/>
            <w:shd w:val="clear" w:color="auto" w:fill="BEBEBE"/>
          </w:tcPr>
          <w:p>
            <w:pPr>
              <w:spacing w:before="194"/>
              <w:ind w:left="2252" w:right="2242"/>
              <w:jc w:val="center"/>
              <w:rPr>
                <w:rFonts w:ascii="Arial" w:hAnsi="Arial" w:eastAsia="Arial" w:cs="Arial"/>
                <w:b/>
                <w:sz w:val="24"/>
                <w:szCs w:val="24"/>
                <w:highlight w:val="none"/>
              </w:rPr>
            </w:pPr>
            <w:r>
              <w:rPr>
                <w:rFonts w:ascii="Arial" w:hAnsi="Arial" w:eastAsia="Arial" w:cs="Arial"/>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696" w:right="688"/>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7045" w:type="dxa"/>
          </w:tcPr>
          <w:p>
            <w:pPr>
              <w:spacing w:before="204"/>
              <w:ind w:left="2252" w:right="2247"/>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12h</w:t>
            </w:r>
            <w:r>
              <w:rPr>
                <w:rFonts w:ascii="Arial" w:hAnsi="Arial" w:eastAsia="Arial" w:cs="Arial"/>
                <w:b/>
                <w:color w:val="FFC000"/>
                <w:sz w:val="24"/>
                <w:szCs w:val="24"/>
                <w:highlight w:val="none"/>
                <w:lang w:val="pt-BR"/>
              </w:rPr>
              <w:t>50</w:t>
            </w:r>
            <w:r>
              <w:rPr>
                <w:rFonts w:ascii="Arial" w:hAnsi="Arial" w:eastAsia="Arial" w:cs="Arial"/>
                <w:b/>
                <w:color w:val="FFC000"/>
                <w:sz w:val="24"/>
                <w:szCs w:val="24"/>
                <w:highlight w:val="none"/>
              </w:rPr>
              <w:t>min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ind w:left="695" w:right="688"/>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7045" w:type="dxa"/>
            <w:shd w:val="clear" w:color="auto" w:fill="D9D9D9"/>
          </w:tcPr>
          <w:p>
            <w:pPr>
              <w:spacing w:before="192"/>
              <w:ind w:left="2252" w:right="2247"/>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1</w:t>
            </w:r>
            <w:r>
              <w:rPr>
                <w:rFonts w:ascii="Arial" w:hAnsi="Arial" w:eastAsia="Arial" w:cs="Arial"/>
                <w:b/>
                <w:color w:val="FFC000"/>
                <w:sz w:val="24"/>
                <w:szCs w:val="24"/>
                <w:highlight w:val="none"/>
                <w:lang w:val="pt-BR"/>
              </w:rPr>
              <w:t>2</w:t>
            </w:r>
            <w:r>
              <w:rPr>
                <w:rFonts w:ascii="Arial" w:hAnsi="Arial" w:eastAsia="Arial" w:cs="Arial"/>
                <w:b/>
                <w:color w:val="FFC000"/>
                <w:sz w:val="24"/>
                <w:szCs w:val="24"/>
                <w:highlight w:val="none"/>
              </w:rPr>
              <w:t>h</w:t>
            </w:r>
            <w:r>
              <w:rPr>
                <w:rFonts w:ascii="Arial" w:hAnsi="Arial" w:eastAsia="Arial" w:cs="Arial"/>
                <w:b/>
                <w:color w:val="FFC000"/>
                <w:sz w:val="24"/>
                <w:szCs w:val="24"/>
                <w:highlight w:val="none"/>
                <w:lang w:val="pt-BR"/>
              </w:rPr>
              <w:t>50</w:t>
            </w:r>
            <w:r>
              <w:rPr>
                <w:rFonts w:ascii="Arial" w:hAnsi="Arial" w:eastAsia="Arial" w:cs="Arial"/>
                <w:b/>
                <w:color w:val="FFC000"/>
                <w:sz w:val="24"/>
                <w:szCs w:val="24"/>
                <w:highlight w:val="none"/>
              </w:rPr>
              <w:t>min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ind w:left="694" w:right="688"/>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7045" w:type="dxa"/>
          </w:tcPr>
          <w:p>
            <w:pPr>
              <w:spacing w:before="194"/>
              <w:ind w:left="2252" w:right="2241"/>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12h</w:t>
            </w:r>
            <w:r>
              <w:rPr>
                <w:rFonts w:ascii="Arial" w:hAnsi="Arial" w:eastAsia="Arial" w:cs="Arial"/>
                <w:b/>
                <w:color w:val="FFC000"/>
                <w:sz w:val="24"/>
                <w:szCs w:val="24"/>
                <w:highlight w:val="none"/>
                <w:lang w:val="pt-BR"/>
              </w:rPr>
              <w:t>50min</w:t>
            </w:r>
            <w:r>
              <w:rPr>
                <w:rFonts w:ascii="Arial" w:hAnsi="Arial" w:eastAsia="Arial" w:cs="Arial"/>
                <w:b/>
                <w:color w:val="FFC000"/>
                <w:sz w:val="24"/>
                <w:szCs w:val="24"/>
                <w:highlight w:val="none"/>
              </w:rPr>
              <w:t xml:space="preserve"> às 17h </w:t>
            </w:r>
          </w:p>
        </w:tc>
      </w:tr>
    </w:tbl>
    <w:p>
      <w:pPr>
        <w:spacing w:before="1"/>
        <w:ind w:left="4197"/>
        <w:rPr>
          <w:rFonts w:ascii="Arial" w:hAnsi="Arial" w:cs="Arial"/>
          <w:b/>
          <w:sz w:val="24"/>
          <w:szCs w:val="24"/>
          <w:highlight w:val="none"/>
        </w:rPr>
      </w:pPr>
    </w:p>
    <w:p>
      <w:pPr>
        <w:spacing w:before="1"/>
        <w:ind w:left="4197"/>
        <w:rPr>
          <w:rFonts w:ascii="Arial" w:hAnsi="Arial" w:cs="Arial"/>
          <w:b/>
          <w:sz w:val="24"/>
          <w:szCs w:val="24"/>
          <w:highlight w:val="none"/>
        </w:rPr>
      </w:pPr>
    </w:p>
    <w:p>
      <w:pPr>
        <w:spacing w:before="1"/>
        <w:ind w:left="4197"/>
        <w:rPr>
          <w:rFonts w:ascii="Arial" w:hAnsi="Arial" w:cs="Arial"/>
          <w:b/>
          <w:sz w:val="24"/>
          <w:szCs w:val="24"/>
          <w:highlight w:val="none"/>
        </w:rPr>
      </w:pPr>
    </w:p>
    <w:p>
      <w:pPr>
        <w:ind w:left="1944" w:right="2339"/>
        <w:jc w:val="center"/>
        <w:rPr>
          <w:rFonts w:ascii="Arial" w:hAnsi="Arial" w:eastAsia="Arial" w:cs="Arial"/>
          <w:b/>
          <w:sz w:val="24"/>
          <w:szCs w:val="24"/>
          <w:highlight w:val="none"/>
        </w:rPr>
      </w:pPr>
    </w:p>
    <w:p>
      <w:pPr>
        <w:ind w:left="1944" w:right="2339"/>
        <w:jc w:val="center"/>
        <w:rPr>
          <w:rFonts w:ascii="Arial" w:hAnsi="Arial" w:eastAsia="Arial" w:cs="Arial"/>
          <w:b/>
          <w:sz w:val="24"/>
          <w:szCs w:val="24"/>
          <w:highlight w:val="none"/>
        </w:rPr>
      </w:pPr>
    </w:p>
    <w:p>
      <w:pPr>
        <w:ind w:left="1944" w:right="2339"/>
        <w:jc w:val="center"/>
        <w:rPr>
          <w:rFonts w:ascii="Arial" w:hAnsi="Arial" w:eastAsia="Arial" w:cs="Arial"/>
          <w:b/>
          <w:sz w:val="24"/>
          <w:szCs w:val="24"/>
          <w:highlight w:val="none"/>
        </w:rPr>
      </w:pPr>
      <w:r>
        <w:rPr>
          <w:rFonts w:ascii="Arial" w:hAnsi="Arial" w:eastAsia="Arial" w:cs="Arial"/>
          <w:b/>
          <w:sz w:val="24"/>
          <w:szCs w:val="24"/>
          <w:highlight w:val="none"/>
        </w:rPr>
        <w:t>ANEXO 05</w:t>
      </w:r>
    </w:p>
    <w:p>
      <w:pPr>
        <w:spacing w:before="272"/>
        <w:ind w:right="2547"/>
        <w:jc w:val="center"/>
        <w:rPr>
          <w:rFonts w:ascii="Arial" w:hAnsi="Arial" w:eastAsia="Arial" w:cs="Arial"/>
          <w:b/>
          <w:sz w:val="24"/>
          <w:szCs w:val="24"/>
          <w:highlight w:val="none"/>
        </w:rPr>
      </w:pPr>
      <w:r>
        <w:rPr>
          <w:rFonts w:ascii="Arial" w:hAnsi="Arial" w:eastAsia="Arial" w:cs="Arial"/>
          <w:b/>
          <w:sz w:val="24"/>
          <w:szCs w:val="24"/>
          <w:highlight w:val="none"/>
        </w:rPr>
        <w:t xml:space="preserve">                                   CRONOGRAMA DE RECREIO</w:t>
      </w:r>
    </w:p>
    <w:p>
      <w:pPr>
        <w:spacing w:before="212" w:line="360" w:lineRule="auto"/>
        <w:ind w:left="232" w:right="103" w:firstLine="566"/>
        <w:jc w:val="both"/>
        <w:rPr>
          <w:rFonts w:ascii="Arial" w:hAnsi="Arial" w:eastAsia="Arial" w:cs="Arial"/>
          <w:sz w:val="24"/>
          <w:szCs w:val="24"/>
          <w:highlight w:val="none"/>
        </w:rPr>
      </w:pPr>
      <w:r>
        <w:rPr>
          <w:rFonts w:ascii="Arial" w:hAnsi="Arial" w:eastAsia="Arial" w:cs="Arial"/>
          <w:sz w:val="24"/>
          <w:szCs w:val="24"/>
          <w:highlight w:val="none"/>
        </w:rPr>
        <w:t>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w:t>
      </w:r>
      <w:r>
        <w:rPr>
          <w:rFonts w:ascii="Arial" w:hAnsi="Arial" w:eastAsia="Arial" w:cs="Arial"/>
          <w:sz w:val="24"/>
          <w:szCs w:val="24"/>
          <w:highlight w:val="none"/>
          <w:lang w:val="pt-BR"/>
        </w:rPr>
        <w:t xml:space="preserve"> para</w:t>
      </w:r>
      <w:r>
        <w:rPr>
          <w:rFonts w:ascii="Arial" w:hAnsi="Arial" w:eastAsia="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eastAsia="Arial" w:cs="Arial"/>
          <w:spacing w:val="-1"/>
          <w:sz w:val="24"/>
          <w:szCs w:val="24"/>
          <w:highlight w:val="none"/>
        </w:rPr>
        <w:t xml:space="preserve"> </w:t>
      </w:r>
      <w:r>
        <w:rPr>
          <w:rFonts w:ascii="Arial" w:hAnsi="Arial" w:eastAsia="Arial" w:cs="Arial"/>
          <w:sz w:val="24"/>
          <w:szCs w:val="24"/>
          <w:highlight w:val="none"/>
        </w:rPr>
        <w:t>colegas.</w:t>
      </w:r>
    </w:p>
    <w:p>
      <w:pPr>
        <w:spacing w:before="1"/>
        <w:rPr>
          <w:rFonts w:ascii="Arial" w:hAnsi="Arial" w:eastAsia="Arial" w:cs="Arial"/>
          <w:sz w:val="24"/>
          <w:szCs w:val="24"/>
          <w:highlight w:val="none"/>
        </w:rPr>
      </w:pPr>
    </w:p>
    <w:p>
      <w:pPr>
        <w:ind w:right="2545"/>
        <w:jc w:val="right"/>
        <w:outlineLvl w:val="0"/>
        <w:rPr>
          <w:rFonts w:ascii="Arial" w:hAnsi="Arial" w:eastAsia="Arial" w:cs="Arial"/>
          <w:b/>
          <w:bCs/>
          <w:sz w:val="24"/>
          <w:szCs w:val="24"/>
          <w:highlight w:val="none"/>
        </w:rPr>
      </w:pPr>
      <w:r>
        <w:rPr>
          <w:rFonts w:ascii="Arial" w:hAnsi="Arial" w:eastAsia="Arial" w:cs="Arial"/>
          <w:b/>
          <w:bCs/>
          <w:sz w:val="24"/>
          <w:szCs w:val="24"/>
          <w:highlight w:val="none"/>
          <w:lang w:val="pt-BR" w:eastAsia="pt-BR" w:bidi="ar-SA"/>
        </w:rPr>
        <mc:AlternateContent>
          <mc:Choice Requires="wps">
            <w:drawing>
              <wp:anchor distT="0" distB="0" distL="114300" distR="114300" simplePos="0" relativeHeight="251707392"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8"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09088;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lZegi1gEAAAB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CRzDH2&#10;2wAAAAsBAAAPAAAAAAAAAAEAIAAAACIAAABkcnMvZG93bnJldi54bWxQSwECFAAUAAAACACHTuJA&#10;lZegi1gEAAABDwAADgAAAAAAAAABACAAAAAqAQAAZHJzL2Uyb0RvYy54bWxQSwUGAAAAAAYABgBZ&#10;AQAA9Ac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4"/>
          <w:highlight w:val="none"/>
        </w:rPr>
        <w:t>HORÁRIOS DO RECREIO MATUTINO</w:t>
      </w:r>
    </w:p>
    <w:p>
      <w:pPr>
        <w:rPr>
          <w:rFonts w:ascii="Arial" w:hAnsi="Arial" w:eastAsia="Arial" w:cs="Arial"/>
          <w:b/>
          <w:sz w:val="24"/>
          <w:szCs w:val="24"/>
          <w:highlight w:val="none"/>
        </w:rPr>
      </w:pPr>
    </w:p>
    <w:p>
      <w:pPr>
        <w:spacing w:before="6"/>
        <w:rPr>
          <w:rFonts w:ascii="Arial" w:hAnsi="Arial" w:eastAsia="Arial" w:cs="Arial"/>
          <w:b/>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spacing w:before="194"/>
              <w:ind w:left="703" w:right="699"/>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3521" w:type="dxa"/>
            <w:shd w:val="clear" w:color="auto" w:fill="BEBEBE"/>
          </w:tcPr>
          <w:p>
            <w:pPr>
              <w:spacing w:before="194"/>
              <w:ind w:left="489" w:right="481"/>
              <w:jc w:val="center"/>
              <w:rPr>
                <w:rFonts w:ascii="Arial" w:hAnsi="Arial" w:eastAsia="Arial" w:cs="Arial"/>
                <w:b/>
                <w:sz w:val="24"/>
                <w:szCs w:val="24"/>
                <w:highlight w:val="none"/>
              </w:rPr>
            </w:pPr>
            <w:r>
              <w:rPr>
                <w:rFonts w:ascii="Arial" w:hAnsi="Arial" w:eastAsia="Arial" w:cs="Arial"/>
                <w:b/>
                <w:sz w:val="24"/>
                <w:szCs w:val="24"/>
                <w:highlight w:val="none"/>
              </w:rPr>
              <w:t>HORÁRIO</w:t>
            </w:r>
          </w:p>
        </w:tc>
        <w:tc>
          <w:tcPr>
            <w:tcW w:w="3524" w:type="dxa"/>
            <w:shd w:val="clear" w:color="auto" w:fill="BEBEBE"/>
          </w:tcPr>
          <w:p>
            <w:pPr>
              <w:spacing w:before="194"/>
              <w:ind w:left="599" w:right="593"/>
              <w:jc w:val="center"/>
              <w:rPr>
                <w:rFonts w:ascii="Arial" w:hAnsi="Arial" w:eastAsia="Arial" w:cs="Arial"/>
                <w:b/>
                <w:sz w:val="24"/>
                <w:szCs w:val="24"/>
                <w:highlight w:val="none"/>
              </w:rPr>
            </w:pPr>
            <w:r>
              <w:rPr>
                <w:rFonts w:ascii="Arial" w:hAnsi="Arial" w:eastAsia="Arial" w:cs="Arial"/>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705" w:right="699"/>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3521" w:type="dxa"/>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9h30 às 9h45min</w:t>
            </w:r>
          </w:p>
        </w:tc>
        <w:tc>
          <w:tcPr>
            <w:tcW w:w="3524" w:type="dxa"/>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 xml:space="preserve">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ind w:left="706" w:right="699"/>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3521" w:type="dxa"/>
            <w:shd w:val="clear" w:color="auto" w:fill="D9D9D9"/>
          </w:tcPr>
          <w:p>
            <w:pPr>
              <w:spacing w:before="192"/>
              <w:ind w:left="489" w:right="479"/>
              <w:jc w:val="center"/>
              <w:rPr>
                <w:rFonts w:ascii="Arial" w:hAnsi="Arial" w:eastAsia="Arial" w:cs="Arial"/>
                <w:sz w:val="24"/>
                <w:szCs w:val="24"/>
                <w:highlight w:val="none"/>
              </w:rPr>
            </w:pPr>
            <w:r>
              <w:rPr>
                <w:rFonts w:ascii="Arial" w:hAnsi="Arial" w:eastAsia="Arial" w:cs="Arial"/>
                <w:sz w:val="24"/>
                <w:szCs w:val="24"/>
                <w:highlight w:val="none"/>
              </w:rPr>
              <w:t>9h30 às 9h45min</w:t>
            </w:r>
          </w:p>
        </w:tc>
        <w:tc>
          <w:tcPr>
            <w:tcW w:w="3524" w:type="dxa"/>
            <w:shd w:val="clear" w:color="auto" w:fill="D9D9D9"/>
          </w:tcPr>
          <w:p>
            <w:pPr>
              <w:spacing w:before="192"/>
              <w:ind w:left="599" w:right="593"/>
              <w:jc w:val="center"/>
              <w:rPr>
                <w:rFonts w:ascii="Arial" w:hAnsi="Arial" w:eastAsia="Arial" w:cs="Arial"/>
                <w:sz w:val="24"/>
                <w:szCs w:val="24"/>
                <w:highlight w:val="none"/>
              </w:rPr>
            </w:pPr>
            <w:r>
              <w:rPr>
                <w:rFonts w:ascii="Arial" w:hAnsi="Arial" w:eastAsia="Arial" w:cs="Arial"/>
                <w:sz w:val="24"/>
                <w:szCs w:val="24"/>
                <w:highlight w:val="none"/>
              </w:rPr>
              <w:t xml:space="preserve">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ind w:left="705" w:right="699"/>
              <w:jc w:val="center"/>
              <w:rPr>
                <w:rFonts w:ascii="Arial" w:hAnsi="Arial" w:eastAsia="Arial" w:cs="Arial"/>
                <w:sz w:val="24"/>
                <w:szCs w:val="24"/>
                <w:highlight w:val="none"/>
              </w:rPr>
            </w:pPr>
            <w:r>
              <w:rPr>
                <w:rFonts w:ascii="Arial" w:hAnsi="Arial" w:eastAsia="Arial" w:cs="Arial"/>
                <w:sz w:val="24"/>
                <w:szCs w:val="24"/>
                <w:highlight w:val="none"/>
              </w:rPr>
              <w:t>Materna lI</w:t>
            </w:r>
          </w:p>
          <w:p>
            <w:pPr>
              <w:spacing w:before="194"/>
              <w:ind w:left="705" w:right="699"/>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3521" w:type="dxa"/>
          </w:tcPr>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7h45 às 8h</w:t>
            </w:r>
          </w:p>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9h: 45min ás 10h</w:t>
            </w:r>
          </w:p>
        </w:tc>
        <w:tc>
          <w:tcPr>
            <w:tcW w:w="3524" w:type="dxa"/>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9</w:t>
            </w:r>
          </w:p>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 xml:space="preserve">9 </w:t>
            </w:r>
          </w:p>
        </w:tc>
      </w:tr>
    </w:tbl>
    <w:p>
      <w:pPr>
        <w:spacing w:before="8"/>
        <w:rPr>
          <w:rFonts w:ascii="Arial" w:hAnsi="Arial" w:eastAsia="Arial" w:cs="Arial"/>
          <w:b/>
          <w:sz w:val="24"/>
          <w:szCs w:val="24"/>
          <w:highlight w:val="none"/>
        </w:rPr>
      </w:pPr>
    </w:p>
    <w:p>
      <w:pPr>
        <w:ind w:left="2207" w:right="2088"/>
        <w:jc w:val="center"/>
        <w:rPr>
          <w:rFonts w:ascii="Arial" w:hAnsi="Arial" w:eastAsia="Arial" w:cs="Arial"/>
          <w:b/>
          <w:sz w:val="24"/>
          <w:szCs w:val="24"/>
          <w:highlight w:val="none"/>
        </w:rPr>
      </w:pPr>
      <w:r>
        <w:rPr>
          <w:rFonts w:ascii="Arial" w:hAnsi="Arial" w:eastAsia="Arial" w:cs="Arial"/>
          <w:sz w:val="24"/>
          <w:szCs w:val="24"/>
          <w:highlight w:val="none"/>
          <w:lang w:val="pt-BR" w:eastAsia="pt-BR" w:bidi="ar-SA"/>
        </w:rPr>
        <mc:AlternateContent>
          <mc:Choice Requires="wps">
            <w:drawing>
              <wp:anchor distT="0" distB="0" distL="114300" distR="114300" simplePos="0" relativeHeight="251704320"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48"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461.6pt;margin-top:84.3pt;height:11.3pt;width:29.3pt;mso-position-horizontal-relative:page;z-index:-251612160;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PBSJA9oA&#10;AAALAQAADwAAAAAAAAABACAAAAAiAAAAZHJzL2Rvd25yZXYueG1sUEsBAhQAFAAAAAgAh07iQARc&#10;S5JXBAAAAg8AAA4AAAAAAAAAAQAgAAAAKQEAAGRycy9lMm9Eb2MueG1sUEsFBgAAAAAGAAYAWQEA&#10;APIHA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rFonts w:ascii="Arial" w:hAnsi="Arial" w:eastAsia="Arial" w:cs="Arial"/>
          <w:sz w:val="24"/>
          <w:szCs w:val="24"/>
          <w:highlight w:val="none"/>
          <w:lang w:val="pt-BR" w:eastAsia="pt-BR" w:bidi="ar-SA"/>
        </w:rPr>
        <mc:AlternateContent>
          <mc:Choice Requires="wps">
            <w:drawing>
              <wp:anchor distT="0" distB="0" distL="114300" distR="114300" simplePos="0" relativeHeight="251705344"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51"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11136;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6X6Xklw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hAnsi="Arial" w:eastAsia="Arial" w:cs="Arial"/>
          <w:sz w:val="24"/>
          <w:szCs w:val="24"/>
          <w:highlight w:val="none"/>
          <w:lang w:val="pt-BR" w:eastAsia="pt-BR" w:bidi="ar-SA"/>
        </w:rPr>
        <mc:AlternateContent>
          <mc:Choice Requires="wps">
            <w:drawing>
              <wp:anchor distT="0" distB="0" distL="114300" distR="114300" simplePos="0" relativeHeight="251706368"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52"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10112;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6wRCk90AAAANAQAADwAAAAAAAAABACAAAAAiAAAAZHJzL2Rvd25yZXYueG1s&#10;UEsBAhQAFAAAAAgAh07iQIllosJmBAAAIw8AAA4AAAAAAAAAAQAgAAAALAEAAGRycy9lMm9Eb2Mu&#10;eG1sUEsFBgAAAAAGAAYAWQEAAAQIA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hAnsi="Arial" w:eastAsia="Arial" w:cs="Arial"/>
          <w:b/>
          <w:sz w:val="24"/>
          <w:szCs w:val="24"/>
          <w:highlight w:val="none"/>
        </w:rPr>
        <w:t>HORÁRIOS DO RECREIO VESPERTINO</w:t>
      </w:r>
    </w:p>
    <w:p>
      <w:pPr>
        <w:rPr>
          <w:rFonts w:ascii="Arial" w:hAnsi="Arial" w:eastAsia="Arial" w:cs="Arial"/>
          <w:b/>
          <w:sz w:val="24"/>
          <w:szCs w:val="24"/>
          <w:highlight w:val="none"/>
        </w:rPr>
      </w:pPr>
    </w:p>
    <w:p>
      <w:pPr>
        <w:spacing w:before="3"/>
        <w:rPr>
          <w:rFonts w:ascii="Arial" w:hAnsi="Arial" w:eastAsia="Arial" w:cs="Arial"/>
          <w:b/>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spacing w:before="195"/>
              <w:ind w:left="703" w:right="699"/>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3521" w:type="dxa"/>
            <w:shd w:val="clear" w:color="auto" w:fill="BEBEBE"/>
          </w:tcPr>
          <w:p>
            <w:pPr>
              <w:spacing w:before="195"/>
              <w:ind w:left="489" w:right="481"/>
              <w:jc w:val="center"/>
              <w:rPr>
                <w:rFonts w:ascii="Arial" w:hAnsi="Arial" w:eastAsia="Arial" w:cs="Arial"/>
                <w:b/>
                <w:sz w:val="24"/>
                <w:szCs w:val="24"/>
                <w:highlight w:val="none"/>
              </w:rPr>
            </w:pPr>
            <w:r>
              <w:rPr>
                <w:rFonts w:ascii="Arial" w:hAnsi="Arial" w:eastAsia="Arial" w:cs="Arial"/>
                <w:b/>
                <w:sz w:val="24"/>
                <w:szCs w:val="24"/>
                <w:highlight w:val="none"/>
              </w:rPr>
              <w:t>HORÁRIO</w:t>
            </w:r>
          </w:p>
        </w:tc>
        <w:tc>
          <w:tcPr>
            <w:tcW w:w="3524" w:type="dxa"/>
            <w:shd w:val="clear" w:color="auto" w:fill="BEBEBE"/>
          </w:tcPr>
          <w:p>
            <w:pPr>
              <w:spacing w:before="195"/>
              <w:ind w:left="599" w:right="593"/>
              <w:jc w:val="center"/>
              <w:rPr>
                <w:rFonts w:ascii="Arial" w:hAnsi="Arial" w:eastAsia="Arial" w:cs="Arial"/>
                <w:b/>
                <w:sz w:val="24"/>
                <w:szCs w:val="24"/>
                <w:highlight w:val="none"/>
              </w:rPr>
            </w:pPr>
            <w:r>
              <w:rPr>
                <w:rFonts w:ascii="Arial" w:hAnsi="Arial" w:eastAsia="Arial" w:cs="Arial"/>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707" w:right="695"/>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3521" w:type="dxa"/>
          </w:tcPr>
          <w:p>
            <w:pPr>
              <w:spacing w:before="204"/>
              <w:ind w:left="489" w:right="485"/>
              <w:jc w:val="center"/>
              <w:rPr>
                <w:rFonts w:ascii="Arial" w:hAnsi="Arial" w:eastAsia="Arial" w:cs="Arial"/>
                <w:sz w:val="24"/>
                <w:szCs w:val="24"/>
                <w:highlight w:val="none"/>
              </w:rPr>
            </w:pPr>
            <w:r>
              <w:rPr>
                <w:rFonts w:ascii="Arial" w:hAnsi="Arial" w:eastAsia="Arial" w:cs="Arial"/>
                <w:sz w:val="24"/>
                <w:szCs w:val="24"/>
                <w:highlight w:val="none"/>
              </w:rPr>
              <w:t>15h às 15h 15min</w:t>
            </w:r>
          </w:p>
        </w:tc>
        <w:tc>
          <w:tcPr>
            <w:tcW w:w="3524" w:type="dxa"/>
          </w:tcPr>
          <w:p>
            <w:pPr>
              <w:spacing w:before="204"/>
              <w:ind w:left="599" w:right="593"/>
              <w:rPr>
                <w:rFonts w:ascii="Arial" w:hAnsi="Arial" w:eastAsia="Arial" w:cs="Arial"/>
                <w:sz w:val="24"/>
                <w:szCs w:val="24"/>
                <w:highlight w:val="none"/>
              </w:rPr>
            </w:pPr>
            <w:r>
              <w:rPr>
                <w:rFonts w:ascii="Arial" w:hAnsi="Arial" w:eastAsia="Arial" w:cs="Arial"/>
                <w:sz w:val="24"/>
                <w:szCs w:val="24"/>
                <w:highlight w:val="none"/>
              </w:rPr>
              <w:t xml:space="preserve">                 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4"/>
              <w:ind w:left="706" w:right="699"/>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3521" w:type="dxa"/>
            <w:shd w:val="clear" w:color="auto" w:fill="D9D9D9"/>
          </w:tcPr>
          <w:p>
            <w:pPr>
              <w:spacing w:before="194"/>
              <w:ind w:left="489" w:right="480"/>
              <w:jc w:val="center"/>
              <w:rPr>
                <w:rFonts w:ascii="Arial" w:hAnsi="Arial" w:eastAsia="Arial" w:cs="Arial"/>
                <w:sz w:val="24"/>
                <w:szCs w:val="24"/>
                <w:highlight w:val="none"/>
              </w:rPr>
            </w:pPr>
            <w:r>
              <w:rPr>
                <w:rFonts w:ascii="Arial" w:hAnsi="Arial" w:eastAsia="Arial" w:cs="Arial"/>
                <w:sz w:val="24"/>
                <w:szCs w:val="24"/>
                <w:highlight w:val="none"/>
              </w:rPr>
              <w:t>15h às 15h15min</w:t>
            </w:r>
          </w:p>
        </w:tc>
        <w:tc>
          <w:tcPr>
            <w:tcW w:w="3524" w:type="dxa"/>
            <w:shd w:val="clear" w:color="auto" w:fill="D9D9D9"/>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ind w:left="706" w:right="699"/>
              <w:jc w:val="center"/>
              <w:rPr>
                <w:rFonts w:ascii="Arial" w:hAnsi="Arial" w:eastAsia="Arial" w:cs="Arial"/>
                <w:sz w:val="24"/>
                <w:szCs w:val="24"/>
                <w:highlight w:val="none"/>
              </w:rPr>
            </w:pPr>
            <w:r>
              <w:rPr>
                <w:rFonts w:ascii="Arial" w:hAnsi="Arial" w:eastAsia="Arial" w:cs="Arial"/>
                <w:sz w:val="24"/>
                <w:szCs w:val="24"/>
                <w:highlight w:val="none"/>
              </w:rPr>
              <w:t>Materna lI</w:t>
            </w:r>
          </w:p>
          <w:p>
            <w:pPr>
              <w:spacing w:before="194"/>
              <w:ind w:left="706" w:right="699"/>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3521" w:type="dxa"/>
          </w:tcPr>
          <w:p>
            <w:pPr>
              <w:spacing w:before="194"/>
              <w:ind w:left="489" w:right="484"/>
              <w:jc w:val="center"/>
              <w:rPr>
                <w:rFonts w:ascii="Arial" w:hAnsi="Arial" w:eastAsia="Arial" w:cs="Arial"/>
                <w:sz w:val="24"/>
                <w:szCs w:val="24"/>
                <w:highlight w:val="none"/>
              </w:rPr>
            </w:pPr>
            <w:r>
              <w:rPr>
                <w:rFonts w:ascii="Arial" w:hAnsi="Arial" w:eastAsia="Arial" w:cs="Arial"/>
                <w:sz w:val="24"/>
                <w:szCs w:val="24"/>
                <w:highlight w:val="none"/>
              </w:rPr>
              <w:t>13h15min às 13h30min</w:t>
            </w:r>
          </w:p>
          <w:p>
            <w:pPr>
              <w:spacing w:before="194"/>
              <w:ind w:left="489" w:right="484"/>
              <w:jc w:val="center"/>
              <w:rPr>
                <w:rFonts w:ascii="Arial" w:hAnsi="Arial" w:eastAsia="Arial" w:cs="Arial"/>
                <w:sz w:val="24"/>
                <w:szCs w:val="24"/>
                <w:highlight w:val="none"/>
              </w:rPr>
            </w:pPr>
            <w:r>
              <w:rPr>
                <w:rFonts w:ascii="Arial" w:hAnsi="Arial" w:eastAsia="Arial" w:cs="Arial"/>
                <w:sz w:val="24"/>
                <w:szCs w:val="24"/>
                <w:highlight w:val="none"/>
              </w:rPr>
              <w:t xml:space="preserve">15h30min </w:t>
            </w:r>
            <w:r>
              <w:rPr>
                <w:rFonts w:ascii="Arial" w:hAnsi="Arial" w:eastAsia="Arial" w:cs="Arial"/>
                <w:sz w:val="24"/>
                <w:szCs w:val="24"/>
                <w:highlight w:val="none"/>
                <w:lang w:val="pt-BR"/>
              </w:rPr>
              <w:t>à</w:t>
            </w:r>
            <w:r>
              <w:rPr>
                <w:rFonts w:ascii="Arial" w:hAnsi="Arial" w:eastAsia="Arial" w:cs="Arial"/>
                <w:sz w:val="24"/>
                <w:szCs w:val="24"/>
                <w:highlight w:val="none"/>
              </w:rPr>
              <w:t>s 15h45min</w:t>
            </w:r>
          </w:p>
        </w:tc>
        <w:tc>
          <w:tcPr>
            <w:tcW w:w="3524" w:type="dxa"/>
          </w:tcPr>
          <w:p>
            <w:pPr>
              <w:spacing w:before="194"/>
              <w:ind w:left="599" w:right="593"/>
              <w:rPr>
                <w:rFonts w:ascii="Arial" w:hAnsi="Arial" w:eastAsia="Arial" w:cs="Arial"/>
                <w:sz w:val="24"/>
                <w:szCs w:val="24"/>
                <w:highlight w:val="none"/>
              </w:rPr>
            </w:pPr>
            <w:r>
              <w:rPr>
                <w:rFonts w:ascii="Arial" w:hAnsi="Arial" w:eastAsia="Arial" w:cs="Arial"/>
                <w:sz w:val="24"/>
                <w:szCs w:val="24"/>
                <w:highlight w:val="none"/>
              </w:rPr>
              <w:t xml:space="preserve">                 9</w:t>
            </w:r>
          </w:p>
        </w:tc>
      </w:tr>
    </w:tbl>
    <w:p>
      <w:pPr>
        <w:spacing w:before="1"/>
        <w:ind w:left="4197"/>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p>
    <w:p>
      <w:pPr>
        <w:jc w:val="both"/>
        <w:rPr>
          <w:rFonts w:ascii="Arial" w:hAnsi="Arial" w:cs="Arial"/>
          <w:sz w:val="24"/>
          <w:szCs w:val="24"/>
          <w:highlight w:val="none"/>
        </w:rPr>
      </w:pPr>
    </w:p>
    <w:p>
      <w:pPr>
        <w:jc w:val="center"/>
        <w:rPr>
          <w:rFonts w:ascii="Arial" w:hAnsi="Arial" w:cs="Arial"/>
          <w:b/>
          <w:sz w:val="24"/>
          <w:szCs w:val="24"/>
          <w:highlight w:val="none"/>
        </w:rPr>
      </w:pPr>
      <w:r>
        <w:rPr>
          <w:rFonts w:ascii="Arial" w:hAnsi="Arial" w:cs="Arial"/>
          <w:b/>
          <w:sz w:val="24"/>
          <w:szCs w:val="24"/>
          <w:highlight w:val="none"/>
        </w:rPr>
        <w:t>ANEXO 06</w:t>
      </w:r>
    </w:p>
    <w:p>
      <w:pPr>
        <w:jc w:val="center"/>
        <w:rPr>
          <w:rFonts w:ascii="Arial" w:hAnsi="Arial" w:cs="Arial"/>
          <w:b/>
          <w:sz w:val="24"/>
          <w:szCs w:val="24"/>
          <w:highlight w:val="none"/>
          <w:u w:val="single"/>
        </w:rPr>
      </w:pPr>
    </w:p>
    <w:p>
      <w:pPr>
        <w:jc w:val="center"/>
        <w:rPr>
          <w:rFonts w:ascii="Arial" w:hAnsi="Arial" w:cs="Arial"/>
          <w:b/>
          <w:sz w:val="24"/>
          <w:szCs w:val="24"/>
          <w:highlight w:val="none"/>
          <w:u w:val="single"/>
        </w:rPr>
      </w:pPr>
      <w:r>
        <w:rPr>
          <w:rFonts w:ascii="Arial" w:hAnsi="Arial" w:cs="Arial"/>
          <w:b/>
          <w:sz w:val="24"/>
          <w:szCs w:val="24"/>
          <w:highlight w:val="none"/>
          <w:u w:val="single"/>
        </w:rPr>
        <w:t>TERMO DE CIÊNCIA E RESPONSABILIDADE</w:t>
      </w:r>
    </w:p>
    <w:p>
      <w:pPr>
        <w:jc w:val="center"/>
        <w:rPr>
          <w:rFonts w:ascii="Arial" w:hAnsi="Arial" w:cs="Arial"/>
          <w:sz w:val="24"/>
          <w:szCs w:val="24"/>
          <w:highlight w:val="none"/>
        </w:rPr>
      </w:pPr>
      <w:r>
        <w:rPr>
          <w:rFonts w:ascii="Arial" w:hAnsi="Arial" w:cs="Arial"/>
          <w:sz w:val="24"/>
          <w:szCs w:val="24"/>
          <w:highlight w:val="none"/>
        </w:rPr>
        <w:t>(para fins do DECRETO Nº 5.282/2020, DE 22 DE SETEMBRO DE 2020)</w:t>
      </w:r>
    </w:p>
    <w:p>
      <w:pPr>
        <w:jc w:val="both"/>
        <w:rPr>
          <w:rFonts w:ascii="Arial" w:hAnsi="Arial" w:cs="Arial"/>
          <w:b/>
          <w:sz w:val="24"/>
          <w:szCs w:val="24"/>
          <w:highlight w:val="none"/>
        </w:rPr>
      </w:pPr>
    </w:p>
    <w:p>
      <w:pPr>
        <w:spacing w:before="240" w:after="240"/>
        <w:jc w:val="both"/>
        <w:rPr>
          <w:rFonts w:ascii="Arial" w:hAnsi="Arial" w:cs="Arial"/>
          <w:b/>
          <w:sz w:val="24"/>
          <w:szCs w:val="24"/>
          <w:highlight w:val="none"/>
        </w:rPr>
      </w:pPr>
      <w:r>
        <w:rPr>
          <w:rFonts w:ascii="Arial" w:hAnsi="Arial" w:eastAsia="Verdana" w:cs="Arial"/>
          <w:b/>
          <w:sz w:val="24"/>
          <w:szCs w:val="24"/>
          <w:highlight w:val="none"/>
        </w:rPr>
        <w:t>1.</w:t>
      </w:r>
      <w:r>
        <w:rPr>
          <w:rFonts w:ascii="Arial" w:hAnsi="Arial" w:eastAsia="Times New Roman" w:cs="Arial"/>
          <w:sz w:val="24"/>
          <w:szCs w:val="24"/>
          <w:highlight w:val="none"/>
        </w:rPr>
        <w:t xml:space="preserve">              </w:t>
      </w:r>
      <w:r>
        <w:rPr>
          <w:rFonts w:ascii="Arial" w:hAnsi="Arial" w:cs="Arial"/>
          <w:b/>
          <w:sz w:val="24"/>
          <w:szCs w:val="24"/>
          <w:highlight w:val="none"/>
        </w:rPr>
        <w:t>UNIDADE/ESTABELECIMENTO DE ENSINO:</w:t>
      </w:r>
    </w:p>
    <w:p>
      <w:pPr>
        <w:spacing w:before="240" w:after="240"/>
        <w:jc w:val="both"/>
        <w:rPr>
          <w:rFonts w:ascii="Arial" w:hAnsi="Arial" w:cs="Arial"/>
          <w:sz w:val="24"/>
          <w:szCs w:val="24"/>
          <w:highlight w:val="none"/>
        </w:rPr>
      </w:pPr>
      <w:r>
        <w:rPr>
          <w:rFonts w:ascii="Arial" w:hAnsi="Arial" w:cs="Arial"/>
          <w:b/>
          <w:sz w:val="24"/>
          <w:szCs w:val="24"/>
          <w:highlight w:val="none"/>
        </w:rPr>
        <w:tab/>
      </w:r>
      <w:r>
        <w:rPr>
          <w:rFonts w:ascii="Arial" w:hAnsi="Arial" w:cs="Arial"/>
          <w:b/>
          <w:sz w:val="24"/>
          <w:szCs w:val="24"/>
          <w:highlight w:val="none"/>
        </w:rPr>
        <w:t>Nome/Razão Social</w:t>
      </w:r>
      <w:r>
        <w:rPr>
          <w:rFonts w:ascii="Arial" w:hAnsi="Arial" w:cs="Arial"/>
          <w:sz w:val="24"/>
          <w:szCs w:val="24"/>
          <w:highlight w:val="none"/>
        </w:rPr>
        <w:t>: Jardim de Infância Pingo de Gente</w:t>
      </w:r>
    </w:p>
    <w:p>
      <w:pPr>
        <w:spacing w:before="240" w:after="240"/>
        <w:ind w:firstLine="720"/>
        <w:jc w:val="both"/>
        <w:rPr>
          <w:rFonts w:ascii="Arial" w:hAnsi="Arial" w:cs="Arial"/>
          <w:sz w:val="24"/>
          <w:szCs w:val="24"/>
          <w:highlight w:val="none"/>
        </w:rPr>
      </w:pPr>
      <w:r>
        <w:rPr>
          <w:rFonts w:ascii="Arial" w:hAnsi="Arial" w:cs="Arial"/>
          <w:sz w:val="24"/>
          <w:szCs w:val="24"/>
          <w:highlight w:val="none"/>
        </w:rPr>
        <w:t>Endereço: Schroeder – SC , Rua Paulo Jahn, 185 - Centro</w:t>
      </w:r>
    </w:p>
    <w:p>
      <w:pPr>
        <w:spacing w:before="240" w:after="240"/>
        <w:ind w:firstLine="900"/>
        <w:jc w:val="both"/>
        <w:rPr>
          <w:rFonts w:ascii="Arial" w:hAnsi="Arial" w:cs="Arial"/>
          <w:sz w:val="24"/>
          <w:szCs w:val="24"/>
          <w:highlight w:val="none"/>
        </w:rPr>
      </w:pPr>
    </w:p>
    <w:p>
      <w:pPr>
        <w:spacing w:before="240" w:after="240"/>
        <w:jc w:val="both"/>
        <w:rPr>
          <w:rFonts w:ascii="Arial" w:hAnsi="Arial" w:cs="Arial"/>
          <w:b/>
          <w:sz w:val="24"/>
          <w:szCs w:val="24"/>
          <w:highlight w:val="none"/>
        </w:rPr>
      </w:pPr>
      <w:r>
        <w:rPr>
          <w:rFonts w:ascii="Arial" w:hAnsi="Arial" w:eastAsia="Verdana" w:cs="Arial"/>
          <w:b/>
          <w:sz w:val="24"/>
          <w:szCs w:val="24"/>
          <w:highlight w:val="none"/>
        </w:rPr>
        <w:t>2.</w:t>
      </w:r>
      <w:r>
        <w:rPr>
          <w:rFonts w:ascii="Arial" w:hAnsi="Arial" w:eastAsia="Times New Roman" w:cs="Arial"/>
          <w:sz w:val="24"/>
          <w:szCs w:val="24"/>
          <w:highlight w:val="none"/>
        </w:rPr>
        <w:t xml:space="preserve">           </w:t>
      </w:r>
      <w:r>
        <w:rPr>
          <w:rFonts w:ascii="Arial" w:hAnsi="Arial" w:cs="Arial"/>
          <w:b/>
          <w:sz w:val="24"/>
          <w:szCs w:val="24"/>
          <w:highlight w:val="none"/>
        </w:rPr>
        <w:t>IDENTIFICAÇÃO DOS MEMBROS DA COMISSÃO ESCOLAR DA UNIDADE</w:t>
      </w:r>
    </w:p>
    <w:p>
      <w:pPr>
        <w:spacing w:before="240" w:after="240"/>
        <w:ind w:firstLine="720"/>
        <w:jc w:val="both"/>
        <w:rPr>
          <w:rFonts w:ascii="Arial" w:hAnsi="Arial" w:cs="Arial"/>
          <w:sz w:val="24"/>
          <w:szCs w:val="24"/>
          <w:highlight w:val="none"/>
        </w:rPr>
      </w:pPr>
      <w:r>
        <w:rPr>
          <w:rFonts w:ascii="Arial" w:hAnsi="Arial" w:cs="Arial"/>
          <w:sz w:val="24"/>
          <w:szCs w:val="24"/>
          <w:highlight w:val="none"/>
        </w:rPr>
        <w:t>Composição da Comissão Escolar, nos termos da Portaria Conjunto SED/SES/DCSC n° 750/2020:</w:t>
      </w:r>
    </w:p>
    <w:p>
      <w:pPr>
        <w:spacing w:before="240" w:after="240"/>
        <w:ind w:firstLine="720"/>
        <w:jc w:val="both"/>
        <w:rPr>
          <w:rFonts w:ascii="Arial" w:hAnsi="Arial" w:cs="Arial"/>
          <w:sz w:val="24"/>
          <w:szCs w:val="24"/>
          <w:highlight w:val="none"/>
          <w:lang w:val="en-US"/>
        </w:rPr>
      </w:pPr>
      <w:r>
        <w:rPr>
          <w:rFonts w:ascii="Arial" w:hAnsi="Arial" w:cs="Arial"/>
          <w:sz w:val="24"/>
          <w:szCs w:val="24"/>
          <w:highlight w:val="none"/>
          <w:lang w:val="en-US"/>
        </w:rPr>
        <w:t>A) Representante Gretchen Lilian Z. S. Borges 029883289-51</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B) Representante do Quadro de Professores: Caren Aparecida Mafra,085.214.869-01 </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C) Representante dos Alunos Leilane Freiberger Espindola: 004.165.319-03 </w:t>
      </w:r>
    </w:p>
    <w:p>
      <w:pPr>
        <w:spacing w:before="240" w:after="240"/>
        <w:ind w:firstLine="720"/>
        <w:jc w:val="both"/>
        <w:rPr>
          <w:rFonts w:ascii="Arial" w:hAnsi="Arial" w:cs="Arial"/>
          <w:sz w:val="24"/>
          <w:szCs w:val="24"/>
          <w:highlight w:val="none"/>
        </w:rPr>
      </w:pPr>
      <w:r>
        <w:rPr>
          <w:rFonts w:ascii="Arial" w:hAnsi="Arial" w:cs="Arial"/>
          <w:sz w:val="24"/>
          <w:szCs w:val="24"/>
          <w:highlight w:val="none"/>
        </w:rPr>
        <w:t>D) Representante das Famílias dos alunos Vivian Aparecida Zoz Viergutz: 851.198.499-20</w:t>
      </w:r>
    </w:p>
    <w:p>
      <w:pPr>
        <w:spacing w:before="240" w:after="240"/>
        <w:jc w:val="both"/>
        <w:rPr>
          <w:rFonts w:ascii="Arial" w:hAnsi="Arial" w:cs="Arial"/>
          <w:sz w:val="24"/>
          <w:szCs w:val="24"/>
          <w:highlight w:val="none"/>
        </w:rPr>
      </w:pPr>
      <w:r>
        <w:rPr>
          <w:rFonts w:ascii="Arial" w:hAnsi="Arial" w:cs="Arial"/>
          <w:sz w:val="24"/>
          <w:szCs w:val="24"/>
          <w:highlight w:val="none"/>
        </w:rPr>
        <w:t xml:space="preserve">            E) Representante das Entidades Colegiadas: Marilise Laube Grasel:</w:t>
      </w:r>
    </w:p>
    <w:p>
      <w:pPr>
        <w:spacing w:before="240" w:after="240"/>
        <w:ind w:firstLine="720"/>
        <w:jc w:val="both"/>
        <w:rPr>
          <w:rFonts w:ascii="Arial" w:hAnsi="Arial" w:cs="Arial"/>
          <w:sz w:val="24"/>
          <w:szCs w:val="24"/>
          <w:highlight w:val="none"/>
        </w:rPr>
      </w:pPr>
      <w:r>
        <w:rPr>
          <w:rFonts w:ascii="Arial" w:hAnsi="Arial" w:cs="Arial"/>
          <w:sz w:val="24"/>
          <w:szCs w:val="24"/>
          <w:highlight w:val="none"/>
        </w:rPr>
        <w:t>F) Representante de outros funcionários: Juliana Cristina Mohr: 053.765.970</w:t>
      </w:r>
    </w:p>
    <w:p>
      <w:pPr>
        <w:jc w:val="both"/>
        <w:rPr>
          <w:rFonts w:ascii="Arial" w:hAnsi="Arial" w:cs="Arial"/>
          <w:color w:val="FF0000"/>
          <w:sz w:val="24"/>
          <w:szCs w:val="24"/>
          <w:highlight w:val="none"/>
        </w:rPr>
      </w:pPr>
      <w:r>
        <w:rPr>
          <w:rFonts w:ascii="Arial" w:hAnsi="Arial" w:cs="Arial"/>
          <w:sz w:val="24"/>
          <w:szCs w:val="24"/>
          <w:highlight w:val="none"/>
        </w:rPr>
        <w:t xml:space="preserve">           </w:t>
      </w:r>
    </w:p>
    <w:p>
      <w:pPr>
        <w:spacing w:before="240" w:after="240"/>
        <w:jc w:val="both"/>
        <w:rPr>
          <w:rFonts w:ascii="Arial" w:hAnsi="Arial" w:cs="Arial"/>
          <w:b/>
          <w:sz w:val="24"/>
          <w:szCs w:val="24"/>
          <w:highlight w:val="none"/>
        </w:rPr>
      </w:pPr>
      <w:r>
        <w:rPr>
          <w:rFonts w:ascii="Arial" w:hAnsi="Arial" w:eastAsia="Verdana" w:cs="Arial"/>
          <w:b/>
          <w:sz w:val="24"/>
          <w:szCs w:val="24"/>
          <w:highlight w:val="none"/>
        </w:rPr>
        <w:t>3.</w:t>
      </w:r>
      <w:r>
        <w:rPr>
          <w:rFonts w:ascii="Arial" w:hAnsi="Arial" w:eastAsia="Times New Roman" w:cs="Arial"/>
          <w:sz w:val="24"/>
          <w:szCs w:val="24"/>
          <w:highlight w:val="none"/>
        </w:rPr>
        <w:t xml:space="preserve">              </w:t>
      </w:r>
      <w:r>
        <w:rPr>
          <w:rFonts w:ascii="Arial" w:hAnsi="Arial" w:cs="Arial"/>
          <w:b/>
          <w:sz w:val="24"/>
          <w:szCs w:val="24"/>
          <w:highlight w:val="none"/>
        </w:rPr>
        <w:t>OBRIGAÇÕES ASSUMIDAS</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Pelo presente </w:t>
      </w:r>
      <w:r>
        <w:rPr>
          <w:rFonts w:ascii="Arial" w:hAnsi="Arial" w:cs="Arial"/>
          <w:b/>
          <w:sz w:val="24"/>
          <w:szCs w:val="24"/>
          <w:highlight w:val="none"/>
        </w:rPr>
        <w:t>TERMO DE CIÊNCIA E RESPONSABILIDADE</w:t>
      </w:r>
      <w:r>
        <w:rPr>
          <w:rFonts w:ascii="Arial" w:hAnsi="Arial" w:cs="Arial"/>
          <w:sz w:val="24"/>
          <w:szCs w:val="24"/>
          <w:highlight w:val="none"/>
        </w:rPr>
        <w:t>,</w:t>
      </w:r>
      <w:r>
        <w:rPr>
          <w:rFonts w:ascii="Arial" w:hAnsi="Arial" w:cs="Arial"/>
          <w:b/>
          <w:sz w:val="24"/>
          <w:szCs w:val="24"/>
          <w:highlight w:val="none"/>
        </w:rPr>
        <w:t xml:space="preserve"> </w:t>
      </w:r>
      <w:r>
        <w:rPr>
          <w:rFonts w:ascii="Arial" w:hAnsi="Arial" w:cs="Arial"/>
          <w:sz w:val="24"/>
          <w:szCs w:val="24"/>
          <w:highlight w:val="none"/>
        </w:rPr>
        <w:t xml:space="preserve">para fins do disposto na Portaria Conjunta SES/SED Nº 983 DE 15/12/2020, os representantes da Comissão Escolar da unidade/estabelecimento de ensino acima identificados </w:t>
      </w:r>
      <w:r>
        <w:rPr>
          <w:rFonts w:ascii="Arial" w:hAnsi="Arial" w:cs="Arial"/>
          <w:b/>
          <w:sz w:val="24"/>
          <w:szCs w:val="24"/>
          <w:highlight w:val="none"/>
        </w:rPr>
        <w:t>DECLARAM</w:t>
      </w:r>
      <w:r>
        <w:rPr>
          <w:rFonts w:ascii="Arial" w:hAnsi="Arial" w:cs="Arial"/>
          <w:sz w:val="24"/>
          <w:szCs w:val="24"/>
          <w:highlight w:val="none"/>
        </w:rPr>
        <w:t>:</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A) </w:t>
      </w:r>
      <w:r>
        <w:rPr>
          <w:rFonts w:ascii="Arial" w:hAnsi="Arial" w:cs="Arial"/>
          <w:b/>
          <w:sz w:val="24"/>
          <w:szCs w:val="24"/>
          <w:highlight w:val="none"/>
        </w:rPr>
        <w:t>estarem cientes de todas as medidas e os protocolos</w:t>
      </w:r>
      <w:r>
        <w:rPr>
          <w:rFonts w:ascii="Arial" w:hAnsi="Arial" w:cs="Arial"/>
          <w:sz w:val="24"/>
          <w:szCs w:val="24"/>
          <w:highlight w:val="none"/>
        </w:rPr>
        <w:t xml:space="preserve"> de retorno às aulas presenciais no Estado de Santa Catarina, notadamente as Diretrizes para o Retorno às Aulas, Portaria Conjunta SES/SED Nº 983 de 15 de dezembro de 2020, a Resolução CNE/CP nº 2, de 10 de dezembro de 2020 e o Planos de Contingência Municipal para a Educação;</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B) que a </w:t>
      </w:r>
      <w:r>
        <w:rPr>
          <w:rFonts w:ascii="Arial" w:hAnsi="Arial" w:cs="Arial"/>
          <w:b/>
          <w:sz w:val="24"/>
          <w:szCs w:val="24"/>
          <w:highlight w:val="none"/>
        </w:rPr>
        <w:t xml:space="preserve">elaboração do PLANO DE CONTINGÊNCIA DA UNIDADE ESCOLAR </w:t>
      </w:r>
      <w:r>
        <w:rPr>
          <w:rFonts w:ascii="Arial" w:hAnsi="Arial" w:cs="Arial"/>
          <w:sz w:val="24"/>
          <w:szCs w:val="24"/>
          <w:highlight w:val="none"/>
        </w:rPr>
        <w:t>segue o que preconiza a Portaria Conjunta SED/SES/DCSC nº 983/2020 de 15 de dezembro de 2020, bem como às medidas e aos protocolos referidos;</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C) que a </w:t>
      </w:r>
      <w:r>
        <w:rPr>
          <w:rFonts w:ascii="Arial" w:hAnsi="Arial" w:cs="Arial"/>
          <w:b/>
          <w:sz w:val="24"/>
          <w:szCs w:val="24"/>
          <w:highlight w:val="none"/>
        </w:rPr>
        <w:t>unidade/estabelecimento de ensino deverá manter em sua sede o PLANO DE CONTINGÊNCIA ESCOLAR sempre atualizado</w:t>
      </w:r>
      <w:r>
        <w:rPr>
          <w:rFonts w:ascii="Arial" w:hAnsi="Arial" w:cs="Arial"/>
          <w:sz w:val="24"/>
          <w:szCs w:val="24"/>
          <w:highlight w:val="none"/>
        </w:rPr>
        <w:t xml:space="preserve">, estando ciente de que em qualquer  </w:t>
      </w:r>
    </w:p>
    <w:p>
      <w:pPr>
        <w:spacing w:before="240" w:after="240"/>
        <w:jc w:val="both"/>
        <w:rPr>
          <w:rFonts w:ascii="Arial" w:hAnsi="Arial" w:cs="Arial"/>
          <w:sz w:val="24"/>
          <w:szCs w:val="24"/>
          <w:highlight w:val="none"/>
        </w:rPr>
      </w:pPr>
      <w:r>
        <w:rPr>
          <w:rFonts w:ascii="Arial" w:hAnsi="Arial" w:cs="Arial"/>
          <w:sz w:val="24"/>
          <w:szCs w:val="24"/>
          <w:highlight w:val="none"/>
        </w:rPr>
        <w:t>momento poderá haver fiscalização pelos órgãos competentes, nos termos da Portaria Conjunta SES/SED 983/2020, sujeitando a(o) unidade/estabelecimento e os signatários às penalidades previstas na legislação sanitária, que incluem multa e eventual interdição, sem prejuízo da eventual incidência da legislação penal.</w:t>
      </w:r>
    </w:p>
    <w:p>
      <w:pPr>
        <w:spacing w:before="240" w:after="240"/>
        <w:ind w:firstLine="720"/>
        <w:jc w:val="both"/>
        <w:rPr>
          <w:rFonts w:ascii="Arial" w:hAnsi="Arial" w:cs="Arial"/>
          <w:sz w:val="24"/>
          <w:szCs w:val="24"/>
          <w:highlight w:val="none"/>
        </w:rPr>
      </w:pPr>
      <w:r>
        <w:rPr>
          <w:rFonts w:ascii="Arial" w:hAnsi="Arial" w:cs="Arial"/>
          <w:sz w:val="24"/>
          <w:szCs w:val="24"/>
          <w:highlight w:val="none"/>
        </w:rPr>
        <w:t>Por ser expressão da verdade, estando de acordo com este Termo, firmam o presente Termo de Responsabilidade, sob as penas da lei, para que produza os efeitos legais.</w:t>
      </w:r>
    </w:p>
    <w:p>
      <w:pPr>
        <w:spacing w:before="240" w:after="240"/>
        <w:jc w:val="both"/>
        <w:rPr>
          <w:rFonts w:ascii="Arial" w:hAnsi="Arial" w:cs="Arial"/>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sz w:val="24"/>
          <w:szCs w:val="24"/>
          <w:highlight w:val="none"/>
        </w:rPr>
        <w:t>Schroeder, 12  de Fevereiro de 2021.</w:t>
      </w:r>
    </w:p>
    <w:p>
      <w:pPr>
        <w:spacing w:before="240" w:after="240"/>
        <w:jc w:val="both"/>
        <w:rPr>
          <w:rFonts w:ascii="Arial" w:hAnsi="Arial" w:cs="Arial"/>
          <w:sz w:val="24"/>
          <w:szCs w:val="24"/>
          <w:highlight w:val="none"/>
        </w:rPr>
      </w:pPr>
    </w:p>
    <w:p>
      <w:pPr>
        <w:spacing w:before="240" w:after="240"/>
        <w:jc w:val="both"/>
        <w:rPr>
          <w:rFonts w:ascii="Arial" w:hAnsi="Arial" w:cs="Arial"/>
          <w:sz w:val="24"/>
          <w:szCs w:val="24"/>
          <w:highlight w:val="none"/>
        </w:rPr>
      </w:pPr>
      <w:r>
        <w:rPr>
          <w:rFonts w:ascii="Arial" w:hAnsi="Arial" w:cs="Arial"/>
          <w:sz w:val="24"/>
          <w:szCs w:val="24"/>
          <w:highlight w:val="none"/>
        </w:rPr>
        <w:t xml:space="preserve"> </w:t>
      </w:r>
      <w:r>
        <w:rPr>
          <w:rFonts w:ascii="Arial" w:hAnsi="Arial" w:cs="Arial"/>
          <w:b/>
          <w:sz w:val="24"/>
          <w:szCs w:val="24"/>
          <w:highlight w:val="none"/>
        </w:rPr>
        <w:t>COMISSÃO ESCOLAR:</w:t>
      </w:r>
    </w:p>
    <w:p>
      <w:pPr>
        <w:spacing w:before="240" w:after="240"/>
        <w:jc w:val="both"/>
        <w:rPr>
          <w:rFonts w:ascii="Arial" w:hAnsi="Arial" w:cs="Arial"/>
          <w:sz w:val="24"/>
          <w:szCs w:val="24"/>
          <w:highlight w:val="none"/>
        </w:rPr>
      </w:pPr>
    </w:p>
    <w:p>
      <w:pPr>
        <w:spacing w:before="240"/>
        <w:rPr>
          <w:rFonts w:ascii="Arial" w:hAnsi="Arial" w:cs="Arial"/>
          <w:b/>
          <w:sz w:val="24"/>
          <w:szCs w:val="24"/>
          <w:highlight w:val="none"/>
        </w:rPr>
      </w:pPr>
      <w:r>
        <w:rPr>
          <w:rFonts w:ascii="Arial" w:hAnsi="Arial" w:cs="Arial"/>
          <w:sz w:val="24"/>
          <w:szCs w:val="24"/>
          <w:highlight w:val="none"/>
        </w:rPr>
        <w:t>Gretchen L. Z. S. Borges                                                                     Caren Aparecida Mafra</w:t>
      </w:r>
      <w:r>
        <w:rPr>
          <w:rFonts w:ascii="Arial" w:hAnsi="Arial" w:cs="Arial"/>
          <w:sz w:val="24"/>
          <w:szCs w:val="24"/>
          <w:highlight w:val="none"/>
        </w:rPr>
        <w:br w:type="textWrapping"/>
      </w:r>
      <w:r>
        <w:rPr>
          <w:rFonts w:ascii="Arial" w:hAnsi="Arial" w:cs="Arial"/>
          <w:sz w:val="24"/>
          <w:szCs w:val="24"/>
          <w:highlight w:val="none"/>
        </w:rPr>
        <w:t xml:space="preserve">      029.883.289-51                                                                                     085.214.869-01</w:t>
      </w:r>
      <w:r>
        <w:rPr>
          <w:rFonts w:ascii="Arial" w:hAnsi="Arial" w:cs="Arial"/>
          <w:b/>
          <w:sz w:val="24"/>
          <w:szCs w:val="24"/>
          <w:highlight w:val="none"/>
        </w:rPr>
        <w:t xml:space="preserve">                         </w:t>
      </w:r>
      <w:r>
        <w:rPr>
          <w:rFonts w:ascii="Arial" w:hAnsi="Arial" w:cs="Arial"/>
          <w:sz w:val="24"/>
          <w:szCs w:val="24"/>
          <w:highlight w:val="none"/>
        </w:rPr>
        <w:t xml:space="preserve">                                                                                                                                                                                              </w:t>
      </w:r>
      <w:r>
        <w:rPr>
          <w:rFonts w:ascii="Arial" w:hAnsi="Arial" w:cs="Arial"/>
          <w:b/>
          <w:sz w:val="24"/>
          <w:szCs w:val="24"/>
          <w:highlight w:val="none"/>
        </w:rPr>
        <w:t>Representante Gestor                                                Representante do Quadro de Professores</w:t>
      </w:r>
    </w:p>
    <w:p>
      <w:pPr>
        <w:spacing w:before="240"/>
        <w:rPr>
          <w:rFonts w:ascii="Arial" w:hAnsi="Arial" w:cs="Arial"/>
          <w:b/>
          <w:sz w:val="24"/>
          <w:szCs w:val="24"/>
          <w:highlight w:val="none"/>
        </w:rPr>
      </w:pPr>
      <w:r>
        <w:rPr>
          <w:rFonts w:ascii="Arial" w:hAnsi="Arial" w:cs="Arial"/>
          <w:sz w:val="24"/>
          <w:szCs w:val="24"/>
          <w:highlight w:val="none"/>
        </w:rPr>
        <w:t xml:space="preserve">                                                               </w:t>
      </w:r>
    </w:p>
    <w:p>
      <w:pPr>
        <w:spacing w:before="240"/>
        <w:rPr>
          <w:rFonts w:ascii="Arial" w:hAnsi="Arial" w:cs="Arial"/>
          <w:b/>
          <w:sz w:val="24"/>
          <w:szCs w:val="24"/>
          <w:highlight w:val="none"/>
        </w:rPr>
      </w:pPr>
      <w:r>
        <w:rPr>
          <w:rFonts w:ascii="Arial" w:hAnsi="Arial" w:cs="Arial"/>
          <w:sz w:val="24"/>
          <w:szCs w:val="24"/>
          <w:highlight w:val="none"/>
        </w:rPr>
        <w:t xml:space="preserve">Leilane Freiberger Espindola                                                                   Juliana Cristina Mohr </w:t>
      </w:r>
      <w:r>
        <w:rPr>
          <w:rFonts w:ascii="Arial" w:hAnsi="Arial" w:cs="Arial"/>
          <w:b/>
          <w:sz w:val="24"/>
          <w:szCs w:val="24"/>
          <w:highlight w:val="none"/>
        </w:rPr>
        <w:br w:type="textWrapping"/>
      </w:r>
      <w:r>
        <w:rPr>
          <w:rFonts w:ascii="Arial" w:hAnsi="Arial" w:cs="Arial"/>
          <w:sz w:val="24"/>
          <w:szCs w:val="24"/>
          <w:highlight w:val="none"/>
        </w:rPr>
        <w:t>00416531903</w:t>
      </w:r>
      <w:r>
        <w:rPr>
          <w:rFonts w:ascii="Arial" w:hAnsi="Arial" w:cs="Arial"/>
          <w:b/>
          <w:sz w:val="24"/>
          <w:szCs w:val="24"/>
          <w:highlight w:val="none"/>
        </w:rPr>
        <w:t xml:space="preserve">                                                                                                    </w:t>
      </w:r>
      <w:r>
        <w:rPr>
          <w:rFonts w:ascii="Arial" w:hAnsi="Arial" w:cs="Arial"/>
          <w:sz w:val="24"/>
          <w:szCs w:val="24"/>
          <w:highlight w:val="none"/>
        </w:rPr>
        <w:t xml:space="preserve">053.765.970              </w:t>
      </w:r>
      <w:r>
        <w:rPr>
          <w:rFonts w:ascii="Arial" w:hAnsi="Arial" w:cs="Arial"/>
          <w:b/>
          <w:sz w:val="24"/>
          <w:szCs w:val="24"/>
          <w:highlight w:val="none"/>
        </w:rPr>
        <w:t xml:space="preserve">                 Representante dos Alunos</w:t>
      </w:r>
      <w:r>
        <w:rPr>
          <w:rFonts w:ascii="Arial" w:hAnsi="Arial" w:cs="Arial"/>
          <w:sz w:val="24"/>
          <w:szCs w:val="24"/>
          <w:highlight w:val="none"/>
        </w:rPr>
        <w:t xml:space="preserve"> </w:t>
      </w:r>
      <w:r>
        <w:rPr>
          <w:rFonts w:ascii="Arial" w:hAnsi="Arial" w:cs="Arial"/>
          <w:b/>
          <w:sz w:val="24"/>
          <w:szCs w:val="24"/>
          <w:highlight w:val="none"/>
        </w:rPr>
        <w:t xml:space="preserve">                                           Representante de outros trabalhadores</w:t>
      </w:r>
    </w:p>
    <w:p>
      <w:pPr>
        <w:spacing w:before="240"/>
        <w:rPr>
          <w:rFonts w:ascii="Arial" w:hAnsi="Arial" w:cs="Arial"/>
          <w:sz w:val="24"/>
          <w:szCs w:val="24"/>
          <w:highlight w:val="none"/>
        </w:rPr>
      </w:pPr>
    </w:p>
    <w:p>
      <w:pPr>
        <w:spacing w:before="240"/>
        <w:rPr>
          <w:rFonts w:ascii="Arial" w:hAnsi="Arial" w:cs="Arial"/>
          <w:b/>
          <w:sz w:val="24"/>
          <w:szCs w:val="24"/>
          <w:highlight w:val="none"/>
        </w:rPr>
      </w:pPr>
      <w:r>
        <w:rPr>
          <w:rFonts w:ascii="Arial" w:hAnsi="Arial" w:cs="Arial"/>
          <w:sz w:val="24"/>
          <w:szCs w:val="24"/>
          <w:highlight w:val="none"/>
        </w:rPr>
        <w:t>Vivian Aparecida Zoz Viergutz</w:t>
      </w:r>
      <w:r>
        <w:rPr>
          <w:rFonts w:ascii="Arial" w:hAnsi="Arial" w:cs="Arial"/>
          <w:b/>
          <w:sz w:val="24"/>
          <w:szCs w:val="24"/>
          <w:highlight w:val="none"/>
        </w:rPr>
        <w:t xml:space="preserve">                                                                  </w:t>
      </w:r>
      <w:r>
        <w:rPr>
          <w:rFonts w:ascii="Arial" w:hAnsi="Arial" w:cs="Arial"/>
          <w:sz w:val="24"/>
          <w:szCs w:val="24"/>
          <w:highlight w:val="none"/>
        </w:rPr>
        <w:t xml:space="preserve">Marilise Laube Grasel      </w:t>
      </w:r>
      <w:r>
        <w:rPr>
          <w:rFonts w:ascii="Arial" w:hAnsi="Arial" w:cs="Arial"/>
          <w:b/>
          <w:sz w:val="24"/>
          <w:szCs w:val="24"/>
          <w:highlight w:val="none"/>
        </w:rPr>
        <w:br w:type="textWrapping"/>
      </w:r>
      <w:r>
        <w:rPr>
          <w:rFonts w:ascii="Arial" w:hAnsi="Arial" w:cs="Arial"/>
          <w:sz w:val="24"/>
          <w:szCs w:val="24"/>
          <w:highlight w:val="none"/>
        </w:rPr>
        <w:t xml:space="preserve">851.198.499-20    </w:t>
      </w:r>
      <w:r>
        <w:rPr>
          <w:rFonts w:ascii="Arial" w:hAnsi="Arial" w:cs="Arial"/>
          <w:sz w:val="24"/>
          <w:szCs w:val="24"/>
          <w:highlight w:val="none"/>
        </w:rPr>
        <w:br w:type="textWrapping"/>
      </w:r>
      <w:r>
        <w:rPr>
          <w:rFonts w:ascii="Arial" w:hAnsi="Arial" w:cs="Arial"/>
          <w:b/>
          <w:sz w:val="24"/>
          <w:szCs w:val="24"/>
          <w:highlight w:val="none"/>
        </w:rPr>
        <w:t xml:space="preserve">Representante das Famílias dos Alunos                   Representante de Entidades Colegiadas   </w:t>
      </w:r>
      <w:r>
        <w:rPr>
          <w:rFonts w:ascii="Arial" w:hAnsi="Arial" w:cs="Arial"/>
          <w:sz w:val="24"/>
          <w:szCs w:val="24"/>
          <w:highlight w:val="none"/>
        </w:rPr>
        <w:t xml:space="preserve">   </w:t>
      </w:r>
    </w:p>
    <w:p>
      <w:pPr>
        <w:spacing w:before="240"/>
        <w:rPr>
          <w:rFonts w:ascii="Arial" w:hAnsi="Arial" w:cs="Arial"/>
          <w:sz w:val="24"/>
          <w:szCs w:val="24"/>
          <w:highlight w:val="none"/>
        </w:rPr>
      </w:pPr>
    </w:p>
    <w:p>
      <w:pPr>
        <w:spacing w:before="240"/>
        <w:rPr>
          <w:rFonts w:ascii="Arial" w:hAnsi="Arial" w:cs="Arial"/>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sz w:val="24"/>
          <w:szCs w:val="24"/>
          <w:highlight w:val="none"/>
        </w:rPr>
        <w:t xml:space="preserve">                                        </w:t>
      </w:r>
    </w:p>
    <w:p>
      <w:pPr>
        <w:jc w:val="both"/>
        <w:rPr>
          <w:rFonts w:ascii="Arial" w:hAnsi="Arial" w:cs="Arial"/>
          <w:sz w:val="24"/>
          <w:szCs w:val="24"/>
          <w:highlight w:val="none"/>
        </w:rPr>
      </w:pPr>
    </w:p>
    <w:p>
      <w:pPr>
        <w:spacing w:before="240"/>
        <w:jc w:val="both"/>
        <w:rPr>
          <w:sz w:val="24"/>
          <w:szCs w:val="24"/>
          <w:highlight w:val="none"/>
        </w:rPr>
      </w:pPr>
      <w:r>
        <w:rPr>
          <w:highlight w:val="none"/>
        </w:rPr>
        <w:fldChar w:fldCharType="begin"/>
      </w:r>
      <w:r>
        <w:rPr>
          <w:highlight w:val="none"/>
        </w:rPr>
        <w:instrText xml:space="preserve"> HYPERLINK "https://drive.google.com/drive/folders/15qHdlz6ulTpl39iBIQwVXynyfne5ez1V?usp=sharing" \h </w:instrText>
      </w:r>
      <w:r>
        <w:rPr>
          <w:highlight w:val="none"/>
        </w:rPr>
        <w:fldChar w:fldCharType="separate"/>
      </w:r>
      <w:r>
        <w:rPr>
          <w:sz w:val="24"/>
          <w:szCs w:val="24"/>
          <w:highlight w:val="none"/>
        </w:rPr>
        <w:t xml:space="preserve"> </w:t>
      </w:r>
      <w:r>
        <w:rPr>
          <w:sz w:val="24"/>
          <w:szCs w:val="24"/>
          <w:highlight w:val="none"/>
        </w:rPr>
        <w:fldChar w:fldCharType="end"/>
      </w:r>
      <w:r>
        <w:rPr>
          <w:sz w:val="24"/>
          <w:szCs w:val="24"/>
          <w:highlight w:val="none"/>
        </w:rPr>
        <w:t xml:space="preserve"> </w:t>
      </w:r>
    </w:p>
    <w:p>
      <w:pPr>
        <w:rPr>
          <w:b/>
          <w:sz w:val="24"/>
          <w:szCs w:val="24"/>
          <w:highlight w:val="none"/>
        </w:rPr>
      </w:pPr>
    </w:p>
    <w:p>
      <w:pPr>
        <w:spacing w:line="360" w:lineRule="auto"/>
        <w:ind w:firstLine="567"/>
        <w:jc w:val="both"/>
        <w:rPr>
          <w:rFonts w:ascii="Arial" w:hAnsi="Arial" w:cs="Arial"/>
          <w:sz w:val="24"/>
          <w:szCs w:val="24"/>
          <w:highlight w:val="none"/>
        </w:rPr>
      </w:pPr>
    </w:p>
    <w:sectPr>
      <w:headerReference r:id="rId5" w:type="default"/>
      <w:footerReference r:id="rId6" w:type="default"/>
      <w:pgSz w:w="11910" w:h="16840"/>
      <w:pgMar w:top="720" w:right="720" w:bottom="72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98" w:rightChars="18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lang w:val="pt-BR" w:eastAsia="pt-BR"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Caixa de Texto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5743980"/>
                          </w:sdtPr>
                          <w:sdtContent>
                            <w:p>
                              <w:pPr>
                                <w:pStyle w:val="17"/>
                                <w:jc w:val="right"/>
                              </w:pPr>
                              <w:r>
                                <w:fldChar w:fldCharType="begin"/>
                              </w:r>
                              <w:r>
                                <w:instrText xml:space="preserve">PAGE   \* MERGEFORMAT</w:instrText>
                              </w:r>
                              <w:r>
                                <w:fldChar w:fldCharType="separate"/>
                              </w:r>
                              <w:r>
                                <w:rPr>
                                  <w:lang w:val="pt-BR"/>
                                </w:rPr>
                                <w:t>66</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lbvWhIgIA&#10;AFwEAAAOAAAAAAAAAAEAIAAAAB8BAABkcnMvZTJvRG9jLnhtbFBLBQYAAAAABgAGAFkBAACzBQAA&#10;AAA=&#10;">
              <v:fill on="f" focussize="0,0"/>
              <v:stroke on="f" weight="0.5pt"/>
              <v:imagedata o:title=""/>
              <o:lock v:ext="edit" aspectratio="f"/>
              <v:textbox inset="0mm,0mm,0mm,0mm" style="mso-fit-shape-to-text:t;">
                <w:txbxContent>
                  <w:sdt>
                    <w:sdtPr>
                      <w:id w:val="445743980"/>
                    </w:sdtPr>
                    <w:sdtContent>
                      <w:p>
                        <w:pPr>
                          <w:pStyle w:val="17"/>
                          <w:jc w:val="right"/>
                        </w:pPr>
                        <w:r>
                          <w:fldChar w:fldCharType="begin"/>
                        </w:r>
                        <w:r>
                          <w:instrText xml:space="preserve">PAGE   \* MERGEFORMAT</w:instrText>
                        </w:r>
                        <w:r>
                          <w:fldChar w:fldCharType="separate"/>
                        </w:r>
                        <w:r>
                          <w:rPr>
                            <w:lang w:val="pt-BR"/>
                          </w:rPr>
                          <w:t>66</w:t>
                        </w:r>
                        <w:r>
                          <w:fldChar w:fldCharType="end"/>
                        </w:r>
                      </w:p>
                    </w:sdtContent>
                  </w:sdt>
                  <w:p/>
                </w:txbxContent>
              </v:textbox>
            </v:shape>
          </w:pict>
        </mc:Fallback>
      </mc:AlternateContent>
    </w:r>
  </w:p>
  <w:p>
    <w:pPr>
      <w:pStyle w:val="14"/>
      <w:spacing w:line="14" w:lineRule="auto"/>
      <w:rPr>
        <w:sz w:val="2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Times New Roman" w:hAnsi="Times New Roman" w:eastAsia="Times New Roman" w:cs="Times New Roman"/>
        <w:bCs/>
        <w:color w:val="000000"/>
        <w:sz w:val="24"/>
        <w:szCs w:val="24"/>
        <w:lang w:eastAsia="pt-BR"/>
      </w:rPr>
    </w:pPr>
    <w:r>
      <w:rPr>
        <w:rFonts w:ascii="Times New Roman" w:hAnsi="Times New Roman" w:cs="Times New Roman"/>
        <w:sz w:val="24"/>
        <w:szCs w:val="24"/>
        <w:lang w:val="pt-BR" w:eastAsia="pt-BR" w:bidi="ar-SA"/>
      </w:rPr>
      <w:drawing>
        <wp:anchor distT="0" distB="0" distL="114300" distR="114300" simplePos="0" relativeHeight="251669504" behindDoc="1" locked="0" layoutInCell="1" allowOverlap="1">
          <wp:simplePos x="0" y="0"/>
          <wp:positionH relativeFrom="column">
            <wp:posOffset>-87630</wp:posOffset>
          </wp:positionH>
          <wp:positionV relativeFrom="paragraph">
            <wp:posOffset>-21590</wp:posOffset>
          </wp:positionV>
          <wp:extent cx="828675" cy="1406525"/>
          <wp:effectExtent l="0" t="0" r="9525" b="3175"/>
          <wp:wrapThrough wrapText="bothSides">
            <wp:wrapPolygon>
              <wp:start x="4469" y="0"/>
              <wp:lineTo x="0" y="585"/>
              <wp:lineTo x="0" y="2048"/>
              <wp:lineTo x="497" y="19893"/>
              <wp:lineTo x="2483" y="21356"/>
              <wp:lineTo x="4469" y="21356"/>
              <wp:lineTo x="16386" y="21356"/>
              <wp:lineTo x="18869" y="21356"/>
              <wp:lineTo x="20855" y="19893"/>
              <wp:lineTo x="21352" y="2340"/>
              <wp:lineTo x="21352" y="585"/>
              <wp:lineTo x="16883" y="0"/>
              <wp:lineTo x="4469" y="0"/>
            </wp:wrapPolygon>
          </wp:wrapThrough>
          <wp:docPr id="7" name="Imagem 7" descr="Símbolos - Símbolos - Município de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Símbolos - Símbolos - Município de Schroe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28675" cy="1406525"/>
                  </a:xfrm>
                  <a:prstGeom prst="rect">
                    <a:avLst/>
                  </a:prstGeom>
                  <a:noFill/>
                  <a:ln>
                    <a:noFill/>
                  </a:ln>
                </pic:spPr>
              </pic:pic>
            </a:graphicData>
          </a:graphic>
        </wp:anchor>
      </w:drawing>
    </w:r>
    <w:r>
      <w:rPr>
        <w:rFonts w:ascii="Times New Roman" w:hAnsi="Times New Roman" w:eastAsia="Times New Roman" w:cs="Times New Roman"/>
        <w:bCs/>
        <w:color w:val="000000"/>
        <w:sz w:val="24"/>
        <w:szCs w:val="24"/>
        <w:lang w:eastAsia="pt-BR"/>
      </w:rPr>
      <w:t>ESTADO DE SANTA CATARINA</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PREFEITURA MUNICIPAL DE SCHROEDER</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SECRETARIA MUNICIPAL DE EDUCAÇÃO E CULTURA.</w:t>
    </w:r>
  </w:p>
  <w:p>
    <w:pPr>
      <w:spacing w:line="360" w:lineRule="auto"/>
      <w:jc w:val="center"/>
      <w:rPr>
        <w:rFonts w:ascii="Times New Roman" w:hAnsi="Times New Roman" w:eastAsia="Times New Roman" w:cs="Times New Roman"/>
        <w:b/>
        <w:bCs/>
        <w:color w:val="000000"/>
        <w:sz w:val="24"/>
        <w:szCs w:val="24"/>
        <w:lang w:eastAsia="pt-BR"/>
      </w:rPr>
    </w:pPr>
    <w:r>
      <w:rPr>
        <w:rFonts w:ascii="Times New Roman" w:hAnsi="Times New Roman" w:eastAsia="Times New Roman" w:cs="Times New Roman"/>
        <w:b/>
        <w:bCs/>
        <w:color w:val="000000"/>
        <w:sz w:val="24"/>
        <w:szCs w:val="24"/>
        <w:lang w:eastAsia="pt-BR"/>
      </w:rPr>
      <w:t>JARDIM DE INFÂNCIA PINGO DE GENTE</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p>
  <w:p>
    <w:pPr>
      <w:jc w:val="center"/>
      <w:rPr>
        <w:rFonts w:ascii="Arial" w:hAnsi="Arial" w:cs="Arial"/>
        <w:b/>
        <w:sz w:val="24"/>
        <w:szCs w:val="28"/>
      </w:rPr>
    </w:pPr>
  </w:p>
  <w:p>
    <w:pPr>
      <w:jc w:val="center"/>
      <w:rPr>
        <w:rFonts w:ascii="Arial" w:hAnsi="Arial" w:cs="Arial"/>
        <w:b/>
        <w:sz w:val="24"/>
        <w:szCs w:val="28"/>
      </w:rPr>
    </w:pPr>
  </w:p>
  <w:p>
    <w:pPr>
      <w:spacing w:line="360" w:lineRule="auto"/>
      <w:jc w:val="center"/>
      <w:rPr>
        <w:rFonts w:ascii="Times New Roman" w:hAnsi="Times New Roman" w:eastAsia="Times New Roman" w:cs="Times New Roman"/>
        <w:bCs/>
        <w:color w:val="000000"/>
        <w:sz w:val="24"/>
        <w:szCs w:val="24"/>
        <w:lang w:eastAsia="pt-BR"/>
      </w:rPr>
    </w:pPr>
    <w:r>
      <w:rPr>
        <w:rFonts w:ascii="Times New Roman" w:hAnsi="Times New Roman" w:cs="Times New Roman"/>
        <w:sz w:val="24"/>
        <w:szCs w:val="24"/>
        <w:lang w:val="pt-BR" w:eastAsia="pt-BR" w:bidi="ar-SA"/>
      </w:rPr>
      <w:drawing>
        <wp:anchor distT="0" distB="0" distL="114300" distR="114300" simplePos="0" relativeHeight="251661312" behindDoc="1" locked="0" layoutInCell="1" allowOverlap="1">
          <wp:simplePos x="0" y="0"/>
          <wp:positionH relativeFrom="column">
            <wp:posOffset>-87630</wp:posOffset>
          </wp:positionH>
          <wp:positionV relativeFrom="paragraph">
            <wp:posOffset>-21590</wp:posOffset>
          </wp:positionV>
          <wp:extent cx="828675" cy="1406525"/>
          <wp:effectExtent l="0" t="0" r="9525" b="3175"/>
          <wp:wrapThrough wrapText="bothSides">
            <wp:wrapPolygon>
              <wp:start x="3972" y="0"/>
              <wp:lineTo x="0" y="585"/>
              <wp:lineTo x="0" y="19893"/>
              <wp:lineTo x="2483" y="21356"/>
              <wp:lineTo x="4469" y="21356"/>
              <wp:lineTo x="16386" y="21356"/>
              <wp:lineTo x="18372" y="21356"/>
              <wp:lineTo x="21352" y="19893"/>
              <wp:lineTo x="21352" y="585"/>
              <wp:lineTo x="17379" y="0"/>
              <wp:lineTo x="3972" y="0"/>
            </wp:wrapPolygon>
          </wp:wrapThrough>
          <wp:docPr id="3" name="Imagem 3" descr="Símbolos - Símbolos - Município de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Símbolos - Símbolos - Município de Schroe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28675" cy="1406525"/>
                  </a:xfrm>
                  <a:prstGeom prst="rect">
                    <a:avLst/>
                  </a:prstGeom>
                  <a:noFill/>
                  <a:ln>
                    <a:noFill/>
                  </a:ln>
                </pic:spPr>
              </pic:pic>
            </a:graphicData>
          </a:graphic>
        </wp:anchor>
      </w:drawing>
    </w:r>
    <w:r>
      <w:rPr>
        <w:rFonts w:ascii="Times New Roman" w:hAnsi="Times New Roman" w:eastAsia="Times New Roman" w:cs="Times New Roman"/>
        <w:bCs/>
        <w:color w:val="000000"/>
        <w:sz w:val="24"/>
        <w:szCs w:val="24"/>
        <w:lang w:eastAsia="pt-BR"/>
      </w:rPr>
      <w:t>ESTADO DE SANTA CATARINA</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PREFEITURA MUNICIPAL DE SCHROEDER</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SECRETARIA MUNICIPAL DE EDUCAÇÃO E CULTURA.</w:t>
    </w:r>
  </w:p>
  <w:p>
    <w:pPr>
      <w:spacing w:line="360" w:lineRule="auto"/>
      <w:jc w:val="center"/>
      <w:rPr>
        <w:rFonts w:ascii="Times New Roman" w:hAnsi="Times New Roman" w:eastAsia="Times New Roman" w:cs="Times New Roman"/>
        <w:b/>
        <w:bCs/>
        <w:color w:val="000000"/>
        <w:sz w:val="24"/>
        <w:szCs w:val="24"/>
        <w:lang w:eastAsia="pt-BR"/>
      </w:rPr>
    </w:pPr>
    <w:r>
      <w:rPr>
        <w:rFonts w:ascii="Times New Roman" w:hAnsi="Times New Roman" w:eastAsia="Times New Roman" w:cs="Times New Roman"/>
        <w:b/>
        <w:bCs/>
        <w:color w:val="000000"/>
        <w:sz w:val="24"/>
        <w:szCs w:val="24"/>
        <w:lang w:eastAsia="pt-BR"/>
      </w:rPr>
      <w:t>JARDIM DE INFÂNCIA PINGO DE GENTE</w:t>
    </w:r>
  </w:p>
  <w:p>
    <w:pPr>
      <w:pStyle w:val="16"/>
      <w:jc w:val="center"/>
      <w:rPr>
        <w:rFonts w:ascii="Arial" w:hAnsi="Arial" w:cs="Arial"/>
        <w:szCs w:val="28"/>
        <w:lang w:val="pt-BR"/>
      </w:rPr>
    </w:pPr>
  </w:p>
  <w:p>
    <w:pPr>
      <w:pStyle w:val="14"/>
      <w:spacing w:line="14" w:lineRule="auto"/>
      <w:rPr>
        <w:sz w:val="20"/>
        <w:lang w:val="pt-BR"/>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1D612"/>
    <w:multiLevelType w:val="singleLevel"/>
    <w:tmpl w:val="8661D61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6793464"/>
    <w:multiLevelType w:val="singleLevel"/>
    <w:tmpl w:val="86793464"/>
    <w:lvl w:ilvl="0" w:tentative="0">
      <w:start w:val="1"/>
      <w:numFmt w:val="lowerLetter"/>
      <w:suff w:val="space"/>
      <w:lvlText w:val="%1)"/>
      <w:lvlJc w:val="left"/>
    </w:lvl>
  </w:abstractNum>
  <w:abstractNum w:abstractNumId="2">
    <w:nsid w:val="BEBF0E00"/>
    <w:multiLevelType w:val="singleLevel"/>
    <w:tmpl w:val="BEBF0E00"/>
    <w:lvl w:ilvl="0" w:tentative="0">
      <w:start w:val="1"/>
      <w:numFmt w:val="bullet"/>
      <w:lvlText w:val="●"/>
      <w:lvlJc w:val="left"/>
      <w:pPr>
        <w:tabs>
          <w:tab w:val="left" w:pos="420"/>
        </w:tabs>
        <w:ind w:left="420" w:hanging="420"/>
      </w:pPr>
      <w:rPr>
        <w:rFonts w:hint="default" w:ascii="Arial" w:hAnsi="Arial" w:cs="Arial"/>
      </w:rPr>
    </w:lvl>
  </w:abstractNum>
  <w:abstractNum w:abstractNumId="3">
    <w:nsid w:val="C46F644C"/>
    <w:multiLevelType w:val="singleLevel"/>
    <w:tmpl w:val="C46F644C"/>
    <w:lvl w:ilvl="0" w:tentative="0">
      <w:start w:val="1"/>
      <w:numFmt w:val="upperLetter"/>
      <w:suff w:val="space"/>
      <w:lvlText w:val="%1)"/>
      <w:lvlJc w:val="left"/>
    </w:lvl>
  </w:abstractNum>
  <w:abstractNum w:abstractNumId="4">
    <w:nsid w:val="CC19C570"/>
    <w:multiLevelType w:val="singleLevel"/>
    <w:tmpl w:val="CC19C570"/>
    <w:lvl w:ilvl="0" w:tentative="0">
      <w:start w:val="1"/>
      <w:numFmt w:val="bullet"/>
      <w:lvlText w:val="●"/>
      <w:lvlJc w:val="left"/>
      <w:pPr>
        <w:tabs>
          <w:tab w:val="left" w:pos="420"/>
        </w:tabs>
        <w:ind w:left="420" w:hanging="420"/>
      </w:pPr>
      <w:rPr>
        <w:rFonts w:hint="default" w:ascii="Arial" w:hAnsi="Arial" w:cs="Arial"/>
      </w:rPr>
    </w:lvl>
  </w:abstractNum>
  <w:abstractNum w:abstractNumId="5">
    <w:nsid w:val="E2324F3A"/>
    <w:multiLevelType w:val="singleLevel"/>
    <w:tmpl w:val="E2324F3A"/>
    <w:lvl w:ilvl="0" w:tentative="0">
      <w:start w:val="1"/>
      <w:numFmt w:val="bullet"/>
      <w:lvlText w:val="●"/>
      <w:lvlJc w:val="left"/>
      <w:pPr>
        <w:tabs>
          <w:tab w:val="left" w:pos="420"/>
        </w:tabs>
        <w:ind w:left="420" w:hanging="420"/>
      </w:pPr>
      <w:rPr>
        <w:rFonts w:hint="default" w:ascii="Arial" w:hAnsi="Arial" w:cs="Arial"/>
      </w:rPr>
    </w:lvl>
  </w:abstractNum>
  <w:abstractNum w:abstractNumId="6">
    <w:nsid w:val="F9B8E7B0"/>
    <w:multiLevelType w:val="singleLevel"/>
    <w:tmpl w:val="F9B8E7B0"/>
    <w:lvl w:ilvl="0" w:tentative="0">
      <w:start w:val="1"/>
      <w:numFmt w:val="decimal"/>
      <w:suff w:val="space"/>
      <w:lvlText w:val="%1-"/>
      <w:lvlJc w:val="left"/>
    </w:lvl>
  </w:abstractNum>
  <w:abstractNum w:abstractNumId="7">
    <w:nsid w:val="FEC788A8"/>
    <w:multiLevelType w:val="singleLevel"/>
    <w:tmpl w:val="FEC788A8"/>
    <w:lvl w:ilvl="0" w:tentative="0">
      <w:start w:val="10"/>
      <w:numFmt w:val="decimal"/>
      <w:suff w:val="space"/>
      <w:lvlText w:val="%1-"/>
      <w:lvlJc w:val="left"/>
    </w:lvl>
  </w:abstractNum>
  <w:abstractNum w:abstractNumId="8">
    <w:nsid w:val="012142BF"/>
    <w:multiLevelType w:val="singleLevel"/>
    <w:tmpl w:val="012142BF"/>
    <w:lvl w:ilvl="0" w:tentative="0">
      <w:start w:val="1"/>
      <w:numFmt w:val="lowerLetter"/>
      <w:lvlText w:val="%1)"/>
      <w:lvlJc w:val="left"/>
      <w:pPr>
        <w:tabs>
          <w:tab w:val="left" w:pos="425"/>
        </w:tabs>
        <w:ind w:left="425" w:hanging="425"/>
      </w:pPr>
      <w:rPr>
        <w:rFonts w:hint="default"/>
      </w:rPr>
    </w:lvl>
  </w:abstractNum>
  <w:abstractNum w:abstractNumId="9">
    <w:nsid w:val="09DD16BF"/>
    <w:multiLevelType w:val="multilevel"/>
    <w:tmpl w:val="09DD16BF"/>
    <w:lvl w:ilvl="0" w:tentative="0">
      <w:start w:val="1"/>
      <w:numFmt w:val="decimal"/>
      <w:lvlText w:val="%1."/>
      <w:lvlJc w:val="left"/>
      <w:pPr>
        <w:ind w:left="454" w:hanging="269"/>
        <w:jc w:val="left"/>
      </w:pPr>
      <w:rPr>
        <w:rFonts w:hint="default" w:ascii="Arial" w:hAnsi="Arial" w:eastAsia="Arial" w:cs="Arial"/>
        <w:w w:val="100"/>
        <w:sz w:val="24"/>
        <w:szCs w:val="24"/>
        <w:lang w:val="pt-PT" w:eastAsia="en-US" w:bidi="ar-SA"/>
      </w:rPr>
    </w:lvl>
    <w:lvl w:ilvl="1" w:tentative="0">
      <w:start w:val="1"/>
      <w:numFmt w:val="decimal"/>
      <w:lvlText w:val="%1.%2"/>
      <w:lvlJc w:val="left"/>
      <w:pPr>
        <w:ind w:left="403" w:hanging="403"/>
        <w:jc w:val="left"/>
      </w:pPr>
      <w:rPr>
        <w:rFonts w:hint="default" w:ascii="Arial" w:hAnsi="Arial" w:eastAsia="Arial" w:cs="Arial"/>
        <w:w w:val="99"/>
        <w:sz w:val="24"/>
        <w:szCs w:val="24"/>
        <w:lang w:val="pt-PT" w:eastAsia="en-US" w:bidi="ar-SA"/>
      </w:rPr>
    </w:lvl>
    <w:lvl w:ilvl="2" w:tentative="0">
      <w:start w:val="1"/>
      <w:numFmt w:val="decimal"/>
      <w:lvlText w:val="%1.%2.%3"/>
      <w:lvlJc w:val="left"/>
      <w:pPr>
        <w:ind w:left="188" w:hanging="643"/>
        <w:jc w:val="left"/>
      </w:pPr>
      <w:rPr>
        <w:rFonts w:hint="default" w:ascii="Arial" w:hAnsi="Arial" w:eastAsia="Arial" w:cs="Arial"/>
        <w:spacing w:val="-2"/>
        <w:w w:val="99"/>
        <w:sz w:val="24"/>
        <w:szCs w:val="24"/>
        <w:lang w:val="pt-PT" w:eastAsia="en-US" w:bidi="ar-SA"/>
      </w:rPr>
    </w:lvl>
    <w:lvl w:ilvl="3" w:tentative="0">
      <w:start w:val="0"/>
      <w:numFmt w:val="bullet"/>
      <w:lvlText w:val="•"/>
      <w:lvlJc w:val="left"/>
      <w:pPr>
        <w:ind w:left="600" w:hanging="643"/>
      </w:pPr>
      <w:rPr>
        <w:rFonts w:hint="default"/>
        <w:lang w:val="pt-PT" w:eastAsia="en-US" w:bidi="ar-SA"/>
      </w:rPr>
    </w:lvl>
    <w:lvl w:ilvl="4" w:tentative="0">
      <w:start w:val="0"/>
      <w:numFmt w:val="bullet"/>
      <w:lvlText w:val="•"/>
      <w:lvlJc w:val="left"/>
      <w:pPr>
        <w:ind w:left="2141" w:hanging="643"/>
      </w:pPr>
      <w:rPr>
        <w:rFonts w:hint="default"/>
        <w:lang w:val="pt-PT" w:eastAsia="en-US" w:bidi="ar-SA"/>
      </w:rPr>
    </w:lvl>
    <w:lvl w:ilvl="5" w:tentative="0">
      <w:start w:val="0"/>
      <w:numFmt w:val="bullet"/>
      <w:lvlText w:val="•"/>
      <w:lvlJc w:val="left"/>
      <w:pPr>
        <w:ind w:left="3683" w:hanging="643"/>
      </w:pPr>
      <w:rPr>
        <w:rFonts w:hint="default"/>
        <w:lang w:val="pt-PT" w:eastAsia="en-US" w:bidi="ar-SA"/>
      </w:rPr>
    </w:lvl>
    <w:lvl w:ilvl="6" w:tentative="0">
      <w:start w:val="0"/>
      <w:numFmt w:val="bullet"/>
      <w:lvlText w:val="•"/>
      <w:lvlJc w:val="left"/>
      <w:pPr>
        <w:ind w:left="5224" w:hanging="643"/>
      </w:pPr>
      <w:rPr>
        <w:rFonts w:hint="default"/>
        <w:lang w:val="pt-PT" w:eastAsia="en-US" w:bidi="ar-SA"/>
      </w:rPr>
    </w:lvl>
    <w:lvl w:ilvl="7" w:tentative="0">
      <w:start w:val="0"/>
      <w:numFmt w:val="bullet"/>
      <w:lvlText w:val="•"/>
      <w:lvlJc w:val="left"/>
      <w:pPr>
        <w:ind w:left="6766" w:hanging="643"/>
      </w:pPr>
      <w:rPr>
        <w:rFonts w:hint="default"/>
        <w:lang w:val="pt-PT" w:eastAsia="en-US" w:bidi="ar-SA"/>
      </w:rPr>
    </w:lvl>
    <w:lvl w:ilvl="8" w:tentative="0">
      <w:start w:val="0"/>
      <w:numFmt w:val="bullet"/>
      <w:lvlText w:val="•"/>
      <w:lvlJc w:val="left"/>
      <w:pPr>
        <w:ind w:left="8308" w:hanging="643"/>
      </w:pPr>
      <w:rPr>
        <w:rFonts w:hint="default"/>
        <w:lang w:val="pt-PT" w:eastAsia="en-US" w:bidi="ar-SA"/>
      </w:rPr>
    </w:lvl>
  </w:abstractNum>
  <w:abstractNum w:abstractNumId="10">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11">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0DF9329B"/>
    <w:multiLevelType w:val="multilevel"/>
    <w:tmpl w:val="0DF9329B"/>
    <w:lvl w:ilvl="0" w:tentative="0">
      <w:start w:val="1"/>
      <w:numFmt w:val="bullet"/>
      <w:lvlText w:val=""/>
      <w:lvlJc w:val="left"/>
      <w:pPr>
        <w:ind w:left="720" w:hanging="360"/>
      </w:pPr>
      <w:rPr>
        <w:rFonts w:hint="default" w:ascii="Symbol" w:hAnsi="Symbol"/>
        <w:b/>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1E65616"/>
    <w:multiLevelType w:val="multilevel"/>
    <w:tmpl w:val="11E65616"/>
    <w:lvl w:ilvl="0" w:tentative="0">
      <w:start w:val="6"/>
      <w:numFmt w:val="decimal"/>
      <w:lvlText w:val="%1"/>
      <w:lvlJc w:val="left"/>
      <w:pPr>
        <w:ind w:left="321" w:hanging="201"/>
        <w:jc w:val="left"/>
      </w:pPr>
      <w:rPr>
        <w:rFonts w:hint="default" w:ascii="Arial" w:hAnsi="Arial" w:eastAsia="Arial" w:cs="Arial"/>
        <w:w w:val="99"/>
        <w:sz w:val="24"/>
        <w:szCs w:val="24"/>
        <w:lang w:val="pt-PT" w:eastAsia="en-US" w:bidi="ar-SA"/>
      </w:rPr>
    </w:lvl>
    <w:lvl w:ilvl="1" w:tentative="0">
      <w:start w:val="1"/>
      <w:numFmt w:val="decimal"/>
      <w:lvlText w:val="%1.%2"/>
      <w:lvlJc w:val="left"/>
      <w:pPr>
        <w:ind w:left="523" w:hanging="403"/>
        <w:jc w:val="left"/>
      </w:pPr>
      <w:rPr>
        <w:rFonts w:hint="default" w:ascii="Arial" w:hAnsi="Arial" w:eastAsia="Arial" w:cs="Arial"/>
        <w:w w:val="99"/>
        <w:sz w:val="24"/>
        <w:szCs w:val="24"/>
        <w:lang w:val="pt-PT" w:eastAsia="en-US" w:bidi="ar-SA"/>
      </w:rPr>
    </w:lvl>
    <w:lvl w:ilvl="2" w:tentative="0">
      <w:start w:val="0"/>
      <w:numFmt w:val="bullet"/>
      <w:lvlText w:val="•"/>
      <w:lvlJc w:val="left"/>
      <w:pPr>
        <w:ind w:left="1727" w:hanging="403"/>
      </w:pPr>
      <w:rPr>
        <w:rFonts w:hint="default"/>
        <w:lang w:val="pt-PT" w:eastAsia="en-US" w:bidi="ar-SA"/>
      </w:rPr>
    </w:lvl>
    <w:lvl w:ilvl="3" w:tentative="0">
      <w:start w:val="0"/>
      <w:numFmt w:val="bullet"/>
      <w:lvlText w:val="•"/>
      <w:lvlJc w:val="left"/>
      <w:pPr>
        <w:ind w:left="2935" w:hanging="403"/>
      </w:pPr>
      <w:rPr>
        <w:rFonts w:hint="default"/>
        <w:lang w:val="pt-PT" w:eastAsia="en-US" w:bidi="ar-SA"/>
      </w:rPr>
    </w:lvl>
    <w:lvl w:ilvl="4" w:tentative="0">
      <w:start w:val="0"/>
      <w:numFmt w:val="bullet"/>
      <w:lvlText w:val="•"/>
      <w:lvlJc w:val="left"/>
      <w:pPr>
        <w:ind w:left="4143" w:hanging="403"/>
      </w:pPr>
      <w:rPr>
        <w:rFonts w:hint="default"/>
        <w:lang w:val="pt-PT" w:eastAsia="en-US" w:bidi="ar-SA"/>
      </w:rPr>
    </w:lvl>
    <w:lvl w:ilvl="5" w:tentative="0">
      <w:start w:val="0"/>
      <w:numFmt w:val="bullet"/>
      <w:lvlText w:val="•"/>
      <w:lvlJc w:val="left"/>
      <w:pPr>
        <w:ind w:left="5351" w:hanging="403"/>
      </w:pPr>
      <w:rPr>
        <w:rFonts w:hint="default"/>
        <w:lang w:val="pt-PT" w:eastAsia="en-US" w:bidi="ar-SA"/>
      </w:rPr>
    </w:lvl>
    <w:lvl w:ilvl="6" w:tentative="0">
      <w:start w:val="0"/>
      <w:numFmt w:val="bullet"/>
      <w:lvlText w:val="•"/>
      <w:lvlJc w:val="left"/>
      <w:pPr>
        <w:ind w:left="6559" w:hanging="403"/>
      </w:pPr>
      <w:rPr>
        <w:rFonts w:hint="default"/>
        <w:lang w:val="pt-PT" w:eastAsia="en-US" w:bidi="ar-SA"/>
      </w:rPr>
    </w:lvl>
    <w:lvl w:ilvl="7" w:tentative="0">
      <w:start w:val="0"/>
      <w:numFmt w:val="bullet"/>
      <w:lvlText w:val="•"/>
      <w:lvlJc w:val="left"/>
      <w:pPr>
        <w:ind w:left="7767" w:hanging="403"/>
      </w:pPr>
      <w:rPr>
        <w:rFonts w:hint="default"/>
        <w:lang w:val="pt-PT" w:eastAsia="en-US" w:bidi="ar-SA"/>
      </w:rPr>
    </w:lvl>
    <w:lvl w:ilvl="8" w:tentative="0">
      <w:start w:val="0"/>
      <w:numFmt w:val="bullet"/>
      <w:lvlText w:val="•"/>
      <w:lvlJc w:val="left"/>
      <w:pPr>
        <w:ind w:left="8975" w:hanging="403"/>
      </w:pPr>
      <w:rPr>
        <w:rFonts w:hint="default"/>
        <w:lang w:val="pt-PT" w:eastAsia="en-US" w:bidi="ar-SA"/>
      </w:rPr>
    </w:lvl>
  </w:abstractNum>
  <w:abstractNum w:abstractNumId="14">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5227DA6"/>
    <w:multiLevelType w:val="multilevel"/>
    <w:tmpl w:val="15227DA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7">
    <w:nsid w:val="1B8A0A15"/>
    <w:multiLevelType w:val="singleLevel"/>
    <w:tmpl w:val="1B8A0A15"/>
    <w:lvl w:ilvl="0" w:tentative="0">
      <w:start w:val="14"/>
      <w:numFmt w:val="decimal"/>
      <w:suff w:val="space"/>
      <w:lvlText w:val="%1-"/>
      <w:lvlJc w:val="left"/>
    </w:lvl>
  </w:abstractNum>
  <w:abstractNum w:abstractNumId="18">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0">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2423DD45"/>
    <w:multiLevelType w:val="singleLevel"/>
    <w:tmpl w:val="2423DD45"/>
    <w:lvl w:ilvl="0" w:tentative="0">
      <w:start w:val="1"/>
      <w:numFmt w:val="bullet"/>
      <w:lvlText w:val="●"/>
      <w:lvlJc w:val="left"/>
      <w:pPr>
        <w:tabs>
          <w:tab w:val="left" w:pos="420"/>
        </w:tabs>
        <w:ind w:left="420" w:hanging="420"/>
      </w:pPr>
      <w:rPr>
        <w:rFonts w:hint="default" w:ascii="Arial" w:hAnsi="Arial" w:cs="Arial"/>
      </w:rPr>
    </w:lvl>
  </w:abstractNum>
  <w:abstractNum w:abstractNumId="22">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3009A3B2"/>
    <w:multiLevelType w:val="singleLevel"/>
    <w:tmpl w:val="3009A3B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6">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34C245D2"/>
    <w:multiLevelType w:val="multilevel"/>
    <w:tmpl w:val="34C245D2"/>
    <w:lvl w:ilvl="0" w:tentative="0">
      <w:start w:val="8"/>
      <w:numFmt w:val="decimal"/>
      <w:lvlText w:val="%1"/>
      <w:lvlJc w:val="left"/>
      <w:pPr>
        <w:ind w:left="525" w:hanging="525"/>
      </w:pPr>
      <w:rPr>
        <w:rFonts w:hint="default" w:ascii="Arial" w:hAnsi="Arial" w:cs="Arial"/>
      </w:rPr>
    </w:lvl>
    <w:lvl w:ilvl="1" w:tentative="0">
      <w:start w:val="3"/>
      <w:numFmt w:val="decimal"/>
      <w:lvlText w:val="%1.%2"/>
      <w:lvlJc w:val="left"/>
      <w:pPr>
        <w:ind w:left="786" w:hanging="525"/>
      </w:pPr>
      <w:rPr>
        <w:rFonts w:hint="default"/>
      </w:rPr>
    </w:lvl>
    <w:lvl w:ilvl="2" w:tentative="0">
      <w:start w:val="1"/>
      <w:numFmt w:val="decimal"/>
      <w:lvlText w:val="%1.%2.%3"/>
      <w:lvlJc w:val="left"/>
      <w:pPr>
        <w:ind w:left="1242" w:hanging="720"/>
      </w:pPr>
      <w:rPr>
        <w:rFonts w:hint="default"/>
      </w:rPr>
    </w:lvl>
    <w:lvl w:ilvl="3" w:tentative="0">
      <w:start w:val="1"/>
      <w:numFmt w:val="decimal"/>
      <w:lvlText w:val="%1.%2.%3.%4"/>
      <w:lvlJc w:val="left"/>
      <w:pPr>
        <w:ind w:left="1863" w:hanging="1080"/>
      </w:pPr>
      <w:rPr>
        <w:rFonts w:hint="default"/>
      </w:rPr>
    </w:lvl>
    <w:lvl w:ilvl="4" w:tentative="0">
      <w:start w:val="1"/>
      <w:numFmt w:val="decimal"/>
      <w:lvlText w:val="%1.%2.%3.%4.%5"/>
      <w:lvlJc w:val="left"/>
      <w:pPr>
        <w:ind w:left="2124" w:hanging="1080"/>
      </w:pPr>
      <w:rPr>
        <w:rFonts w:hint="default"/>
      </w:rPr>
    </w:lvl>
    <w:lvl w:ilvl="5" w:tentative="0">
      <w:start w:val="1"/>
      <w:numFmt w:val="decimal"/>
      <w:lvlText w:val="%1.%2.%3.%4.%5.%6"/>
      <w:lvlJc w:val="left"/>
      <w:pPr>
        <w:ind w:left="2745" w:hanging="1440"/>
      </w:pPr>
      <w:rPr>
        <w:rFonts w:hint="default"/>
      </w:rPr>
    </w:lvl>
    <w:lvl w:ilvl="6" w:tentative="0">
      <w:start w:val="1"/>
      <w:numFmt w:val="decimal"/>
      <w:lvlText w:val="%1.%2.%3.%4.%5.%6.%7"/>
      <w:lvlJc w:val="left"/>
      <w:pPr>
        <w:ind w:left="3006" w:hanging="1440"/>
      </w:pPr>
      <w:rPr>
        <w:rFonts w:hint="default"/>
      </w:rPr>
    </w:lvl>
    <w:lvl w:ilvl="7" w:tentative="0">
      <w:start w:val="1"/>
      <w:numFmt w:val="decimal"/>
      <w:lvlText w:val="%1.%2.%3.%4.%5.%6.%7.%8"/>
      <w:lvlJc w:val="left"/>
      <w:pPr>
        <w:ind w:left="3627" w:hanging="1800"/>
      </w:pPr>
      <w:rPr>
        <w:rFonts w:hint="default"/>
      </w:rPr>
    </w:lvl>
    <w:lvl w:ilvl="8" w:tentative="0">
      <w:start w:val="1"/>
      <w:numFmt w:val="decimal"/>
      <w:lvlText w:val="%1.%2.%3.%4.%5.%6.%7.%8.%9"/>
      <w:lvlJc w:val="left"/>
      <w:pPr>
        <w:ind w:left="3888" w:hanging="1800"/>
      </w:pPr>
      <w:rPr>
        <w:rFonts w:hint="default"/>
      </w:rPr>
    </w:lvl>
  </w:abstractNum>
  <w:abstractNum w:abstractNumId="29">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3">
    <w:nsid w:val="48AE7024"/>
    <w:multiLevelType w:val="multilevel"/>
    <w:tmpl w:val="48AE70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5">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6">
    <w:nsid w:val="56CB7980"/>
    <w:multiLevelType w:val="multilevel"/>
    <w:tmpl w:val="56CB79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8">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9">
    <w:nsid w:val="5ED561B8"/>
    <w:multiLevelType w:val="multilevel"/>
    <w:tmpl w:val="5ED561B8"/>
    <w:lvl w:ilvl="0" w:tentative="0">
      <w:start w:val="1"/>
      <w:numFmt w:val="lowerLetter"/>
      <w:lvlText w:val="%1)"/>
      <w:lvlJc w:val="left"/>
      <w:pPr>
        <w:ind w:left="1287" w:hanging="360"/>
      </w:pPr>
      <w:rPr>
        <w:b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0">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2">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4">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5">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736E0FC7"/>
    <w:multiLevelType w:val="multilevel"/>
    <w:tmpl w:val="736E0FC7"/>
    <w:lvl w:ilvl="0" w:tentative="0">
      <w:start w:val="1"/>
      <w:numFmt w:val="lowerLetter"/>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9">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0">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1">
    <w:nsid w:val="7C9B0826"/>
    <w:multiLevelType w:val="multilevel"/>
    <w:tmpl w:val="7C9B08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CDB2F44"/>
    <w:multiLevelType w:val="multilevel"/>
    <w:tmpl w:val="7CDB2F4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9"/>
  </w:num>
  <w:num w:numId="2">
    <w:abstractNumId w:val="13"/>
  </w:num>
  <w:num w:numId="3">
    <w:abstractNumId w:val="28"/>
  </w:num>
  <w:num w:numId="4">
    <w:abstractNumId w:val="35"/>
  </w:num>
  <w:num w:numId="5">
    <w:abstractNumId w:val="12"/>
  </w:num>
  <w:num w:numId="6">
    <w:abstractNumId w:val="41"/>
  </w:num>
  <w:num w:numId="7">
    <w:abstractNumId w:val="50"/>
  </w:num>
  <w:num w:numId="8">
    <w:abstractNumId w:val="36"/>
  </w:num>
  <w:num w:numId="9">
    <w:abstractNumId w:val="16"/>
  </w:num>
  <w:num w:numId="10">
    <w:abstractNumId w:val="14"/>
  </w:num>
  <w:num w:numId="11">
    <w:abstractNumId w:val="3"/>
  </w:num>
  <w:num w:numId="12">
    <w:abstractNumId w:val="22"/>
  </w:num>
  <w:num w:numId="13">
    <w:abstractNumId w:val="37"/>
  </w:num>
  <w:num w:numId="14">
    <w:abstractNumId w:val="18"/>
  </w:num>
  <w:num w:numId="15">
    <w:abstractNumId w:val="31"/>
  </w:num>
  <w:num w:numId="16">
    <w:abstractNumId w:val="1"/>
  </w:num>
  <w:num w:numId="17">
    <w:abstractNumId w:val="4"/>
  </w:num>
  <w:num w:numId="18">
    <w:abstractNumId w:val="29"/>
  </w:num>
  <w:num w:numId="19">
    <w:abstractNumId w:val="0"/>
  </w:num>
  <w:num w:numId="20">
    <w:abstractNumId w:val="24"/>
  </w:num>
  <w:num w:numId="21">
    <w:abstractNumId w:val="27"/>
  </w:num>
  <w:num w:numId="22">
    <w:abstractNumId w:val="5"/>
  </w:num>
  <w:num w:numId="23">
    <w:abstractNumId w:val="52"/>
  </w:num>
  <w:num w:numId="24">
    <w:abstractNumId w:val="20"/>
  </w:num>
  <w:num w:numId="25">
    <w:abstractNumId w:val="40"/>
  </w:num>
  <w:num w:numId="26">
    <w:abstractNumId w:val="34"/>
  </w:num>
  <w:num w:numId="27">
    <w:abstractNumId w:val="7"/>
  </w:num>
  <w:num w:numId="28">
    <w:abstractNumId w:val="26"/>
  </w:num>
  <w:num w:numId="29">
    <w:abstractNumId w:val="19"/>
  </w:num>
  <w:num w:numId="30">
    <w:abstractNumId w:val="38"/>
  </w:num>
  <w:num w:numId="31">
    <w:abstractNumId w:val="43"/>
  </w:num>
  <w:num w:numId="32">
    <w:abstractNumId w:val="30"/>
  </w:num>
  <w:num w:numId="33">
    <w:abstractNumId w:val="45"/>
  </w:num>
  <w:num w:numId="34">
    <w:abstractNumId w:val="6"/>
  </w:num>
  <w:num w:numId="35">
    <w:abstractNumId w:val="17"/>
  </w:num>
  <w:num w:numId="36">
    <w:abstractNumId w:val="32"/>
  </w:num>
  <w:num w:numId="37">
    <w:abstractNumId w:val="23"/>
  </w:num>
  <w:num w:numId="38">
    <w:abstractNumId w:val="42"/>
  </w:num>
  <w:num w:numId="39">
    <w:abstractNumId w:val="48"/>
  </w:num>
  <w:num w:numId="40">
    <w:abstractNumId w:val="44"/>
  </w:num>
  <w:num w:numId="41">
    <w:abstractNumId w:val="47"/>
  </w:num>
  <w:num w:numId="42">
    <w:abstractNumId w:val="33"/>
  </w:num>
  <w:num w:numId="43">
    <w:abstractNumId w:val="51"/>
  </w:num>
  <w:num w:numId="44">
    <w:abstractNumId w:val="39"/>
  </w:num>
  <w:num w:numId="45">
    <w:abstractNumId w:val="10"/>
  </w:num>
  <w:num w:numId="46">
    <w:abstractNumId w:val="15"/>
  </w:num>
  <w:num w:numId="47">
    <w:abstractNumId w:val="21"/>
  </w:num>
  <w:num w:numId="48">
    <w:abstractNumId w:val="8"/>
  </w:num>
  <w:num w:numId="49">
    <w:abstractNumId w:val="2"/>
  </w:num>
  <w:num w:numId="50">
    <w:abstractNumId w:val="46"/>
  </w:num>
  <w:num w:numId="51">
    <w:abstractNumId w:val="49"/>
  </w:num>
  <w:num w:numId="52">
    <w:abstractNumId w:val="11"/>
  </w:num>
  <w:num w:numId="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0B89"/>
    <w:rsid w:val="000178F4"/>
    <w:rsid w:val="00017FF1"/>
    <w:rsid w:val="0002506B"/>
    <w:rsid w:val="00035359"/>
    <w:rsid w:val="0004582C"/>
    <w:rsid w:val="00063233"/>
    <w:rsid w:val="0006558F"/>
    <w:rsid w:val="000A03F9"/>
    <w:rsid w:val="000A6F0E"/>
    <w:rsid w:val="000A7535"/>
    <w:rsid w:val="000B017D"/>
    <w:rsid w:val="000B0657"/>
    <w:rsid w:val="000B0E4B"/>
    <w:rsid w:val="000B1B16"/>
    <w:rsid w:val="000B21CF"/>
    <w:rsid w:val="000B7855"/>
    <w:rsid w:val="000C0107"/>
    <w:rsid w:val="000C0A4F"/>
    <w:rsid w:val="000D609D"/>
    <w:rsid w:val="000E0A5E"/>
    <w:rsid w:val="000E0AD9"/>
    <w:rsid w:val="000E648F"/>
    <w:rsid w:val="000F6C93"/>
    <w:rsid w:val="00106A6B"/>
    <w:rsid w:val="00122813"/>
    <w:rsid w:val="00123E58"/>
    <w:rsid w:val="00131EDA"/>
    <w:rsid w:val="00145F30"/>
    <w:rsid w:val="00161489"/>
    <w:rsid w:val="00162A19"/>
    <w:rsid w:val="0016609E"/>
    <w:rsid w:val="001711A3"/>
    <w:rsid w:val="001736D2"/>
    <w:rsid w:val="00173AB8"/>
    <w:rsid w:val="001744DB"/>
    <w:rsid w:val="001838B3"/>
    <w:rsid w:val="00190D5D"/>
    <w:rsid w:val="00190EB3"/>
    <w:rsid w:val="001A01AD"/>
    <w:rsid w:val="001A0972"/>
    <w:rsid w:val="001A2B7B"/>
    <w:rsid w:val="001B3DA0"/>
    <w:rsid w:val="001D1A7B"/>
    <w:rsid w:val="001D213A"/>
    <w:rsid w:val="001D6678"/>
    <w:rsid w:val="001D7AE7"/>
    <w:rsid w:val="001F423D"/>
    <w:rsid w:val="001F6EC6"/>
    <w:rsid w:val="0021339D"/>
    <w:rsid w:val="0021567D"/>
    <w:rsid w:val="00220381"/>
    <w:rsid w:val="002346BA"/>
    <w:rsid w:val="00234876"/>
    <w:rsid w:val="00253343"/>
    <w:rsid w:val="00254D46"/>
    <w:rsid w:val="002616BD"/>
    <w:rsid w:val="00275EC7"/>
    <w:rsid w:val="002826DD"/>
    <w:rsid w:val="00282A81"/>
    <w:rsid w:val="00287E3E"/>
    <w:rsid w:val="00293C3C"/>
    <w:rsid w:val="002C0E08"/>
    <w:rsid w:val="002C1534"/>
    <w:rsid w:val="002C6141"/>
    <w:rsid w:val="002D2375"/>
    <w:rsid w:val="002E099E"/>
    <w:rsid w:val="002E34B3"/>
    <w:rsid w:val="002F0F8F"/>
    <w:rsid w:val="002F6225"/>
    <w:rsid w:val="003064A9"/>
    <w:rsid w:val="00311472"/>
    <w:rsid w:val="00311FF3"/>
    <w:rsid w:val="00323BE3"/>
    <w:rsid w:val="00335796"/>
    <w:rsid w:val="003362ED"/>
    <w:rsid w:val="003455E7"/>
    <w:rsid w:val="00357723"/>
    <w:rsid w:val="003762B0"/>
    <w:rsid w:val="0039109C"/>
    <w:rsid w:val="00397277"/>
    <w:rsid w:val="003A371F"/>
    <w:rsid w:val="003A5685"/>
    <w:rsid w:val="003B07B3"/>
    <w:rsid w:val="003C09F0"/>
    <w:rsid w:val="003C6FD1"/>
    <w:rsid w:val="003D1ED3"/>
    <w:rsid w:val="003D4E9B"/>
    <w:rsid w:val="003E16B6"/>
    <w:rsid w:val="003E5174"/>
    <w:rsid w:val="003F055E"/>
    <w:rsid w:val="003F2A15"/>
    <w:rsid w:val="003F3133"/>
    <w:rsid w:val="003F377F"/>
    <w:rsid w:val="003F429A"/>
    <w:rsid w:val="003F7583"/>
    <w:rsid w:val="0040004A"/>
    <w:rsid w:val="00401E75"/>
    <w:rsid w:val="004100EF"/>
    <w:rsid w:val="00412DA9"/>
    <w:rsid w:val="00414D66"/>
    <w:rsid w:val="00420E43"/>
    <w:rsid w:val="00425798"/>
    <w:rsid w:val="00426725"/>
    <w:rsid w:val="004355C3"/>
    <w:rsid w:val="00440908"/>
    <w:rsid w:val="00447628"/>
    <w:rsid w:val="00450D58"/>
    <w:rsid w:val="00450E66"/>
    <w:rsid w:val="00453BE8"/>
    <w:rsid w:val="00453E7B"/>
    <w:rsid w:val="00456201"/>
    <w:rsid w:val="00457356"/>
    <w:rsid w:val="00457E0C"/>
    <w:rsid w:val="00474907"/>
    <w:rsid w:val="004A1EFF"/>
    <w:rsid w:val="004A6B8B"/>
    <w:rsid w:val="004C3A0C"/>
    <w:rsid w:val="004C58AC"/>
    <w:rsid w:val="004D1493"/>
    <w:rsid w:val="004D676F"/>
    <w:rsid w:val="004D6BA0"/>
    <w:rsid w:val="004D79A7"/>
    <w:rsid w:val="004E1ECA"/>
    <w:rsid w:val="004E4C12"/>
    <w:rsid w:val="004E677D"/>
    <w:rsid w:val="004E6BD6"/>
    <w:rsid w:val="00513F92"/>
    <w:rsid w:val="00520709"/>
    <w:rsid w:val="0053617D"/>
    <w:rsid w:val="00544D53"/>
    <w:rsid w:val="0054637D"/>
    <w:rsid w:val="005476C3"/>
    <w:rsid w:val="00551FF3"/>
    <w:rsid w:val="005605E0"/>
    <w:rsid w:val="00560996"/>
    <w:rsid w:val="00567BCE"/>
    <w:rsid w:val="00570D31"/>
    <w:rsid w:val="005775ED"/>
    <w:rsid w:val="005B3DD6"/>
    <w:rsid w:val="005B61AD"/>
    <w:rsid w:val="005C47FD"/>
    <w:rsid w:val="005D1E2F"/>
    <w:rsid w:val="005D56BD"/>
    <w:rsid w:val="005D710A"/>
    <w:rsid w:val="00603255"/>
    <w:rsid w:val="00613186"/>
    <w:rsid w:val="00620BF0"/>
    <w:rsid w:val="006244B9"/>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C037A"/>
    <w:rsid w:val="006C107A"/>
    <w:rsid w:val="006C4C34"/>
    <w:rsid w:val="006C4F2D"/>
    <w:rsid w:val="006D13B8"/>
    <w:rsid w:val="006E4A81"/>
    <w:rsid w:val="006F2C70"/>
    <w:rsid w:val="006F45ED"/>
    <w:rsid w:val="00700FF6"/>
    <w:rsid w:val="007030BC"/>
    <w:rsid w:val="00703FB8"/>
    <w:rsid w:val="00710A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4652"/>
    <w:rsid w:val="0078398D"/>
    <w:rsid w:val="00787F11"/>
    <w:rsid w:val="00791531"/>
    <w:rsid w:val="007935BD"/>
    <w:rsid w:val="007B0DD3"/>
    <w:rsid w:val="007C044B"/>
    <w:rsid w:val="007D028F"/>
    <w:rsid w:val="007D0FA3"/>
    <w:rsid w:val="007D654D"/>
    <w:rsid w:val="007D7E2D"/>
    <w:rsid w:val="007E2E3F"/>
    <w:rsid w:val="007E3AB2"/>
    <w:rsid w:val="007F3B6C"/>
    <w:rsid w:val="00801126"/>
    <w:rsid w:val="00801612"/>
    <w:rsid w:val="00806D16"/>
    <w:rsid w:val="00813FAD"/>
    <w:rsid w:val="00816708"/>
    <w:rsid w:val="008210BB"/>
    <w:rsid w:val="00823D95"/>
    <w:rsid w:val="008304B2"/>
    <w:rsid w:val="0083477D"/>
    <w:rsid w:val="00842F62"/>
    <w:rsid w:val="00847E33"/>
    <w:rsid w:val="00850886"/>
    <w:rsid w:val="008535A0"/>
    <w:rsid w:val="008579B6"/>
    <w:rsid w:val="00870031"/>
    <w:rsid w:val="00880F72"/>
    <w:rsid w:val="00882221"/>
    <w:rsid w:val="00883D25"/>
    <w:rsid w:val="008918B1"/>
    <w:rsid w:val="00896217"/>
    <w:rsid w:val="008B0180"/>
    <w:rsid w:val="008B0801"/>
    <w:rsid w:val="008B4FA3"/>
    <w:rsid w:val="008C1E63"/>
    <w:rsid w:val="008C52D9"/>
    <w:rsid w:val="008C57D5"/>
    <w:rsid w:val="008D12C9"/>
    <w:rsid w:val="008D2693"/>
    <w:rsid w:val="008E15E2"/>
    <w:rsid w:val="008E3A75"/>
    <w:rsid w:val="008F3497"/>
    <w:rsid w:val="008F5900"/>
    <w:rsid w:val="009025B9"/>
    <w:rsid w:val="00906128"/>
    <w:rsid w:val="00924B35"/>
    <w:rsid w:val="0095577B"/>
    <w:rsid w:val="0096166F"/>
    <w:rsid w:val="00963D63"/>
    <w:rsid w:val="00981C44"/>
    <w:rsid w:val="00983C45"/>
    <w:rsid w:val="00985FE7"/>
    <w:rsid w:val="00996DBE"/>
    <w:rsid w:val="00997CE3"/>
    <w:rsid w:val="009A5130"/>
    <w:rsid w:val="009A745A"/>
    <w:rsid w:val="009A755F"/>
    <w:rsid w:val="009B0867"/>
    <w:rsid w:val="009B3B53"/>
    <w:rsid w:val="009C2E7D"/>
    <w:rsid w:val="009C5B94"/>
    <w:rsid w:val="009D0401"/>
    <w:rsid w:val="009D1254"/>
    <w:rsid w:val="00A013D3"/>
    <w:rsid w:val="00A015FA"/>
    <w:rsid w:val="00A06C2D"/>
    <w:rsid w:val="00A06F8D"/>
    <w:rsid w:val="00A1405A"/>
    <w:rsid w:val="00A25071"/>
    <w:rsid w:val="00A34478"/>
    <w:rsid w:val="00A35513"/>
    <w:rsid w:val="00A4346D"/>
    <w:rsid w:val="00A4513A"/>
    <w:rsid w:val="00A53876"/>
    <w:rsid w:val="00A55C0F"/>
    <w:rsid w:val="00A5645C"/>
    <w:rsid w:val="00A6338C"/>
    <w:rsid w:val="00A635D9"/>
    <w:rsid w:val="00A65F2F"/>
    <w:rsid w:val="00A709A3"/>
    <w:rsid w:val="00A70F14"/>
    <w:rsid w:val="00A81DFE"/>
    <w:rsid w:val="00A8678C"/>
    <w:rsid w:val="00A91156"/>
    <w:rsid w:val="00A9353B"/>
    <w:rsid w:val="00AC2B61"/>
    <w:rsid w:val="00AC5391"/>
    <w:rsid w:val="00AC577A"/>
    <w:rsid w:val="00AC5BE7"/>
    <w:rsid w:val="00AC6AE0"/>
    <w:rsid w:val="00AD3ECC"/>
    <w:rsid w:val="00AD4B20"/>
    <w:rsid w:val="00AE0092"/>
    <w:rsid w:val="00AE6BFC"/>
    <w:rsid w:val="00AF4A0B"/>
    <w:rsid w:val="00B12733"/>
    <w:rsid w:val="00B13F59"/>
    <w:rsid w:val="00B16F39"/>
    <w:rsid w:val="00B26319"/>
    <w:rsid w:val="00B41765"/>
    <w:rsid w:val="00B41CEF"/>
    <w:rsid w:val="00B47804"/>
    <w:rsid w:val="00B72067"/>
    <w:rsid w:val="00B74D0B"/>
    <w:rsid w:val="00B7717E"/>
    <w:rsid w:val="00B776C7"/>
    <w:rsid w:val="00B976FE"/>
    <w:rsid w:val="00BA20FD"/>
    <w:rsid w:val="00BC41A0"/>
    <w:rsid w:val="00BD3186"/>
    <w:rsid w:val="00BD7C76"/>
    <w:rsid w:val="00BF1A5D"/>
    <w:rsid w:val="00BF1E34"/>
    <w:rsid w:val="00C02A58"/>
    <w:rsid w:val="00C04CBC"/>
    <w:rsid w:val="00C160A2"/>
    <w:rsid w:val="00C1659A"/>
    <w:rsid w:val="00C24528"/>
    <w:rsid w:val="00C35ACB"/>
    <w:rsid w:val="00C40C86"/>
    <w:rsid w:val="00C51C9C"/>
    <w:rsid w:val="00C5360E"/>
    <w:rsid w:val="00C565E1"/>
    <w:rsid w:val="00C60707"/>
    <w:rsid w:val="00C64B26"/>
    <w:rsid w:val="00C65204"/>
    <w:rsid w:val="00C71837"/>
    <w:rsid w:val="00C71B71"/>
    <w:rsid w:val="00C72572"/>
    <w:rsid w:val="00C80D17"/>
    <w:rsid w:val="00C858B3"/>
    <w:rsid w:val="00C93978"/>
    <w:rsid w:val="00C93D1B"/>
    <w:rsid w:val="00C949F8"/>
    <w:rsid w:val="00CA0FC1"/>
    <w:rsid w:val="00CA1CF3"/>
    <w:rsid w:val="00CA4D08"/>
    <w:rsid w:val="00CB7774"/>
    <w:rsid w:val="00CC34B3"/>
    <w:rsid w:val="00CC7363"/>
    <w:rsid w:val="00CD1A0C"/>
    <w:rsid w:val="00CE69D0"/>
    <w:rsid w:val="00D109B3"/>
    <w:rsid w:val="00D2275D"/>
    <w:rsid w:val="00D231FB"/>
    <w:rsid w:val="00D36365"/>
    <w:rsid w:val="00D45462"/>
    <w:rsid w:val="00D53454"/>
    <w:rsid w:val="00D56B8B"/>
    <w:rsid w:val="00D64F82"/>
    <w:rsid w:val="00D77F54"/>
    <w:rsid w:val="00D846BA"/>
    <w:rsid w:val="00D85A37"/>
    <w:rsid w:val="00D94258"/>
    <w:rsid w:val="00D95A2B"/>
    <w:rsid w:val="00DA7737"/>
    <w:rsid w:val="00DB6241"/>
    <w:rsid w:val="00DB7F5C"/>
    <w:rsid w:val="00DE3C35"/>
    <w:rsid w:val="00DE6CAD"/>
    <w:rsid w:val="00DF03BA"/>
    <w:rsid w:val="00DF4CA1"/>
    <w:rsid w:val="00E007A1"/>
    <w:rsid w:val="00E0378F"/>
    <w:rsid w:val="00E12377"/>
    <w:rsid w:val="00E17952"/>
    <w:rsid w:val="00E2052D"/>
    <w:rsid w:val="00E24275"/>
    <w:rsid w:val="00E27499"/>
    <w:rsid w:val="00E568B4"/>
    <w:rsid w:val="00E57F08"/>
    <w:rsid w:val="00E6647C"/>
    <w:rsid w:val="00E7077B"/>
    <w:rsid w:val="00E740ED"/>
    <w:rsid w:val="00E8335E"/>
    <w:rsid w:val="00E86B1E"/>
    <w:rsid w:val="00E91997"/>
    <w:rsid w:val="00E9408C"/>
    <w:rsid w:val="00EA237A"/>
    <w:rsid w:val="00EA3DA8"/>
    <w:rsid w:val="00EA6785"/>
    <w:rsid w:val="00EA7713"/>
    <w:rsid w:val="00EB301E"/>
    <w:rsid w:val="00EB3FE6"/>
    <w:rsid w:val="00EB60BC"/>
    <w:rsid w:val="00ED24EE"/>
    <w:rsid w:val="00ED65D3"/>
    <w:rsid w:val="00EE173F"/>
    <w:rsid w:val="00EE1AC8"/>
    <w:rsid w:val="00EE68FD"/>
    <w:rsid w:val="00EE6D6A"/>
    <w:rsid w:val="00EF48E0"/>
    <w:rsid w:val="00F015DE"/>
    <w:rsid w:val="00F02A21"/>
    <w:rsid w:val="00F05E32"/>
    <w:rsid w:val="00F065E2"/>
    <w:rsid w:val="00F12F02"/>
    <w:rsid w:val="00F23A1E"/>
    <w:rsid w:val="00F24C06"/>
    <w:rsid w:val="00F30354"/>
    <w:rsid w:val="00F4338E"/>
    <w:rsid w:val="00F4706B"/>
    <w:rsid w:val="00F53C5A"/>
    <w:rsid w:val="00F576BE"/>
    <w:rsid w:val="00F6294F"/>
    <w:rsid w:val="00F86299"/>
    <w:rsid w:val="00F97D29"/>
    <w:rsid w:val="00FA7407"/>
    <w:rsid w:val="00FA748A"/>
    <w:rsid w:val="00FB1E51"/>
    <w:rsid w:val="00FE01C0"/>
    <w:rsid w:val="00FE1572"/>
    <w:rsid w:val="00FF34CF"/>
    <w:rsid w:val="00FF780B"/>
    <w:rsid w:val="010015CA"/>
    <w:rsid w:val="01295070"/>
    <w:rsid w:val="01C473E7"/>
    <w:rsid w:val="02313668"/>
    <w:rsid w:val="02613900"/>
    <w:rsid w:val="029520EC"/>
    <w:rsid w:val="02D137F3"/>
    <w:rsid w:val="03D7053F"/>
    <w:rsid w:val="03D75BDE"/>
    <w:rsid w:val="041E247F"/>
    <w:rsid w:val="043B2DD9"/>
    <w:rsid w:val="04D706D5"/>
    <w:rsid w:val="04DD55FC"/>
    <w:rsid w:val="04EF3C14"/>
    <w:rsid w:val="059F2BB5"/>
    <w:rsid w:val="05C3753A"/>
    <w:rsid w:val="05EA7F52"/>
    <w:rsid w:val="06111A8E"/>
    <w:rsid w:val="06576057"/>
    <w:rsid w:val="06E15438"/>
    <w:rsid w:val="07984AE2"/>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106B6F"/>
    <w:rsid w:val="107267A4"/>
    <w:rsid w:val="10E64AF4"/>
    <w:rsid w:val="11562BDC"/>
    <w:rsid w:val="11B40D99"/>
    <w:rsid w:val="129F1210"/>
    <w:rsid w:val="12F41FE9"/>
    <w:rsid w:val="13A02C6F"/>
    <w:rsid w:val="1557623D"/>
    <w:rsid w:val="155B3EC5"/>
    <w:rsid w:val="157B35AB"/>
    <w:rsid w:val="16E13DC4"/>
    <w:rsid w:val="173D1F81"/>
    <w:rsid w:val="17513F0F"/>
    <w:rsid w:val="17815BD2"/>
    <w:rsid w:val="17943961"/>
    <w:rsid w:val="17B56B7A"/>
    <w:rsid w:val="17B70F84"/>
    <w:rsid w:val="17EF51AE"/>
    <w:rsid w:val="18F54C93"/>
    <w:rsid w:val="19D61C0F"/>
    <w:rsid w:val="1AF05947"/>
    <w:rsid w:val="1AF73A81"/>
    <w:rsid w:val="1B476CBE"/>
    <w:rsid w:val="1BE82D9A"/>
    <w:rsid w:val="1CC04860"/>
    <w:rsid w:val="1CD1787A"/>
    <w:rsid w:val="1CEF3190"/>
    <w:rsid w:val="1D4F0A8A"/>
    <w:rsid w:val="1DB54687"/>
    <w:rsid w:val="1DD50BFA"/>
    <w:rsid w:val="1E2D00A6"/>
    <w:rsid w:val="1EE21B41"/>
    <w:rsid w:val="1F75053A"/>
    <w:rsid w:val="1F87679D"/>
    <w:rsid w:val="20063F09"/>
    <w:rsid w:val="20305581"/>
    <w:rsid w:val="205540F0"/>
    <w:rsid w:val="213808C3"/>
    <w:rsid w:val="216603F8"/>
    <w:rsid w:val="22295D9A"/>
    <w:rsid w:val="22514AF4"/>
    <w:rsid w:val="22972B44"/>
    <w:rsid w:val="22B0118C"/>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280B83"/>
    <w:rsid w:val="2D7D5C14"/>
    <w:rsid w:val="2DBA483A"/>
    <w:rsid w:val="2F52484E"/>
    <w:rsid w:val="2F8C59EC"/>
    <w:rsid w:val="2FC12B82"/>
    <w:rsid w:val="30B669FC"/>
    <w:rsid w:val="31F10EA6"/>
    <w:rsid w:val="33301576"/>
    <w:rsid w:val="341F75EA"/>
    <w:rsid w:val="34462E80"/>
    <w:rsid w:val="34685944"/>
    <w:rsid w:val="349E59C5"/>
    <w:rsid w:val="34F15207"/>
    <w:rsid w:val="3548788D"/>
    <w:rsid w:val="35E04D78"/>
    <w:rsid w:val="36337F24"/>
    <w:rsid w:val="367278DD"/>
    <w:rsid w:val="36D74449"/>
    <w:rsid w:val="37F612DF"/>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0B1882"/>
    <w:rsid w:val="3F11583D"/>
    <w:rsid w:val="3F484B7B"/>
    <w:rsid w:val="3F833F99"/>
    <w:rsid w:val="3FA97E8B"/>
    <w:rsid w:val="408931B7"/>
    <w:rsid w:val="4098307A"/>
    <w:rsid w:val="4112723B"/>
    <w:rsid w:val="422B2CE4"/>
    <w:rsid w:val="426C0F07"/>
    <w:rsid w:val="42A7569C"/>
    <w:rsid w:val="42AD0BB0"/>
    <w:rsid w:val="42D155C8"/>
    <w:rsid w:val="42D232AB"/>
    <w:rsid w:val="42E84EBB"/>
    <w:rsid w:val="4301380C"/>
    <w:rsid w:val="430E4815"/>
    <w:rsid w:val="433B5DA7"/>
    <w:rsid w:val="43404B2D"/>
    <w:rsid w:val="43DF56DC"/>
    <w:rsid w:val="457F10B3"/>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E1A2D9F"/>
    <w:rsid w:val="4FBA66E7"/>
    <w:rsid w:val="505E321F"/>
    <w:rsid w:val="5070025E"/>
    <w:rsid w:val="50B975C3"/>
    <w:rsid w:val="50E67EC9"/>
    <w:rsid w:val="51132ED9"/>
    <w:rsid w:val="51517439"/>
    <w:rsid w:val="51E70F5F"/>
    <w:rsid w:val="51FC17D4"/>
    <w:rsid w:val="52547BD5"/>
    <w:rsid w:val="526F2A4D"/>
    <w:rsid w:val="52BF6D4E"/>
    <w:rsid w:val="53026071"/>
    <w:rsid w:val="53043B52"/>
    <w:rsid w:val="53B55CF5"/>
    <w:rsid w:val="544B640E"/>
    <w:rsid w:val="546B0D96"/>
    <w:rsid w:val="547313E6"/>
    <w:rsid w:val="550A4305"/>
    <w:rsid w:val="550C67F1"/>
    <w:rsid w:val="5577001E"/>
    <w:rsid w:val="55796B8E"/>
    <w:rsid w:val="55B33209"/>
    <w:rsid w:val="56243FD9"/>
    <w:rsid w:val="562E2830"/>
    <w:rsid w:val="56CF16BB"/>
    <w:rsid w:val="57313C08"/>
    <w:rsid w:val="5773663C"/>
    <w:rsid w:val="578B3861"/>
    <w:rsid w:val="58381D3F"/>
    <w:rsid w:val="58854238"/>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143DA7"/>
    <w:rsid w:val="628C303D"/>
    <w:rsid w:val="62FB065F"/>
    <w:rsid w:val="6311439E"/>
    <w:rsid w:val="636B436A"/>
    <w:rsid w:val="63B916CB"/>
    <w:rsid w:val="63D63C78"/>
    <w:rsid w:val="63DC1FD3"/>
    <w:rsid w:val="648636C7"/>
    <w:rsid w:val="64B66D60"/>
    <w:rsid w:val="65026257"/>
    <w:rsid w:val="65497022"/>
    <w:rsid w:val="65582E9A"/>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7971E2"/>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toc 2"/>
    <w:basedOn w:val="1"/>
    <w:next w:val="1"/>
    <w:qFormat/>
    <w:uiPriority w:val="1"/>
    <w:pPr>
      <w:spacing w:before="137"/>
      <w:ind w:left="456" w:hanging="270"/>
      <w:jc w:val="both"/>
    </w:pPr>
    <w:rPr>
      <w:sz w:val="24"/>
      <w:szCs w:val="24"/>
    </w:rPr>
  </w:style>
  <w:style w:type="paragraph" w:styleId="14">
    <w:name w:val="Body Text"/>
    <w:basedOn w:val="1"/>
    <w:qFormat/>
    <w:uiPriority w:val="1"/>
    <w:rPr>
      <w:sz w:val="28"/>
      <w:szCs w:val="28"/>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5"/>
    <w:unhideWhenUsed/>
    <w:qFormat/>
    <w:uiPriority w:val="0"/>
    <w:pPr>
      <w:tabs>
        <w:tab w:val="center" w:pos="4252"/>
        <w:tab w:val="right" w:pos="8504"/>
      </w:tabs>
    </w:pPr>
  </w:style>
  <w:style w:type="paragraph" w:styleId="17">
    <w:name w:val="footer"/>
    <w:basedOn w:val="1"/>
    <w:link w:val="26"/>
    <w:unhideWhenUsed/>
    <w:qFormat/>
    <w:uiPriority w:val="99"/>
    <w:pPr>
      <w:tabs>
        <w:tab w:val="center" w:pos="4252"/>
        <w:tab w:val="right" w:pos="8504"/>
      </w:tabs>
    </w:pPr>
  </w:style>
  <w:style w:type="paragraph" w:styleId="18">
    <w:name w:val="toc 3"/>
    <w:basedOn w:val="1"/>
    <w:next w:val="1"/>
    <w:qFormat/>
    <w:uiPriority w:val="1"/>
    <w:pPr>
      <w:spacing w:before="93"/>
      <w:ind w:left="185" w:right="1184" w:firstLine="4645"/>
    </w:pPr>
    <w:rPr>
      <w:b/>
      <w:bCs/>
      <w:sz w:val="24"/>
      <w:szCs w:val="24"/>
    </w:rPr>
  </w:style>
  <w:style w:type="paragraph" w:styleId="19">
    <w:name w:val="Balloon Text"/>
    <w:basedOn w:val="1"/>
    <w:link w:val="27"/>
    <w:semiHidden/>
    <w:unhideWhenUsed/>
    <w:qFormat/>
    <w:uiPriority w:val="99"/>
    <w:rPr>
      <w:rFonts w:ascii="Tahoma" w:hAnsi="Tahoma" w:cs="Tahoma"/>
      <w:sz w:val="16"/>
      <w:szCs w:val="16"/>
    </w:rPr>
  </w:style>
  <w:style w:type="paragraph" w:styleId="20">
    <w:name w:val="toc 1"/>
    <w:basedOn w:val="1"/>
    <w:next w:val="1"/>
    <w:qFormat/>
    <w:uiPriority w:val="1"/>
    <w:pPr>
      <w:spacing w:before="137"/>
      <w:ind w:left="523" w:hanging="404"/>
      <w:jc w:val="both"/>
    </w:pPr>
    <w:rPr>
      <w:sz w:val="24"/>
      <w:szCs w:val="24"/>
    </w:rPr>
  </w:style>
  <w:style w:type="table" w:styleId="2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697" w:hanging="475"/>
    </w:pPr>
  </w:style>
  <w:style w:type="paragraph" w:customStyle="1" w:styleId="24">
    <w:name w:val="Table Paragraph"/>
    <w:basedOn w:val="1"/>
    <w:qFormat/>
    <w:uiPriority w:val="1"/>
  </w:style>
  <w:style w:type="character" w:customStyle="1" w:styleId="25">
    <w:name w:val="Cabeçalho Char"/>
    <w:basedOn w:val="9"/>
    <w:link w:val="16"/>
    <w:qFormat/>
    <w:uiPriority w:val="0"/>
    <w:rPr>
      <w:rFonts w:ascii="Calibri" w:hAnsi="Calibri" w:eastAsia="Calibri" w:cs="Calibri"/>
      <w:lang w:val="pt-PT" w:eastAsia="pt-PT" w:bidi="pt-PT"/>
    </w:rPr>
  </w:style>
  <w:style w:type="character" w:customStyle="1" w:styleId="26">
    <w:name w:val="Rodapé Char"/>
    <w:basedOn w:val="9"/>
    <w:link w:val="17"/>
    <w:qFormat/>
    <w:uiPriority w:val="99"/>
    <w:rPr>
      <w:rFonts w:ascii="Calibri" w:hAnsi="Calibri" w:eastAsia="Calibri" w:cs="Calibri"/>
      <w:lang w:val="pt-PT" w:eastAsia="pt-PT" w:bidi="pt-PT"/>
    </w:rPr>
  </w:style>
  <w:style w:type="character" w:customStyle="1" w:styleId="27">
    <w:name w:val="Texto de balão Char"/>
    <w:basedOn w:val="9"/>
    <w:link w:val="19"/>
    <w:semiHidden/>
    <w:qFormat/>
    <w:uiPriority w:val="99"/>
    <w:rPr>
      <w:rFonts w:ascii="Tahoma" w:hAnsi="Tahoma" w:eastAsia="Calibri" w:cs="Tahoma"/>
      <w:sz w:val="16"/>
      <w:szCs w:val="16"/>
      <w:lang w:val="pt-PT" w:eastAsia="pt-PT" w:bidi="pt-PT"/>
    </w:rPr>
  </w:style>
  <w:style w:type="table" w:customStyle="1" w:styleId="28">
    <w:name w:val="Table Normal1"/>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9">
    <w:name w:val="Table Normal2"/>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jpe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99F1254A-FD7C-417D-A82C-BFFB1CD72317}" type="presOf" srcId="{A4A841E3-16BF-424A-BA4C-ABF5EECB1023}" destId="{A7FED11D-AF8B-4055-A68D-6D7468F4325F}"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8DD405FD-BE29-4B5B-8338-817654B95843}" type="presOf" srcId="{0DC1ECFE-F2E9-40E3-9736-BE70101EE0E4}" destId="{F55E9542-1E90-44A5-8AFC-7CFFC60E712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D97F8B9E-597B-4A68-A29D-B67B3C85F07A}" type="presOf" srcId="{002502B5-A92F-4DAB-A080-C354C8B5CA59}" destId="{841D6093-159B-4FFD-AF46-95B44950C97D}" srcOrd="1" destOrd="0" presId="urn:microsoft.com/office/officeart/2005/8/layout/hierarchy3#1"/>
    <dgm:cxn modelId="{3A6EC08E-D938-4C18-96A5-4D6221CED9DD}" type="presOf" srcId="{C7F02D75-B1DE-43A8-AAE8-F050EAC0E85A}" destId="{419552F9-5333-480C-8DD3-BC68EEB8ABB4}" srcOrd="0" destOrd="0" presId="urn:microsoft.com/office/officeart/2005/8/layout/hierarchy3#1"/>
    <dgm:cxn modelId="{DF5A5FDD-17B2-47B6-97AD-78976D3AB074}" type="presOf" srcId="{866CF6F2-B668-4906-A427-6F4D0DBA633C}" destId="{41BB4416-83AC-456B-9035-CC335288EDED}" srcOrd="0" destOrd="0" presId="urn:microsoft.com/office/officeart/2005/8/layout/hierarchy3#1"/>
    <dgm:cxn modelId="{D4C49527-9240-4B14-A679-36ABCBC99DD4}" type="presOf" srcId="{89D3059F-6714-42AB-A329-45164DB6566A}" destId="{665A85C4-9A8F-4D70-924D-23C16F859E9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B91C829F-CED0-4014-B98D-638984351AC2}" type="presOf" srcId="{5C2ED62E-D77D-413B-AED6-C0F823396328}" destId="{CADF5EE0-5E1E-47BC-A51B-D8736D414E00}" srcOrd="0" destOrd="0" presId="urn:microsoft.com/office/officeart/2005/8/layout/hierarchy3#1"/>
    <dgm:cxn modelId="{9A233643-5457-4A6E-BAE8-0BC69098BF83}" type="presOf" srcId="{156B479C-B860-4BD0-A879-B9964D9A3E0B}" destId="{4112E07C-F7A3-4979-9D7E-334FFB178A31}" srcOrd="0" destOrd="0" presId="urn:microsoft.com/office/officeart/2005/8/layout/hierarchy3#1"/>
    <dgm:cxn modelId="{D9ECCCC9-8283-4203-9D1A-BB139DB07A2F}" type="presOf" srcId="{ABB6C941-975E-45F2-827B-AAECADD2A7BA}" destId="{3C3AAC0E-1788-4029-9D26-DC013163DE98}"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8B791B99-F855-40BA-BFBB-650CE006058D}" type="presOf" srcId="{290710C6-71C9-4994-9328-3B2FB9326D0F}" destId="{9A205E29-15E0-4200-B3C6-26A591EA8B22}" srcOrd="0" destOrd="0" presId="urn:microsoft.com/office/officeart/2005/8/layout/hierarchy3#1"/>
    <dgm:cxn modelId="{5A9B3583-D3A4-4636-8D06-6AC3DBFC6DD4}" type="presOf" srcId="{4DD36F1A-456E-403C-B0C9-CF0EF406FD63}" destId="{4E13871E-45E0-434B-8188-1B72716B4F38}" srcOrd="1" destOrd="0" presId="urn:microsoft.com/office/officeart/2005/8/layout/hierarchy3#1"/>
    <dgm:cxn modelId="{7095E988-C964-4493-AA28-D10A33EF2D98}" type="presOf" srcId="{3E363465-AC27-4072-98AE-1B5087033A21}" destId="{1DCE88C0-50BE-4F24-8839-FE088B6FC815}" srcOrd="1" destOrd="0" presId="urn:microsoft.com/office/officeart/2005/8/layout/hierarchy3#1"/>
    <dgm:cxn modelId="{C311C5B5-B505-4AAE-A2CB-7AD53E8D3046}" type="presOf" srcId="{1BCCBB2A-C81A-462C-807D-2A2799CC9AFA}" destId="{38246996-2A04-46D7-8B28-3E1899857D60}" srcOrd="0" destOrd="0" presId="urn:microsoft.com/office/officeart/2005/8/layout/hierarchy3#1"/>
    <dgm:cxn modelId="{76656D4E-51B8-471F-BD32-64B7E7291FC9}" type="presOf" srcId="{3DA247B5-3742-4183-A352-3E89FA1A0734}" destId="{39E54C6B-BA89-48CC-9799-C948429BA542}" srcOrd="0" destOrd="0" presId="urn:microsoft.com/office/officeart/2005/8/layout/hierarchy3#1"/>
    <dgm:cxn modelId="{14643938-E8C2-4EE4-AEB2-FF099F3A8C81}" type="presOf" srcId="{002502B5-A92F-4DAB-A080-C354C8B5CA59}" destId="{BF543019-850F-470E-8FFD-07C8C20D1032}" srcOrd="0" destOrd="0" presId="urn:microsoft.com/office/officeart/2005/8/layout/hierarchy3#1"/>
    <dgm:cxn modelId="{0BE28F34-999E-42BA-8239-6A607D41294D}" type="presOf" srcId="{3E363465-AC27-4072-98AE-1B5087033A21}" destId="{B1A84DF8-6B6E-426D-9B12-568CFC9220F6}" srcOrd="0" destOrd="0" presId="urn:microsoft.com/office/officeart/2005/8/layout/hierarchy3#1"/>
    <dgm:cxn modelId="{30ECAEA4-018D-4021-8106-7025E76B57B6}" type="presOf" srcId="{4DD36F1A-456E-403C-B0C9-CF0EF406FD63}" destId="{C1D038CE-FD3B-42EE-BAE8-37B4DC24E807}" srcOrd="0" destOrd="0" presId="urn:microsoft.com/office/officeart/2005/8/layout/hierarchy3#1"/>
    <dgm:cxn modelId="{6D306E1E-823B-4336-B5FC-D274B5E79022}" type="presOf" srcId="{46E79AFF-FE85-4C7B-9372-95787094309C}" destId="{0EA2556B-3B97-4041-8131-10434A71F24D}" srcOrd="0" destOrd="0" presId="urn:microsoft.com/office/officeart/2005/8/layout/hierarchy3#1"/>
    <dgm:cxn modelId="{A34F1A80-BDA3-46FA-A182-3230489B79BF}" type="presOf" srcId="{4EFBA44C-EADB-4596-8DB6-0A144E3E8FE5}" destId="{9A0D6D00-F66E-4C47-847F-4AB121EDB690}" srcOrd="0" destOrd="0" presId="urn:microsoft.com/office/officeart/2005/8/layout/hierarchy3#1"/>
    <dgm:cxn modelId="{7D2922BA-ACA9-4586-8509-3B2801FE49B4}" type="presParOf" srcId="{A7FED11D-AF8B-4055-A68D-6D7468F4325F}" destId="{EEF4F49F-8170-4C85-B3AC-308719D636A1}" srcOrd="0" destOrd="0" presId="urn:microsoft.com/office/officeart/2005/8/layout/hierarchy3#1"/>
    <dgm:cxn modelId="{A2AB0741-AD96-4AE2-8CC3-D2D71BC819C0}" type="presParOf" srcId="{EEF4F49F-8170-4C85-B3AC-308719D636A1}" destId="{0725AD17-3C5C-4B45-B629-ADAA0538CBA2}" srcOrd="0" destOrd="0" presId="urn:microsoft.com/office/officeart/2005/8/layout/hierarchy3#1"/>
    <dgm:cxn modelId="{D75B475E-69CC-4848-AB77-5C712672BEEB}" type="presParOf" srcId="{0725AD17-3C5C-4B45-B629-ADAA0538CBA2}" destId="{BF543019-850F-470E-8FFD-07C8C20D1032}" srcOrd="0" destOrd="0" presId="urn:microsoft.com/office/officeart/2005/8/layout/hierarchy3#1"/>
    <dgm:cxn modelId="{1865BCD4-79B3-438B-8F5B-63CBD5DC74D6}" type="presParOf" srcId="{0725AD17-3C5C-4B45-B629-ADAA0538CBA2}" destId="{841D6093-159B-4FFD-AF46-95B44950C97D}" srcOrd="1" destOrd="0" presId="urn:microsoft.com/office/officeart/2005/8/layout/hierarchy3#1"/>
    <dgm:cxn modelId="{BBCE1A1B-4AA6-444B-A56A-AB85D1C2DC6D}" type="presParOf" srcId="{EEF4F49F-8170-4C85-B3AC-308719D636A1}" destId="{D2EC4EE8-B89D-4909-89DD-B19417AF766B}" srcOrd="1" destOrd="0" presId="urn:microsoft.com/office/officeart/2005/8/layout/hierarchy3#1"/>
    <dgm:cxn modelId="{4E474648-9573-41CD-85CB-A8DFE18EAD2E}" type="presParOf" srcId="{D2EC4EE8-B89D-4909-89DD-B19417AF766B}" destId="{39E54C6B-BA89-48CC-9799-C948429BA542}" srcOrd="0" destOrd="0" presId="urn:microsoft.com/office/officeart/2005/8/layout/hierarchy3#1"/>
    <dgm:cxn modelId="{07EC1DBD-D735-4A85-9880-76D336895FC1}" type="presParOf" srcId="{D2EC4EE8-B89D-4909-89DD-B19417AF766B}" destId="{9A205E29-15E0-4200-B3C6-26A591EA8B22}" srcOrd="1" destOrd="0" presId="urn:microsoft.com/office/officeart/2005/8/layout/hierarchy3#1"/>
    <dgm:cxn modelId="{C9D43511-B9FE-4858-A979-A5DA65AA87DE}" type="presParOf" srcId="{D2EC4EE8-B89D-4909-89DD-B19417AF766B}" destId="{419552F9-5333-480C-8DD3-BC68EEB8ABB4}" srcOrd="2" destOrd="0" presId="urn:microsoft.com/office/officeart/2005/8/layout/hierarchy3#1"/>
    <dgm:cxn modelId="{E3141B78-4596-4543-91DD-B20A5CDC82B6}" type="presParOf" srcId="{D2EC4EE8-B89D-4909-89DD-B19417AF766B}" destId="{3C3AAC0E-1788-4029-9D26-DC013163DE98}" srcOrd="3" destOrd="0" presId="urn:microsoft.com/office/officeart/2005/8/layout/hierarchy3#1"/>
    <dgm:cxn modelId="{BDB65FAD-E911-4751-B851-BDC9E122A593}" type="presParOf" srcId="{A7FED11D-AF8B-4055-A68D-6D7468F4325F}" destId="{3E77C966-B4C3-4C3C-BA17-BF62F1F03F70}" srcOrd="1" destOrd="0" presId="urn:microsoft.com/office/officeart/2005/8/layout/hierarchy3#1"/>
    <dgm:cxn modelId="{7A98CD11-9A61-4858-A3FA-088986298946}" type="presParOf" srcId="{3E77C966-B4C3-4C3C-BA17-BF62F1F03F70}" destId="{200C8CF7-9A90-42DB-BEE1-8E94590033E9}" srcOrd="0" destOrd="0" presId="urn:microsoft.com/office/officeart/2005/8/layout/hierarchy3#1"/>
    <dgm:cxn modelId="{9935B665-A081-44BB-A585-29CFB2CBE021}" type="presParOf" srcId="{200C8CF7-9A90-42DB-BEE1-8E94590033E9}" destId="{B1A84DF8-6B6E-426D-9B12-568CFC9220F6}" srcOrd="0" destOrd="0" presId="urn:microsoft.com/office/officeart/2005/8/layout/hierarchy3#1"/>
    <dgm:cxn modelId="{25CBA6BB-C869-43E9-821E-BDB4CA5F3353}" type="presParOf" srcId="{200C8CF7-9A90-42DB-BEE1-8E94590033E9}" destId="{1DCE88C0-50BE-4F24-8839-FE088B6FC815}" srcOrd="1" destOrd="0" presId="urn:microsoft.com/office/officeart/2005/8/layout/hierarchy3#1"/>
    <dgm:cxn modelId="{E7F41FD6-7E99-4ABD-9F04-608302B65D97}" type="presParOf" srcId="{3E77C966-B4C3-4C3C-BA17-BF62F1F03F70}" destId="{3B75D859-62D8-4BFC-9F14-967601C96E8E}" srcOrd="1" destOrd="0" presId="urn:microsoft.com/office/officeart/2005/8/layout/hierarchy3#1"/>
    <dgm:cxn modelId="{5AFD4BF2-A90A-463A-B264-3758F49725F6}" type="presParOf" srcId="{3B75D859-62D8-4BFC-9F14-967601C96E8E}" destId="{9A0D6D00-F66E-4C47-847F-4AB121EDB690}" srcOrd="0" destOrd="0" presId="urn:microsoft.com/office/officeart/2005/8/layout/hierarchy3#1"/>
    <dgm:cxn modelId="{3C44E6FB-7719-407C-B255-714B186CC8F9}" type="presParOf" srcId="{3B75D859-62D8-4BFC-9F14-967601C96E8E}" destId="{F55E9542-1E90-44A5-8AFC-7CFFC60E7124}" srcOrd="1" destOrd="0" presId="urn:microsoft.com/office/officeart/2005/8/layout/hierarchy3#1"/>
    <dgm:cxn modelId="{1A26367E-69A9-4E71-974C-1B9AA6B34052}" type="presParOf" srcId="{3B75D859-62D8-4BFC-9F14-967601C96E8E}" destId="{CADF5EE0-5E1E-47BC-A51B-D8736D414E00}" srcOrd="2" destOrd="0" presId="urn:microsoft.com/office/officeart/2005/8/layout/hierarchy3#1"/>
    <dgm:cxn modelId="{1E1AF6C4-A203-4022-867F-554D8F61CD53}" type="presParOf" srcId="{3B75D859-62D8-4BFC-9F14-967601C96E8E}" destId="{41BB4416-83AC-456B-9035-CC335288EDED}" srcOrd="3" destOrd="0" presId="urn:microsoft.com/office/officeart/2005/8/layout/hierarchy3#1"/>
    <dgm:cxn modelId="{14147173-FC81-4569-9337-0E33846B97F2}" type="presParOf" srcId="{A7FED11D-AF8B-4055-A68D-6D7468F4325F}" destId="{C03FDBD8-1B34-47A4-8E2B-E76B6BB3F0DA}" srcOrd="2" destOrd="0" presId="urn:microsoft.com/office/officeart/2005/8/layout/hierarchy3#1"/>
    <dgm:cxn modelId="{B39FB703-3342-4CBB-A8BD-740B57D29129}" type="presParOf" srcId="{C03FDBD8-1B34-47A4-8E2B-E76B6BB3F0DA}" destId="{859EB3D1-A9CF-4595-86A4-0F8576D9D3B2}" srcOrd="0" destOrd="0" presId="urn:microsoft.com/office/officeart/2005/8/layout/hierarchy3#1"/>
    <dgm:cxn modelId="{5414454D-4EAA-492A-B2AA-DA6159FEA11D}" type="presParOf" srcId="{859EB3D1-A9CF-4595-86A4-0F8576D9D3B2}" destId="{C1D038CE-FD3B-42EE-BAE8-37B4DC24E807}" srcOrd="0" destOrd="0" presId="urn:microsoft.com/office/officeart/2005/8/layout/hierarchy3#1"/>
    <dgm:cxn modelId="{81D7C866-FF43-4955-9CDD-8D7A94359705}" type="presParOf" srcId="{859EB3D1-A9CF-4595-86A4-0F8576D9D3B2}" destId="{4E13871E-45E0-434B-8188-1B72716B4F38}" srcOrd="1" destOrd="0" presId="urn:microsoft.com/office/officeart/2005/8/layout/hierarchy3#1"/>
    <dgm:cxn modelId="{5DF656ED-6503-4E09-BE05-3FDABDA5129E}" type="presParOf" srcId="{C03FDBD8-1B34-47A4-8E2B-E76B6BB3F0DA}" destId="{98BA1691-DF20-48EE-9ABB-3C019C085A96}" srcOrd="1" destOrd="0" presId="urn:microsoft.com/office/officeart/2005/8/layout/hierarchy3#1"/>
    <dgm:cxn modelId="{0B57FCA9-1CA2-4678-AEEC-4C83337215A5}" type="presParOf" srcId="{98BA1691-DF20-48EE-9ABB-3C019C085A96}" destId="{0EA2556B-3B97-4041-8131-10434A71F24D}" srcOrd="0" destOrd="0" presId="urn:microsoft.com/office/officeart/2005/8/layout/hierarchy3#1"/>
    <dgm:cxn modelId="{32543FB7-B399-403A-A65F-F96928AA6F80}" type="presParOf" srcId="{98BA1691-DF20-48EE-9ABB-3C019C085A96}" destId="{4112E07C-F7A3-4979-9D7E-334FFB178A31}" srcOrd="1" destOrd="0" presId="urn:microsoft.com/office/officeart/2005/8/layout/hierarchy3#1"/>
    <dgm:cxn modelId="{BF490F13-3C20-495D-9AB9-751CECE74835}" type="presParOf" srcId="{98BA1691-DF20-48EE-9ABB-3C019C085A96}" destId="{38246996-2A04-46D7-8B28-3E1899857D60}" srcOrd="2" destOrd="0" presId="urn:microsoft.com/office/officeart/2005/8/layout/hierarchy3#1"/>
    <dgm:cxn modelId="{4E907DDF-8AF1-4820-88E6-1CC16A372581}"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953A7-08B2-4607-8CBD-CE162A8282DE}">
  <ds:schemaRefs/>
</ds:datastoreItem>
</file>

<file path=docProps/app.xml><?xml version="1.0" encoding="utf-8"?>
<Properties xmlns="http://schemas.openxmlformats.org/officeDocument/2006/extended-properties" xmlns:vt="http://schemas.openxmlformats.org/officeDocument/2006/docPropsVTypes">
  <Template>Normal</Template>
  <Pages>66</Pages>
  <Words>17506</Words>
  <Characters>99169</Characters>
  <Lines>839</Lines>
  <Paragraphs>238</Paragraphs>
  <TotalTime>1</TotalTime>
  <ScaleCrop>false</ScaleCrop>
  <LinksUpToDate>false</LinksUpToDate>
  <CharactersWithSpaces>117565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2021-03-22T12:23:00Z</dcterms:created>
  <dc:creator>Helena Voigt Dallabona</dc:creator>
  <cp:lastModifiedBy>luana.m</cp:lastModifiedBy>
  <cp:lastPrinted>2020-10-30T14:49:00Z</cp:lastPrinted>
  <dcterms:modified xsi:type="dcterms:W3CDTF">2021-06-08T14:14:36Z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