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center"/>
        <w:rPr>
          <w:rFonts w:ascii="Arial" w:hAnsi="Arial" w:cs="Arial"/>
          <w:b/>
          <w:sz w:val="72"/>
          <w:szCs w:val="24"/>
          <w:highlight w:val="none"/>
        </w:rPr>
      </w:pPr>
      <w:r>
        <w:rPr>
          <w:rFonts w:ascii="Arial" w:hAnsi="Arial" w:cs="Arial"/>
          <w:b/>
          <w:sz w:val="72"/>
          <w:szCs w:val="24"/>
          <w:highlight w:val="none"/>
        </w:rPr>
        <w:t>PROTOCOLO</w:t>
      </w:r>
    </w:p>
    <w:p>
      <w:pPr>
        <w:spacing w:line="360" w:lineRule="auto"/>
        <w:jc w:val="center"/>
        <w:rPr>
          <w:rFonts w:ascii="Arial" w:hAnsi="Arial" w:cs="Arial"/>
          <w:b/>
          <w:sz w:val="72"/>
          <w:szCs w:val="24"/>
          <w:highlight w:val="none"/>
        </w:rPr>
      </w:pPr>
      <w:r>
        <w:rPr>
          <w:rFonts w:ascii="Arial" w:hAnsi="Arial" w:cs="Arial"/>
          <w:b/>
          <w:sz w:val="72"/>
          <w:szCs w:val="24"/>
          <w:highlight w:val="none"/>
        </w:rPr>
        <w:t>DE RETOMADA</w:t>
      </w:r>
    </w:p>
    <w:p>
      <w:pPr>
        <w:spacing w:line="360" w:lineRule="auto"/>
        <w:jc w:val="center"/>
        <w:rPr>
          <w:rFonts w:ascii="Arial" w:hAnsi="Arial" w:cs="Arial"/>
          <w:b/>
          <w:sz w:val="72"/>
          <w:szCs w:val="24"/>
          <w:highlight w:val="none"/>
        </w:rPr>
      </w:pPr>
      <w:r>
        <w:rPr>
          <w:rFonts w:ascii="Arial" w:hAnsi="Arial" w:cs="Arial"/>
          <w:b/>
          <w:sz w:val="72"/>
          <w:szCs w:val="24"/>
          <w:highlight w:val="none"/>
        </w:rPr>
        <w:t>DAS</w:t>
      </w:r>
    </w:p>
    <w:p>
      <w:pPr>
        <w:spacing w:line="360" w:lineRule="auto"/>
        <w:jc w:val="center"/>
        <w:rPr>
          <w:rFonts w:ascii="Arial" w:hAnsi="Arial" w:cs="Arial"/>
          <w:b/>
          <w:sz w:val="72"/>
          <w:szCs w:val="24"/>
          <w:highlight w:val="none"/>
        </w:rPr>
      </w:pPr>
      <w:r>
        <w:rPr>
          <w:rFonts w:ascii="Arial" w:hAnsi="Arial" w:cs="Arial"/>
          <w:b/>
          <w:sz w:val="72"/>
          <w:szCs w:val="24"/>
          <w:highlight w:val="none"/>
        </w:rPr>
        <w:t>ATIVIDADES ESCOLARES PRESENCIAIS</w:t>
      </w:r>
    </w:p>
    <w:p>
      <w:pPr>
        <w:spacing w:line="360" w:lineRule="auto"/>
        <w:jc w:val="center"/>
        <w:rPr>
          <w:rFonts w:ascii="Arial" w:hAnsi="Arial" w:cs="Arial"/>
          <w:b/>
          <w:sz w:val="52"/>
          <w:szCs w:val="52"/>
          <w:highlight w:val="yellow"/>
        </w:rPr>
      </w:pPr>
      <w:r>
        <w:rPr>
          <w:rFonts w:hint="default" w:ascii="Arial" w:hAnsi="Arial" w:cs="Arial"/>
          <w:b/>
          <w:sz w:val="52"/>
          <w:szCs w:val="52"/>
          <w:highlight w:val="yellow"/>
          <w:lang w:val="pt-BR"/>
        </w:rPr>
        <w:t>5</w:t>
      </w:r>
      <w:r>
        <w:rPr>
          <w:rFonts w:ascii="Arial" w:hAnsi="Arial" w:cs="Arial"/>
          <w:b/>
          <w:sz w:val="52"/>
          <w:szCs w:val="52"/>
          <w:highlight w:val="yellow"/>
        </w:rPr>
        <w:t>ª versão</w:t>
      </w:r>
    </w:p>
    <w:p>
      <w:pPr>
        <w:spacing w:line="360" w:lineRule="auto"/>
        <w:jc w:val="center"/>
        <w:rPr>
          <w:rFonts w:ascii="Arial" w:hAnsi="Arial" w:cs="Arial"/>
          <w:b/>
          <w:sz w:val="72"/>
          <w:szCs w:val="24"/>
          <w:highlight w:val="none"/>
        </w:rPr>
      </w:pPr>
    </w:p>
    <w:p>
      <w:pPr>
        <w:spacing w:line="360" w:lineRule="auto"/>
        <w:jc w:val="center"/>
        <w:rPr>
          <w:rFonts w:ascii="Arial" w:hAnsi="Arial" w:cs="Arial"/>
          <w:b/>
          <w:sz w:val="72"/>
          <w:szCs w:val="24"/>
          <w:highlight w:val="none"/>
        </w:rPr>
      </w:pPr>
    </w:p>
    <w:p>
      <w:pPr>
        <w:spacing w:line="360" w:lineRule="auto"/>
        <w:jc w:val="center"/>
        <w:rPr>
          <w:rFonts w:ascii="Arial" w:hAnsi="Arial" w:cs="Arial"/>
          <w:b/>
          <w:sz w:val="72"/>
          <w:szCs w:val="24"/>
          <w:highlight w:val="none"/>
        </w:rPr>
      </w:pPr>
    </w:p>
    <w:p>
      <w:pPr>
        <w:spacing w:line="360" w:lineRule="auto"/>
        <w:jc w:val="center"/>
        <w:rPr>
          <w:rFonts w:ascii="Arial" w:hAnsi="Arial" w:cs="Arial"/>
          <w:b/>
          <w:sz w:val="72"/>
          <w:szCs w:val="24"/>
          <w:highlight w:val="none"/>
        </w:rPr>
      </w:pPr>
    </w:p>
    <w:p>
      <w:pPr>
        <w:spacing w:line="360" w:lineRule="auto"/>
        <w:jc w:val="center"/>
        <w:rPr>
          <w:rFonts w:ascii="Arial" w:hAnsi="Arial" w:cs="Arial"/>
          <w:b/>
          <w:sz w:val="24"/>
          <w:szCs w:val="24"/>
          <w:highlight w:val="none"/>
        </w:rPr>
      </w:pPr>
    </w:p>
    <w:p>
      <w:pPr>
        <w:spacing w:line="360" w:lineRule="auto"/>
        <w:ind w:firstLine="567"/>
        <w:jc w:val="center"/>
        <w:rPr>
          <w:rFonts w:ascii="Arial" w:hAnsi="Arial" w:cs="Arial"/>
          <w:sz w:val="24"/>
          <w:szCs w:val="24"/>
          <w:highlight w:val="none"/>
        </w:rPr>
      </w:pPr>
      <w:r>
        <w:rPr>
          <w:rFonts w:ascii="Arial" w:hAnsi="Arial" w:cs="Arial"/>
          <w:sz w:val="24"/>
          <w:szCs w:val="24"/>
          <w:highlight w:val="none"/>
        </w:rPr>
        <w:t>Schroeder,</w:t>
      </w:r>
      <w:r>
        <w:rPr>
          <w:rFonts w:hint="default" w:ascii="Arial" w:hAnsi="Arial" w:cs="Arial"/>
          <w:sz w:val="24"/>
          <w:szCs w:val="24"/>
          <w:highlight w:val="none"/>
          <w:lang w:val="pt-BR"/>
        </w:rPr>
        <w:t xml:space="preserve"> </w:t>
      </w:r>
      <w:r>
        <w:rPr>
          <w:rFonts w:hint="default" w:ascii="Arial" w:hAnsi="Arial" w:cs="Arial"/>
          <w:sz w:val="24"/>
          <w:szCs w:val="24"/>
          <w:highlight w:val="yellow"/>
          <w:lang w:val="pt-BR"/>
        </w:rPr>
        <w:t>02 de junho</w:t>
      </w:r>
      <w:r>
        <w:rPr>
          <w:rFonts w:ascii="Arial" w:hAnsi="Arial" w:cs="Arial"/>
          <w:sz w:val="24"/>
          <w:szCs w:val="24"/>
          <w:highlight w:val="none"/>
        </w:rPr>
        <w:t xml:space="preserve"> de 2021.</w:t>
      </w: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A COMISSÃO ESCOLAR DE GERENCIAMENTO DA PANDEMIA - COVID-19 É COMPOSTA PELOS SEGUINTES INTEGRANTES:</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Comissão Escolar:</w:t>
      </w:r>
    </w:p>
    <w:p>
      <w:pPr>
        <w:rPr>
          <w:rFonts w:ascii="Arial" w:hAnsi="Arial" w:cs="Arial"/>
          <w:sz w:val="24"/>
          <w:szCs w:val="24"/>
          <w:highlight w:val="none"/>
        </w:rPr>
      </w:pPr>
      <w:r>
        <w:rPr>
          <w:rFonts w:ascii="Arial" w:hAnsi="Arial" w:cs="Arial"/>
          <w:sz w:val="24"/>
          <w:szCs w:val="24"/>
          <w:highlight w:val="none"/>
        </w:rPr>
        <w:t>Gestor/Diretor Escolar: Sheila Adriana Müller</w:t>
      </w:r>
    </w:p>
    <w:p>
      <w:pPr>
        <w:rPr>
          <w:rFonts w:ascii="Arial" w:hAnsi="Arial" w:cs="Arial"/>
          <w:b/>
          <w:sz w:val="24"/>
          <w:szCs w:val="24"/>
          <w:highlight w:val="none"/>
        </w:rPr>
      </w:pPr>
    </w:p>
    <w:p>
      <w:pPr>
        <w:rPr>
          <w:rFonts w:ascii="Arial" w:hAnsi="Arial" w:cs="Arial"/>
          <w:sz w:val="24"/>
          <w:szCs w:val="24"/>
          <w:highlight w:val="none"/>
        </w:rPr>
      </w:pPr>
      <w:r>
        <w:rPr>
          <w:rFonts w:ascii="Arial" w:hAnsi="Arial" w:cs="Arial"/>
          <w:sz w:val="24"/>
          <w:szCs w:val="24"/>
          <w:highlight w:val="none"/>
        </w:rPr>
        <w:t>Orientador Escolar: Caroline Rafaela Cabral Fossile</w:t>
      </w:r>
    </w:p>
    <w:p>
      <w:pPr>
        <w:rPr>
          <w:rFonts w:ascii="Arial" w:hAnsi="Arial" w:cs="Arial"/>
          <w:b/>
          <w:color w:val="FF0000"/>
          <w:sz w:val="24"/>
          <w:szCs w:val="24"/>
          <w:highlight w:val="none"/>
        </w:rPr>
      </w:pPr>
    </w:p>
    <w:p>
      <w:pPr>
        <w:rPr>
          <w:rFonts w:ascii="Arial" w:hAnsi="Arial" w:cs="Arial"/>
          <w:sz w:val="24"/>
          <w:szCs w:val="24"/>
          <w:highlight w:val="none"/>
        </w:rPr>
      </w:pPr>
      <w:r>
        <w:rPr>
          <w:rFonts w:ascii="Arial" w:hAnsi="Arial" w:cs="Arial"/>
          <w:sz w:val="24"/>
          <w:szCs w:val="24"/>
          <w:highlight w:val="none"/>
        </w:rPr>
        <w:t>Representante do quadro de professores da Educação Infantil- Pré-escola: Ana Maria Cordeiro</w:t>
      </w:r>
    </w:p>
    <w:p>
      <w:pPr>
        <w:rPr>
          <w:rFonts w:ascii="Arial" w:hAnsi="Arial" w:cs="Arial"/>
          <w:b/>
          <w:sz w:val="24"/>
          <w:szCs w:val="24"/>
          <w:highlight w:val="none"/>
        </w:rPr>
      </w:pPr>
      <w:r>
        <w:rPr>
          <w:rFonts w:ascii="Arial" w:hAnsi="Arial" w:cs="Arial"/>
          <w:sz w:val="24"/>
          <w:szCs w:val="24"/>
          <w:highlight w:val="none"/>
        </w:rPr>
        <w:t xml:space="preserve">                                                                                                                  </w:t>
      </w:r>
    </w:p>
    <w:p>
      <w:pPr>
        <w:rPr>
          <w:rFonts w:ascii="Arial" w:hAnsi="Arial" w:cs="Arial"/>
          <w:sz w:val="24"/>
          <w:szCs w:val="24"/>
          <w:highlight w:val="none"/>
        </w:rPr>
      </w:pPr>
      <w:r>
        <w:rPr>
          <w:rFonts w:ascii="Arial" w:hAnsi="Arial" w:cs="Arial"/>
          <w:sz w:val="24"/>
          <w:szCs w:val="24"/>
          <w:highlight w:val="none"/>
        </w:rPr>
        <w:t>Representante das famílias dos alunos: Patricia de Lima</w:t>
      </w:r>
    </w:p>
    <w:p>
      <w:pPr>
        <w:rPr>
          <w:rFonts w:ascii="Arial" w:hAnsi="Arial" w:cs="Arial"/>
          <w:color w:val="FF0000"/>
          <w:sz w:val="24"/>
          <w:szCs w:val="24"/>
          <w:highlight w:val="none"/>
        </w:rPr>
      </w:pPr>
    </w:p>
    <w:p>
      <w:pPr>
        <w:rPr>
          <w:rFonts w:ascii="Arial" w:hAnsi="Arial" w:cs="Arial"/>
          <w:sz w:val="24"/>
          <w:szCs w:val="24"/>
          <w:highlight w:val="none"/>
        </w:rPr>
      </w:pPr>
      <w:r>
        <w:rPr>
          <w:rFonts w:ascii="Arial" w:hAnsi="Arial" w:cs="Arial"/>
          <w:sz w:val="24"/>
          <w:szCs w:val="24"/>
          <w:highlight w:val="none"/>
        </w:rPr>
        <w:t>Representante da APP (Associação de Pais e Professores) Jardim de Infância:</w:t>
      </w:r>
    </w:p>
    <w:p>
      <w:pPr>
        <w:rPr>
          <w:rFonts w:ascii="Arial" w:hAnsi="Arial" w:cs="Arial"/>
          <w:sz w:val="24"/>
          <w:szCs w:val="24"/>
          <w:highlight w:val="none"/>
        </w:rPr>
      </w:pPr>
      <w:r>
        <w:rPr>
          <w:rFonts w:ascii="Arial" w:hAnsi="Arial" w:cs="Arial"/>
          <w:sz w:val="24"/>
          <w:szCs w:val="24"/>
          <w:highlight w:val="none"/>
        </w:rPr>
        <w:t xml:space="preserve">Fabíola Gretter (professora) </w:t>
      </w:r>
    </w:p>
    <w:p>
      <w:pPr>
        <w:rPr>
          <w:rFonts w:ascii="Arial" w:hAnsi="Arial" w:cs="Arial"/>
          <w:sz w:val="24"/>
          <w:szCs w:val="24"/>
          <w:highlight w:val="none"/>
        </w:rPr>
      </w:pPr>
      <w:r>
        <w:rPr>
          <w:rFonts w:ascii="Arial" w:hAnsi="Arial" w:cs="Arial"/>
          <w:sz w:val="24"/>
          <w:szCs w:val="24"/>
          <w:highlight w:val="none"/>
        </w:rPr>
        <w:t>Michele Filla</w:t>
      </w:r>
    </w:p>
    <w:p>
      <w:pPr>
        <w:rPr>
          <w:rFonts w:ascii="Arial" w:hAnsi="Arial" w:cs="Arial"/>
          <w:sz w:val="24"/>
          <w:szCs w:val="24"/>
          <w:highlight w:val="none"/>
        </w:rPr>
      </w:pPr>
      <w:r>
        <w:rPr>
          <w:rFonts w:ascii="Arial" w:hAnsi="Arial" w:cs="Arial"/>
          <w:sz w:val="24"/>
          <w:szCs w:val="24"/>
          <w:highlight w:val="none"/>
        </w:rPr>
        <w:t>Viviane Iankoski Borodiak</w:t>
      </w:r>
    </w:p>
    <w:p>
      <w:pPr>
        <w:rPr>
          <w:rFonts w:ascii="Arial" w:hAnsi="Arial" w:cs="Arial"/>
          <w:sz w:val="24"/>
          <w:szCs w:val="24"/>
          <w:highlight w:val="none"/>
        </w:rPr>
      </w:pPr>
    </w:p>
    <w:p>
      <w:pPr>
        <w:rPr>
          <w:rFonts w:ascii="Arial" w:hAnsi="Arial" w:cs="Arial"/>
          <w:sz w:val="24"/>
          <w:szCs w:val="24"/>
          <w:highlight w:val="none"/>
        </w:rPr>
      </w:pPr>
      <w:r>
        <w:rPr>
          <w:rFonts w:ascii="Arial" w:hAnsi="Arial" w:cs="Arial"/>
          <w:sz w:val="24"/>
          <w:szCs w:val="24"/>
          <w:highlight w:val="none"/>
        </w:rPr>
        <w:t xml:space="preserve">Representante de outros trabalhadores (Auxiliares Administrativos/ Serventes/ Merendeiras/ Auxiliares de Sala/ Responsáveis por biblioteca): </w:t>
      </w:r>
    </w:p>
    <w:p>
      <w:pPr>
        <w:rPr>
          <w:rFonts w:ascii="Arial" w:hAnsi="Arial" w:cs="Arial"/>
          <w:sz w:val="24"/>
          <w:szCs w:val="24"/>
          <w:highlight w:val="none"/>
        </w:rPr>
      </w:pPr>
      <w:r>
        <w:rPr>
          <w:rFonts w:ascii="Arial" w:hAnsi="Arial" w:cs="Arial"/>
          <w:sz w:val="24"/>
          <w:szCs w:val="24"/>
          <w:highlight w:val="none"/>
        </w:rPr>
        <w:t>Erica Aparecida Reichardt Gonçalves</w:t>
      </w: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both"/>
        <w:rPr>
          <w:rFonts w:ascii="Arial" w:hAnsi="Arial" w:cs="Arial"/>
          <w:b/>
          <w:sz w:val="24"/>
          <w:szCs w:val="24"/>
          <w:highlight w:val="none"/>
        </w:rPr>
      </w:pPr>
    </w:p>
    <w:p>
      <w:pPr>
        <w:spacing w:line="360" w:lineRule="auto"/>
        <w:ind w:firstLine="480" w:firstLineChars="200"/>
        <w:jc w:val="center"/>
        <w:rPr>
          <w:rFonts w:ascii="Arial" w:hAnsi="Arial" w:cs="Arial"/>
          <w:b/>
          <w:bCs/>
          <w:sz w:val="24"/>
          <w:szCs w:val="24"/>
          <w:highlight w:val="none"/>
        </w:rPr>
      </w:pPr>
      <w:r>
        <w:rPr>
          <w:rFonts w:ascii="Arial" w:hAnsi="Arial" w:cs="Arial"/>
          <w:b/>
          <w:bCs/>
          <w:sz w:val="24"/>
          <w:szCs w:val="24"/>
          <w:highlight w:val="none"/>
        </w:rPr>
        <w:t>ÍNDICE</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fldChar w:fldCharType="begin"/>
      </w:r>
      <w:r>
        <w:rPr>
          <w:rFonts w:ascii="Arial" w:hAnsi="Arial" w:cs="Arial"/>
          <w:sz w:val="24"/>
          <w:szCs w:val="24"/>
          <w:highlight w:val="none"/>
        </w:rPr>
        <w:instrText xml:space="preserve"> TOC \o "1-3" \h \z \u </w:instrText>
      </w:r>
      <w:r>
        <w:rPr>
          <w:rFonts w:ascii="Arial" w:hAnsi="Arial" w:cs="Arial"/>
          <w:sz w:val="24"/>
          <w:szCs w:val="24"/>
          <w:highlight w:val="none"/>
        </w:rPr>
        <w:fldChar w:fldCharType="separate"/>
      </w:r>
      <w:r>
        <w:rPr>
          <w:rFonts w:ascii="Arial" w:hAnsi="Arial" w:cs="Arial"/>
          <w:bCs/>
          <w:sz w:val="24"/>
          <w:szCs w:val="24"/>
          <w:highlight w:val="none"/>
          <w:lang w:val="pt-BR"/>
        </w:rPr>
        <w:t xml:space="preserve"> </w:t>
      </w:r>
      <w:r>
        <w:rPr>
          <w:rFonts w:ascii="Arial" w:hAnsi="Arial" w:cs="Arial"/>
          <w:sz w:val="24"/>
          <w:szCs w:val="24"/>
          <w:highlight w:val="none"/>
        </w:rPr>
        <w:t>APRESENTAÇÃO</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1 – INTRODUÇÃO.........................................................................................</w:t>
      </w:r>
      <w:r>
        <w:rPr>
          <w:rFonts w:ascii="Arial" w:hAnsi="Arial" w:cs="Arial"/>
          <w:sz w:val="24"/>
          <w:szCs w:val="24"/>
          <w:highlight w:val="none"/>
          <w:lang w:val="pt-BR"/>
        </w:rPr>
        <w:t>......................</w:t>
      </w:r>
      <w:r>
        <w:rPr>
          <w:rFonts w:ascii="Arial" w:hAnsi="Arial" w:cs="Arial"/>
          <w:sz w:val="24"/>
          <w:szCs w:val="24"/>
          <w:highlight w:val="none"/>
        </w:rPr>
        <w:t>.... 7</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2 - MARCOS NORMATIVOS.............................................................................</w:t>
      </w:r>
      <w:r>
        <w:rPr>
          <w:rFonts w:ascii="Arial" w:hAnsi="Arial" w:cs="Arial"/>
          <w:sz w:val="24"/>
          <w:szCs w:val="24"/>
          <w:highlight w:val="none"/>
          <w:lang w:val="pt-BR"/>
        </w:rPr>
        <w:t>......................</w:t>
      </w:r>
      <w:r>
        <w:rPr>
          <w:rFonts w:ascii="Arial" w:hAnsi="Arial" w:cs="Arial"/>
          <w:sz w:val="24"/>
          <w:szCs w:val="24"/>
          <w:highlight w:val="none"/>
        </w:rPr>
        <w:t xml:space="preserve"> 8</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3 - CARACTERIZAÇÃO DO TERRITÓRIO .......................................................</w:t>
      </w:r>
      <w:r>
        <w:rPr>
          <w:rFonts w:ascii="Arial" w:hAnsi="Arial" w:cs="Arial"/>
          <w:sz w:val="24"/>
          <w:szCs w:val="24"/>
          <w:highlight w:val="none"/>
          <w:lang w:val="pt-BR"/>
        </w:rPr>
        <w:t>....................10</w:t>
      </w:r>
    </w:p>
    <w:p>
      <w:pPr>
        <w:spacing w:line="360" w:lineRule="auto"/>
        <w:ind w:left="567"/>
        <w:jc w:val="both"/>
        <w:rPr>
          <w:rFonts w:ascii="Arial" w:hAnsi="Arial" w:cs="Arial"/>
          <w:sz w:val="24"/>
          <w:szCs w:val="24"/>
          <w:highlight w:val="none"/>
          <w:lang w:val="pt-BR"/>
        </w:rPr>
      </w:pPr>
      <w:r>
        <w:rPr>
          <w:rFonts w:ascii="Arial" w:hAnsi="Arial" w:cs="Arial"/>
          <w:sz w:val="24"/>
          <w:szCs w:val="24"/>
          <w:highlight w:val="none"/>
        </w:rPr>
        <w:t>4 - VULNERABILIDADES..................................................................................</w:t>
      </w:r>
      <w:r>
        <w:rPr>
          <w:rFonts w:ascii="Arial" w:hAnsi="Arial" w:cs="Arial"/>
          <w:sz w:val="24"/>
          <w:szCs w:val="24"/>
          <w:highlight w:val="none"/>
          <w:lang w:val="pt-BR"/>
        </w:rPr>
        <w:t>.....................11</w:t>
      </w:r>
      <w:r>
        <w:rPr>
          <w:rFonts w:ascii="Arial" w:hAnsi="Arial" w:cs="Arial"/>
          <w:sz w:val="24"/>
          <w:szCs w:val="24"/>
          <w:highlight w:val="none"/>
        </w:rPr>
        <w:t xml:space="preserve">     5 - CAPACIDADES A INSTALAR...................................................................</w:t>
      </w:r>
      <w:r>
        <w:rPr>
          <w:rFonts w:ascii="Arial" w:hAnsi="Arial" w:cs="Arial"/>
          <w:sz w:val="24"/>
          <w:szCs w:val="24"/>
          <w:highlight w:val="none"/>
          <w:lang w:val="pt-BR"/>
        </w:rPr>
        <w:t>........................12</w:t>
      </w:r>
    </w:p>
    <w:p>
      <w:pPr>
        <w:spacing w:line="360" w:lineRule="auto"/>
        <w:ind w:left="567"/>
        <w:jc w:val="both"/>
        <w:rPr>
          <w:rFonts w:ascii="Arial" w:hAnsi="Arial" w:cs="Arial"/>
          <w:sz w:val="24"/>
          <w:szCs w:val="24"/>
          <w:highlight w:val="none"/>
          <w:lang w:val="pt-BR"/>
        </w:rPr>
      </w:pPr>
      <w:r>
        <w:rPr>
          <w:rFonts w:ascii="Arial" w:hAnsi="Arial" w:cs="Arial"/>
          <w:sz w:val="24"/>
          <w:szCs w:val="24"/>
          <w:highlight w:val="none"/>
        </w:rPr>
        <w:t>5.1 - Demonstrativo do planejamento e execução das capacidades a instalar.....</w:t>
      </w:r>
      <w:r>
        <w:rPr>
          <w:rFonts w:ascii="Arial" w:hAnsi="Arial" w:cs="Arial"/>
          <w:sz w:val="24"/>
          <w:szCs w:val="24"/>
          <w:highlight w:val="none"/>
          <w:lang w:val="pt-BR"/>
        </w:rPr>
        <w:t>.................13</w:t>
      </w:r>
    </w:p>
    <w:p>
      <w:pPr>
        <w:spacing w:line="360" w:lineRule="auto"/>
        <w:ind w:left="567"/>
        <w:jc w:val="both"/>
        <w:rPr>
          <w:rFonts w:ascii="Arial" w:hAnsi="Arial" w:cs="Arial"/>
          <w:sz w:val="24"/>
          <w:szCs w:val="24"/>
          <w:highlight w:val="none"/>
          <w:lang w:val="pt-BR"/>
        </w:rPr>
      </w:pPr>
      <w:r>
        <w:rPr>
          <w:rFonts w:ascii="Arial" w:hAnsi="Arial" w:cs="Arial"/>
          <w:sz w:val="24"/>
          <w:szCs w:val="24"/>
          <w:highlight w:val="none"/>
        </w:rPr>
        <w:t>5.2 - Comando.....................................................................................</w:t>
      </w:r>
      <w:r>
        <w:rPr>
          <w:rFonts w:ascii="Arial" w:hAnsi="Arial" w:cs="Arial"/>
          <w:sz w:val="24"/>
          <w:szCs w:val="24"/>
          <w:highlight w:val="none"/>
          <w:lang w:val="pt-BR"/>
        </w:rPr>
        <w:t>...................................14</w:t>
      </w:r>
    </w:p>
    <w:p>
      <w:pPr>
        <w:spacing w:line="360" w:lineRule="auto"/>
        <w:ind w:left="567"/>
        <w:jc w:val="both"/>
        <w:rPr>
          <w:rFonts w:ascii="Arial" w:hAnsi="Arial" w:cs="Arial"/>
          <w:sz w:val="24"/>
          <w:szCs w:val="24"/>
          <w:highlight w:val="none"/>
        </w:rPr>
      </w:pPr>
      <w:r>
        <w:rPr>
          <w:rFonts w:ascii="Arial" w:hAnsi="Arial" w:cs="Arial"/>
          <w:sz w:val="24"/>
          <w:szCs w:val="24"/>
          <w:highlight w:val="none"/>
        </w:rPr>
        <w:t>6 - SISTEMA HÍBRIDO DE ENSINO ................................................................</w:t>
      </w:r>
      <w:r>
        <w:rPr>
          <w:rFonts w:ascii="Arial" w:hAnsi="Arial" w:cs="Arial"/>
          <w:sz w:val="24"/>
          <w:szCs w:val="24"/>
          <w:highlight w:val="none"/>
          <w:lang w:val="pt-BR"/>
        </w:rPr>
        <w:t>.....................</w:t>
      </w:r>
      <w:r>
        <w:rPr>
          <w:rFonts w:ascii="Arial" w:hAnsi="Arial" w:cs="Arial"/>
          <w:sz w:val="24"/>
          <w:szCs w:val="24"/>
          <w:highlight w:val="none"/>
        </w:rPr>
        <w:t>14</w:t>
      </w:r>
    </w:p>
    <w:p>
      <w:pPr>
        <w:spacing w:line="360" w:lineRule="auto"/>
        <w:ind w:left="440" w:leftChars="200"/>
        <w:jc w:val="both"/>
        <w:rPr>
          <w:rFonts w:ascii="Arial" w:hAnsi="Arial" w:cs="Arial"/>
          <w:sz w:val="24"/>
          <w:szCs w:val="24"/>
          <w:highlight w:val="none"/>
        </w:rPr>
      </w:pPr>
      <w:r>
        <w:rPr>
          <w:rFonts w:ascii="Arial" w:hAnsi="Arial" w:cs="Arial"/>
          <w:sz w:val="24"/>
          <w:szCs w:val="24"/>
          <w:highlight w:val="none"/>
        </w:rPr>
        <w:t>6.1- Aulas Presenciais (híbridas para os alunos de Turmas de Maternal II, Pré I e Pré II atendidas no Jardim de Infância Abelhinha Feliz ..........................................</w:t>
      </w:r>
      <w:r>
        <w:rPr>
          <w:rFonts w:ascii="Arial" w:hAnsi="Arial" w:cs="Arial"/>
          <w:sz w:val="24"/>
          <w:szCs w:val="24"/>
          <w:highlight w:val="none"/>
          <w:lang w:val="pt-BR"/>
        </w:rPr>
        <w:t>............</w:t>
      </w:r>
      <w:r>
        <w:rPr>
          <w:rFonts w:ascii="Arial" w:hAnsi="Arial" w:cs="Arial"/>
          <w:sz w:val="24"/>
          <w:szCs w:val="24"/>
          <w:highlight w:val="none"/>
        </w:rPr>
        <w:t>........</w:t>
      </w:r>
      <w:r>
        <w:rPr>
          <w:rFonts w:ascii="Arial" w:hAnsi="Arial" w:cs="Arial"/>
          <w:sz w:val="24"/>
          <w:szCs w:val="24"/>
          <w:highlight w:val="none"/>
          <w:lang w:val="pt-BR"/>
        </w:rPr>
        <w:t>...</w:t>
      </w:r>
      <w:r>
        <w:rPr>
          <w:rFonts w:ascii="Arial" w:hAnsi="Arial" w:cs="Arial"/>
          <w:sz w:val="24"/>
          <w:szCs w:val="24"/>
          <w:highlight w:val="none"/>
        </w:rPr>
        <w:t>...15</w:t>
      </w:r>
    </w:p>
    <w:p>
      <w:pPr>
        <w:spacing w:line="360" w:lineRule="auto"/>
        <w:ind w:left="440" w:leftChars="200"/>
        <w:jc w:val="both"/>
        <w:rPr>
          <w:rFonts w:ascii="Arial" w:hAnsi="Arial" w:cs="Arial"/>
          <w:sz w:val="24"/>
          <w:szCs w:val="24"/>
          <w:highlight w:val="none"/>
        </w:rPr>
      </w:pPr>
      <w:r>
        <w:rPr>
          <w:rFonts w:ascii="Arial" w:hAnsi="Arial" w:cs="Arial"/>
          <w:sz w:val="24"/>
          <w:szCs w:val="24"/>
          <w:highlight w:val="none"/>
        </w:rPr>
        <w:t>6.2- Aulas somente remotas em todos os níveis de ensino da rede municipal</w:t>
      </w:r>
      <w:r>
        <w:rPr>
          <w:rFonts w:ascii="Arial" w:hAnsi="Arial" w:cs="Arial"/>
          <w:sz w:val="24"/>
          <w:szCs w:val="24"/>
          <w:highlight w:val="none"/>
          <w:lang w:val="pt-BR"/>
        </w:rPr>
        <w:t>...........</w:t>
      </w:r>
      <w:r>
        <w:rPr>
          <w:rFonts w:ascii="Arial" w:hAnsi="Arial" w:cs="Arial"/>
          <w:sz w:val="24"/>
          <w:szCs w:val="24"/>
          <w:highlight w:val="none"/>
        </w:rPr>
        <w:t>.......</w:t>
      </w:r>
      <w:r>
        <w:rPr>
          <w:rFonts w:ascii="Arial" w:hAnsi="Arial" w:cs="Arial"/>
          <w:sz w:val="24"/>
          <w:szCs w:val="24"/>
          <w:highlight w:val="none"/>
          <w:lang w:val="pt-BR"/>
        </w:rPr>
        <w:t>..</w:t>
      </w:r>
      <w:r>
        <w:rPr>
          <w:rFonts w:ascii="Arial" w:hAnsi="Arial" w:cs="Arial"/>
          <w:sz w:val="24"/>
          <w:szCs w:val="24"/>
          <w:highlight w:val="none"/>
        </w:rPr>
        <w:t>....16</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7 - MEDIDAS SANITÁRIAS .............................................................................</w:t>
      </w:r>
      <w:r>
        <w:rPr>
          <w:rFonts w:ascii="Arial" w:hAnsi="Arial" w:cs="Arial"/>
          <w:sz w:val="24"/>
          <w:szCs w:val="24"/>
          <w:highlight w:val="none"/>
          <w:lang w:val="pt-BR"/>
        </w:rPr>
        <w:t>......................17</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7.1 - Medidas Administrativas ...............................................................................</w:t>
      </w:r>
      <w:r>
        <w:rPr>
          <w:rFonts w:ascii="Arial" w:hAnsi="Arial" w:cs="Arial"/>
          <w:sz w:val="24"/>
          <w:szCs w:val="24"/>
          <w:highlight w:val="none"/>
          <w:lang w:val="pt-BR"/>
        </w:rPr>
        <w:t>.................18</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7.2 - Medidas de Distanciamento Social.................................................................</w:t>
      </w:r>
      <w:r>
        <w:rPr>
          <w:rFonts w:ascii="Arial" w:hAnsi="Arial" w:cs="Arial"/>
          <w:sz w:val="24"/>
          <w:szCs w:val="24"/>
          <w:highlight w:val="none"/>
          <w:lang w:val="pt-BR"/>
        </w:rPr>
        <w:t>................19</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7.3 - Medidas de Higiene Pessoal .........................................................................</w:t>
      </w:r>
      <w:r>
        <w:rPr>
          <w:rFonts w:ascii="Arial" w:hAnsi="Arial" w:cs="Arial"/>
          <w:sz w:val="24"/>
          <w:szCs w:val="24"/>
          <w:highlight w:val="none"/>
          <w:lang w:val="pt-BR"/>
        </w:rPr>
        <w:t>..</w:t>
      </w:r>
      <w:r>
        <w:rPr>
          <w:rFonts w:ascii="Arial" w:hAnsi="Arial" w:cs="Arial"/>
          <w:sz w:val="24"/>
          <w:szCs w:val="24"/>
          <w:highlight w:val="none"/>
        </w:rPr>
        <w:t>.</w:t>
      </w:r>
      <w:r>
        <w:rPr>
          <w:rFonts w:ascii="Arial" w:hAnsi="Arial" w:cs="Arial"/>
          <w:sz w:val="24"/>
          <w:szCs w:val="24"/>
          <w:highlight w:val="none"/>
          <w:lang w:val="pt-BR"/>
        </w:rPr>
        <w:t>.............19</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7.4 – Medidas para o uso da máscara ............................................</w:t>
      </w:r>
      <w:r>
        <w:rPr>
          <w:rFonts w:ascii="Arial" w:hAnsi="Arial" w:cs="Arial"/>
          <w:sz w:val="24"/>
          <w:szCs w:val="24"/>
          <w:highlight w:val="none"/>
          <w:lang w:val="pt-BR"/>
        </w:rPr>
        <w:t>............</w:t>
      </w:r>
      <w:r>
        <w:rPr>
          <w:rFonts w:ascii="Arial" w:hAnsi="Arial" w:cs="Arial"/>
          <w:sz w:val="24"/>
          <w:szCs w:val="24"/>
          <w:highlight w:val="none"/>
        </w:rPr>
        <w:t>.......</w:t>
      </w:r>
      <w:r>
        <w:rPr>
          <w:rFonts w:ascii="Arial" w:hAnsi="Arial" w:cs="Arial"/>
          <w:sz w:val="24"/>
          <w:szCs w:val="24"/>
          <w:highlight w:val="none"/>
          <w:lang w:val="pt-BR"/>
        </w:rPr>
        <w:t>...</w:t>
      </w:r>
      <w:r>
        <w:rPr>
          <w:rFonts w:ascii="Arial" w:hAnsi="Arial" w:cs="Arial"/>
          <w:sz w:val="24"/>
          <w:szCs w:val="24"/>
          <w:highlight w:val="none"/>
        </w:rPr>
        <w:t>.................20</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7.4.1- Advertências.........................................................................................</w:t>
      </w:r>
      <w:r>
        <w:rPr>
          <w:rFonts w:ascii="Arial" w:hAnsi="Arial" w:cs="Arial"/>
          <w:sz w:val="24"/>
          <w:szCs w:val="24"/>
          <w:highlight w:val="none"/>
          <w:lang w:val="pt-BR"/>
        </w:rPr>
        <w:t>.</w:t>
      </w:r>
      <w:r>
        <w:rPr>
          <w:rFonts w:ascii="Arial" w:hAnsi="Arial" w:cs="Arial"/>
          <w:sz w:val="24"/>
          <w:szCs w:val="24"/>
          <w:highlight w:val="none"/>
        </w:rPr>
        <w:t>.......................21</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7.4.2 – Limpeza .................................................................................................................... 21</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7.4.3 – Descarte ..................................................................................................</w:t>
      </w:r>
      <w:r>
        <w:rPr>
          <w:rFonts w:ascii="Arial" w:hAnsi="Arial" w:cs="Arial"/>
          <w:sz w:val="24"/>
          <w:szCs w:val="24"/>
          <w:highlight w:val="none"/>
          <w:lang w:val="pt-BR"/>
        </w:rPr>
        <w:t>...................22</w:t>
      </w:r>
      <w:r>
        <w:rPr>
          <w:rFonts w:ascii="Arial" w:hAnsi="Arial" w:cs="Arial"/>
          <w:sz w:val="24"/>
          <w:szCs w:val="24"/>
          <w:highlight w:val="none"/>
        </w:rPr>
        <w:t xml:space="preserve"> </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8 - MEDIDAS PREVENTIVAS .........................................................................</w:t>
      </w:r>
      <w:r>
        <w:rPr>
          <w:rFonts w:ascii="Arial" w:hAnsi="Arial" w:cs="Arial"/>
          <w:sz w:val="24"/>
          <w:szCs w:val="24"/>
          <w:highlight w:val="none"/>
          <w:lang w:val="pt-BR"/>
        </w:rPr>
        <w:t>......................23</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8.1- Medidas para readequação dos espaços físicos para a circulação social .......</w:t>
      </w:r>
      <w:r>
        <w:rPr>
          <w:rFonts w:ascii="Arial" w:hAnsi="Arial" w:cs="Arial"/>
          <w:sz w:val="24"/>
          <w:szCs w:val="24"/>
          <w:highlight w:val="none"/>
          <w:lang w:val="pt-BR"/>
        </w:rPr>
        <w:t>........</w:t>
      </w:r>
      <w:r>
        <w:rPr>
          <w:rFonts w:ascii="Arial" w:hAnsi="Arial" w:cs="Arial"/>
          <w:sz w:val="24"/>
          <w:szCs w:val="24"/>
          <w:highlight w:val="none"/>
        </w:rPr>
        <w:t>...</w:t>
      </w:r>
      <w:r>
        <w:rPr>
          <w:rFonts w:ascii="Arial" w:hAnsi="Arial" w:cs="Arial"/>
          <w:sz w:val="24"/>
          <w:szCs w:val="24"/>
          <w:highlight w:val="none"/>
          <w:lang w:val="pt-BR"/>
        </w:rPr>
        <w:t>...23</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8.2 - Medidas para limpeza e higienização de ambientes  .............................................</w:t>
      </w:r>
      <w:r>
        <w:rPr>
          <w:rFonts w:ascii="Arial" w:hAnsi="Arial" w:cs="Arial"/>
          <w:sz w:val="24"/>
          <w:szCs w:val="24"/>
          <w:highlight w:val="none"/>
          <w:lang w:val="pt-BR"/>
        </w:rPr>
        <w:t>.......25</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8.3 - Medidas de organização e funcionamento da Unidade Escolar ........</w:t>
      </w:r>
      <w:r>
        <w:rPr>
          <w:rFonts w:ascii="Arial" w:hAnsi="Arial" w:cs="Arial"/>
          <w:sz w:val="24"/>
          <w:szCs w:val="24"/>
          <w:highlight w:val="none"/>
          <w:lang w:val="pt-BR"/>
        </w:rPr>
        <w:t>.......</w:t>
      </w:r>
      <w:r>
        <w:rPr>
          <w:rFonts w:ascii="Arial" w:hAnsi="Arial" w:cs="Arial"/>
          <w:sz w:val="24"/>
          <w:szCs w:val="24"/>
          <w:highlight w:val="none"/>
        </w:rPr>
        <w:t>....................</w:t>
      </w:r>
      <w:r>
        <w:rPr>
          <w:rFonts w:ascii="Arial" w:hAnsi="Arial" w:cs="Arial"/>
          <w:sz w:val="24"/>
          <w:szCs w:val="24"/>
          <w:highlight w:val="none"/>
          <w:lang w:val="pt-BR"/>
        </w:rPr>
        <w:t>.26</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8.3.1 - Medidas de entrada e saída na unidade escolar  .....................................................</w:t>
      </w:r>
      <w:r>
        <w:rPr>
          <w:rFonts w:ascii="Arial" w:hAnsi="Arial" w:cs="Arial"/>
          <w:sz w:val="24"/>
          <w:szCs w:val="24"/>
          <w:highlight w:val="none"/>
          <w:lang w:val="pt-BR"/>
        </w:rPr>
        <w:t>.26</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8.3.2 - Rotina escolar  .........................................................................................................</w:t>
      </w:r>
      <w:r>
        <w:rPr>
          <w:rFonts w:ascii="Arial" w:hAnsi="Arial" w:cs="Arial"/>
          <w:sz w:val="24"/>
          <w:szCs w:val="24"/>
          <w:highlight w:val="none"/>
          <w:lang w:val="pt-BR"/>
        </w:rPr>
        <w:t>...</w:t>
      </w:r>
      <w:r>
        <w:rPr>
          <w:rFonts w:ascii="Arial" w:hAnsi="Arial" w:cs="Arial"/>
          <w:sz w:val="24"/>
          <w:szCs w:val="24"/>
          <w:highlight w:val="none"/>
        </w:rPr>
        <w:t>28</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9- MEDIDAS ESPECÍFICAS DE PREVENÇÃO E CONTROLE RELACIONADAS À EDUCAÇÃO INFANTIL..</w:t>
      </w:r>
      <w:r>
        <w:rPr>
          <w:rFonts w:ascii="Arial" w:hAnsi="Arial" w:cs="Arial"/>
          <w:sz w:val="24"/>
          <w:szCs w:val="24"/>
          <w:highlight w:val="none"/>
          <w:lang w:val="pt-BR"/>
        </w:rPr>
        <w:t>................................................................................................................29</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10-  MEDIDAS ESPECÍFICAS PARA A EDUCAÇÃO ESPECIAL .................</w:t>
      </w:r>
      <w:r>
        <w:rPr>
          <w:rFonts w:ascii="Arial" w:hAnsi="Arial" w:cs="Arial"/>
          <w:sz w:val="24"/>
          <w:szCs w:val="24"/>
          <w:highlight w:val="none"/>
          <w:lang w:val="pt-BR"/>
        </w:rPr>
        <w:t>......................31</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11 - MEDIDAS PARA AS AULAS DE EDUCAÇÃO FÍSICA..........................</w:t>
      </w:r>
      <w:r>
        <w:rPr>
          <w:rFonts w:ascii="Arial" w:hAnsi="Arial" w:cs="Arial"/>
          <w:sz w:val="24"/>
          <w:szCs w:val="24"/>
          <w:highlight w:val="none"/>
          <w:lang w:val="pt-BR"/>
        </w:rPr>
        <w:t>.......................31</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12 - MEDIDAS PARA MONITORAMENTO E COMUNICAÇÃO.....................</w:t>
      </w:r>
      <w:r>
        <w:rPr>
          <w:rFonts w:ascii="Arial" w:hAnsi="Arial" w:cs="Arial"/>
          <w:sz w:val="24"/>
          <w:szCs w:val="24"/>
          <w:highlight w:val="none"/>
          <w:lang w:val="pt-BR"/>
        </w:rPr>
        <w:t>......................32</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13 - CASOS DE CONTAMINAÇÃO .................................................................</w:t>
      </w:r>
      <w:r>
        <w:rPr>
          <w:rFonts w:ascii="Arial" w:hAnsi="Arial" w:cs="Arial"/>
          <w:sz w:val="24"/>
          <w:szCs w:val="24"/>
          <w:highlight w:val="none"/>
          <w:lang w:val="pt-BR"/>
        </w:rPr>
        <w:t>.....................34</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14 - ALIMENTAÇÃO ESCOLAR .....................................................................</w:t>
      </w:r>
      <w:r>
        <w:rPr>
          <w:rFonts w:ascii="Arial" w:hAnsi="Arial" w:cs="Arial"/>
          <w:sz w:val="24"/>
          <w:szCs w:val="24"/>
          <w:highlight w:val="none"/>
          <w:lang w:val="pt-BR"/>
        </w:rPr>
        <w:t>......................34</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15 - MAPEAMENTO E CONTROLE................................................................</w:t>
      </w:r>
      <w:r>
        <w:rPr>
          <w:rFonts w:ascii="Arial" w:hAnsi="Arial" w:cs="Arial"/>
          <w:sz w:val="24"/>
          <w:szCs w:val="24"/>
          <w:highlight w:val="none"/>
          <w:lang w:val="pt-BR"/>
        </w:rPr>
        <w:t>.....................</w:t>
      </w:r>
      <w:r>
        <w:rPr>
          <w:rFonts w:ascii="Arial" w:hAnsi="Arial" w:cs="Arial"/>
          <w:sz w:val="24"/>
          <w:szCs w:val="24"/>
          <w:highlight w:val="none"/>
        </w:rPr>
        <w:t>.36</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16 - BUSCA ATIVA .............................................................</w:t>
      </w:r>
      <w:r>
        <w:rPr>
          <w:rFonts w:ascii="Arial" w:hAnsi="Arial" w:cs="Arial"/>
          <w:sz w:val="24"/>
          <w:szCs w:val="24"/>
          <w:highlight w:val="none"/>
          <w:lang w:val="pt-BR"/>
        </w:rPr>
        <w:t>.....................</w:t>
      </w:r>
      <w:r>
        <w:rPr>
          <w:rFonts w:ascii="Arial" w:hAnsi="Arial" w:cs="Arial"/>
          <w:sz w:val="24"/>
          <w:szCs w:val="24"/>
          <w:highlight w:val="none"/>
        </w:rPr>
        <w:t>.............................37</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17 - ACOLHIMENTO E COMUNICAÇÃO ................................................</w:t>
      </w:r>
      <w:r>
        <w:rPr>
          <w:rFonts w:ascii="Arial" w:hAnsi="Arial" w:cs="Arial"/>
          <w:sz w:val="24"/>
          <w:szCs w:val="24"/>
          <w:highlight w:val="none"/>
          <w:lang w:val="pt-BR"/>
        </w:rPr>
        <w:t>......................</w:t>
      </w:r>
      <w:r>
        <w:rPr>
          <w:rFonts w:ascii="Arial" w:hAnsi="Arial" w:cs="Arial"/>
          <w:sz w:val="24"/>
          <w:szCs w:val="24"/>
          <w:highlight w:val="none"/>
        </w:rPr>
        <w:t>.......38</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18 - ATENDIMENTO ...........................................................</w:t>
      </w:r>
      <w:r>
        <w:rPr>
          <w:rFonts w:ascii="Arial" w:hAnsi="Arial" w:cs="Arial"/>
          <w:sz w:val="24"/>
          <w:szCs w:val="24"/>
          <w:highlight w:val="none"/>
          <w:lang w:val="pt-BR"/>
        </w:rPr>
        <w:t>.....................</w:t>
      </w:r>
      <w:r>
        <w:rPr>
          <w:rFonts w:ascii="Arial" w:hAnsi="Arial" w:cs="Arial"/>
          <w:sz w:val="24"/>
          <w:szCs w:val="24"/>
          <w:highlight w:val="none"/>
        </w:rPr>
        <w:t>.............................39</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19 - ORGANIZAÇÃO PEDAGÓGICA...................................</w:t>
      </w:r>
      <w:r>
        <w:rPr>
          <w:rFonts w:ascii="Arial" w:hAnsi="Arial" w:cs="Arial"/>
          <w:sz w:val="24"/>
          <w:szCs w:val="24"/>
          <w:highlight w:val="none"/>
          <w:lang w:val="pt-BR"/>
        </w:rPr>
        <w:t>.....................</w:t>
      </w:r>
      <w:r>
        <w:rPr>
          <w:rFonts w:ascii="Arial" w:hAnsi="Arial" w:cs="Arial"/>
          <w:sz w:val="24"/>
          <w:szCs w:val="24"/>
          <w:highlight w:val="none"/>
        </w:rPr>
        <w:t>............................40</w:t>
      </w:r>
    </w:p>
    <w:p>
      <w:pPr>
        <w:spacing w:line="360" w:lineRule="auto"/>
        <w:ind w:firstLine="600" w:firstLineChars="250"/>
        <w:jc w:val="both"/>
        <w:rPr>
          <w:rFonts w:ascii="Arial" w:hAnsi="Arial" w:cs="Arial"/>
          <w:sz w:val="24"/>
          <w:szCs w:val="24"/>
          <w:highlight w:val="none"/>
        </w:rPr>
      </w:pPr>
      <w:r>
        <w:rPr>
          <w:rFonts w:ascii="Arial" w:hAnsi="Arial" w:cs="Arial"/>
          <w:sz w:val="24"/>
          <w:szCs w:val="24"/>
          <w:highlight w:val="none"/>
        </w:rPr>
        <w:t>19.1 Currículo ................................................................................</w:t>
      </w:r>
      <w:r>
        <w:rPr>
          <w:rFonts w:ascii="Arial" w:hAnsi="Arial" w:cs="Arial"/>
          <w:sz w:val="24"/>
          <w:szCs w:val="24"/>
          <w:highlight w:val="none"/>
          <w:lang w:val="pt-BR"/>
        </w:rPr>
        <w:t>..................</w:t>
      </w:r>
      <w:r>
        <w:rPr>
          <w:rFonts w:ascii="Arial" w:hAnsi="Arial" w:cs="Arial"/>
          <w:sz w:val="24"/>
          <w:szCs w:val="24"/>
          <w:highlight w:val="none"/>
        </w:rPr>
        <w:t>.....................40</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19.2 -  Avaliação diagnóstica no retorno às aulas presenciais ................</w:t>
      </w:r>
      <w:r>
        <w:rPr>
          <w:rFonts w:ascii="Arial" w:hAnsi="Arial" w:cs="Arial"/>
          <w:sz w:val="24"/>
          <w:szCs w:val="24"/>
          <w:highlight w:val="none"/>
          <w:lang w:val="pt-BR"/>
        </w:rPr>
        <w:t>.</w:t>
      </w:r>
      <w:r>
        <w:rPr>
          <w:rFonts w:ascii="Arial" w:hAnsi="Arial" w:cs="Arial"/>
          <w:sz w:val="24"/>
          <w:szCs w:val="24"/>
          <w:highlight w:val="none"/>
        </w:rPr>
        <w:t>....................</w:t>
      </w:r>
      <w:r>
        <w:rPr>
          <w:rFonts w:ascii="Arial" w:hAnsi="Arial" w:cs="Arial"/>
          <w:sz w:val="24"/>
          <w:szCs w:val="24"/>
          <w:highlight w:val="none"/>
          <w:lang w:val="pt-BR"/>
        </w:rPr>
        <w:t>.......</w:t>
      </w:r>
      <w:r>
        <w:rPr>
          <w:rFonts w:ascii="Arial" w:hAnsi="Arial" w:cs="Arial"/>
          <w:sz w:val="24"/>
          <w:szCs w:val="24"/>
          <w:highlight w:val="none"/>
        </w:rPr>
        <w:t>..41</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19.3 - Avaliação diagnóstica e formativa durante o sistema híbrido de ensino .....</w:t>
      </w:r>
      <w:r>
        <w:rPr>
          <w:rFonts w:ascii="Arial" w:hAnsi="Arial" w:cs="Arial"/>
          <w:sz w:val="24"/>
          <w:szCs w:val="24"/>
          <w:highlight w:val="none"/>
          <w:lang w:val="pt-BR"/>
        </w:rPr>
        <w:t>.......</w:t>
      </w:r>
      <w:r>
        <w:rPr>
          <w:rFonts w:ascii="Arial" w:hAnsi="Arial" w:cs="Arial"/>
          <w:sz w:val="24"/>
          <w:szCs w:val="24"/>
          <w:highlight w:val="none"/>
        </w:rPr>
        <w:t>..</w:t>
      </w:r>
      <w:r>
        <w:rPr>
          <w:rFonts w:ascii="Arial" w:hAnsi="Arial" w:cs="Arial"/>
          <w:sz w:val="24"/>
          <w:szCs w:val="24"/>
          <w:highlight w:val="none"/>
          <w:lang w:val="pt-BR"/>
        </w:rPr>
        <w:t>.</w:t>
      </w:r>
      <w:r>
        <w:rPr>
          <w:rFonts w:ascii="Arial" w:hAnsi="Arial" w:cs="Arial"/>
          <w:sz w:val="24"/>
          <w:szCs w:val="24"/>
          <w:highlight w:val="none"/>
        </w:rPr>
        <w:t>......42</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19.4 - Avaliação somativa ....................................................................</w:t>
      </w:r>
      <w:r>
        <w:rPr>
          <w:rFonts w:ascii="Arial" w:hAnsi="Arial" w:cs="Arial"/>
          <w:sz w:val="24"/>
          <w:szCs w:val="24"/>
          <w:highlight w:val="none"/>
          <w:lang w:val="pt-BR"/>
        </w:rPr>
        <w:t>..................</w:t>
      </w:r>
      <w:r>
        <w:rPr>
          <w:rFonts w:ascii="Arial" w:hAnsi="Arial" w:cs="Arial"/>
          <w:sz w:val="24"/>
          <w:szCs w:val="24"/>
          <w:highlight w:val="none"/>
        </w:rPr>
        <w:t>............... 43</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19.5 - Recuperação da aprendizagem ..................................................</w:t>
      </w:r>
      <w:r>
        <w:rPr>
          <w:rFonts w:ascii="Arial" w:hAnsi="Arial" w:cs="Arial"/>
          <w:sz w:val="24"/>
          <w:szCs w:val="24"/>
          <w:highlight w:val="none"/>
          <w:lang w:val="pt-BR"/>
        </w:rPr>
        <w:t>.</w:t>
      </w:r>
      <w:r>
        <w:rPr>
          <w:rFonts w:ascii="Arial" w:hAnsi="Arial" w:cs="Arial"/>
          <w:sz w:val="24"/>
          <w:szCs w:val="24"/>
          <w:highlight w:val="none"/>
        </w:rPr>
        <w:t>..........</w:t>
      </w:r>
      <w:r>
        <w:rPr>
          <w:rFonts w:ascii="Arial" w:hAnsi="Arial" w:cs="Arial"/>
          <w:sz w:val="24"/>
          <w:szCs w:val="24"/>
          <w:highlight w:val="none"/>
          <w:lang w:val="pt-BR"/>
        </w:rPr>
        <w:t>...</w:t>
      </w:r>
      <w:r>
        <w:rPr>
          <w:rFonts w:ascii="Arial" w:hAnsi="Arial" w:cs="Arial"/>
          <w:sz w:val="24"/>
          <w:szCs w:val="24"/>
          <w:highlight w:val="none"/>
        </w:rPr>
        <w:t>.................. 43</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20 - TRANSPORTE ESCOLAR .............................................................</w:t>
      </w:r>
      <w:r>
        <w:rPr>
          <w:rFonts w:ascii="Arial" w:hAnsi="Arial" w:cs="Arial"/>
          <w:sz w:val="24"/>
          <w:szCs w:val="24"/>
          <w:highlight w:val="none"/>
          <w:lang w:val="pt-BR"/>
        </w:rPr>
        <w:t>..............</w:t>
      </w:r>
      <w:r>
        <w:rPr>
          <w:rFonts w:ascii="Arial" w:hAnsi="Arial" w:cs="Arial"/>
          <w:sz w:val="24"/>
          <w:szCs w:val="24"/>
          <w:highlight w:val="none"/>
        </w:rPr>
        <w:t>................</w:t>
      </w:r>
      <w:r>
        <w:rPr>
          <w:rFonts w:ascii="Arial" w:hAnsi="Arial" w:cs="Arial"/>
          <w:sz w:val="24"/>
          <w:szCs w:val="24"/>
          <w:highlight w:val="none"/>
          <w:lang w:val="pt-BR"/>
        </w:rPr>
        <w:t>..40</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20.1 - Medidas gerais ....................................................................................</w:t>
      </w:r>
      <w:r>
        <w:rPr>
          <w:rFonts w:ascii="Arial" w:hAnsi="Arial" w:cs="Arial"/>
          <w:sz w:val="24"/>
          <w:szCs w:val="24"/>
          <w:highlight w:val="none"/>
          <w:lang w:val="pt-BR"/>
        </w:rPr>
        <w:t>.</w:t>
      </w:r>
      <w:r>
        <w:rPr>
          <w:rFonts w:ascii="Arial" w:hAnsi="Arial" w:cs="Arial"/>
          <w:sz w:val="24"/>
          <w:szCs w:val="24"/>
          <w:highlight w:val="none"/>
        </w:rPr>
        <w:t>.....</w:t>
      </w:r>
      <w:r>
        <w:rPr>
          <w:rFonts w:ascii="Arial" w:hAnsi="Arial" w:cs="Arial"/>
          <w:sz w:val="24"/>
          <w:szCs w:val="24"/>
          <w:highlight w:val="none"/>
          <w:lang w:val="pt-BR"/>
        </w:rPr>
        <w:t>..................40</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20.2 - Medidas aos servidores e prestadores de serviço .........................</w:t>
      </w:r>
      <w:r>
        <w:rPr>
          <w:rFonts w:ascii="Arial" w:hAnsi="Arial" w:cs="Arial"/>
          <w:sz w:val="24"/>
          <w:szCs w:val="24"/>
          <w:highlight w:val="none"/>
          <w:lang w:val="pt-BR"/>
        </w:rPr>
        <w:t>.....</w:t>
      </w:r>
      <w:r>
        <w:rPr>
          <w:rFonts w:ascii="Arial" w:hAnsi="Arial" w:cs="Arial"/>
          <w:sz w:val="24"/>
          <w:szCs w:val="24"/>
          <w:highlight w:val="none"/>
        </w:rPr>
        <w:t>......................</w:t>
      </w:r>
      <w:r>
        <w:rPr>
          <w:rFonts w:ascii="Arial" w:hAnsi="Arial" w:cs="Arial"/>
          <w:sz w:val="24"/>
          <w:szCs w:val="24"/>
          <w:highlight w:val="none"/>
          <w:lang w:val="pt-BR"/>
        </w:rPr>
        <w:t>..46</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20.3 - Medidas aos pais e responsáveis de estudantes ...................</w:t>
      </w:r>
      <w:r>
        <w:rPr>
          <w:rFonts w:ascii="Arial" w:hAnsi="Arial" w:cs="Arial"/>
          <w:sz w:val="24"/>
          <w:szCs w:val="24"/>
          <w:highlight w:val="none"/>
          <w:lang w:val="pt-BR"/>
        </w:rPr>
        <w:t>........</w:t>
      </w:r>
      <w:r>
        <w:rPr>
          <w:rFonts w:ascii="Arial" w:hAnsi="Arial" w:cs="Arial"/>
          <w:sz w:val="24"/>
          <w:szCs w:val="24"/>
          <w:highlight w:val="none"/>
        </w:rPr>
        <w:t>............................</w:t>
      </w:r>
      <w:r>
        <w:rPr>
          <w:rFonts w:ascii="Arial" w:hAnsi="Arial" w:cs="Arial"/>
          <w:sz w:val="24"/>
          <w:szCs w:val="24"/>
          <w:highlight w:val="none"/>
          <w:lang w:val="pt-BR"/>
        </w:rPr>
        <w:t>.</w:t>
      </w:r>
      <w:r>
        <w:rPr>
          <w:rFonts w:ascii="Arial" w:hAnsi="Arial" w:cs="Arial"/>
          <w:sz w:val="24"/>
          <w:szCs w:val="24"/>
          <w:highlight w:val="none"/>
        </w:rPr>
        <w:t>46</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20.4 - Agentes Fiscalizadores ...........................................................</w:t>
      </w:r>
      <w:r>
        <w:rPr>
          <w:rFonts w:ascii="Arial" w:hAnsi="Arial" w:cs="Arial"/>
          <w:sz w:val="24"/>
          <w:szCs w:val="24"/>
          <w:highlight w:val="none"/>
          <w:lang w:val="pt-BR"/>
        </w:rPr>
        <w:t>...</w:t>
      </w:r>
      <w:r>
        <w:rPr>
          <w:rFonts w:ascii="Arial" w:hAnsi="Arial" w:cs="Arial"/>
          <w:sz w:val="24"/>
          <w:szCs w:val="24"/>
          <w:highlight w:val="none"/>
        </w:rPr>
        <w:t>.................................</w:t>
      </w:r>
      <w:r>
        <w:rPr>
          <w:rFonts w:ascii="Arial" w:hAnsi="Arial" w:cs="Arial"/>
          <w:sz w:val="24"/>
          <w:szCs w:val="24"/>
          <w:highlight w:val="none"/>
          <w:lang w:val="pt-BR"/>
        </w:rPr>
        <w:t>.47</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REFERÊNCIAS .....................................................................................................................48</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ANEXOS..........................................................................................</w:t>
      </w:r>
      <w:r>
        <w:rPr>
          <w:rFonts w:ascii="Arial" w:hAnsi="Arial" w:cs="Arial"/>
          <w:sz w:val="24"/>
          <w:szCs w:val="24"/>
          <w:highlight w:val="none"/>
          <w:lang w:val="pt-BR"/>
        </w:rPr>
        <w:t>.............</w:t>
      </w:r>
      <w:r>
        <w:rPr>
          <w:rFonts w:ascii="Arial" w:hAnsi="Arial" w:cs="Arial"/>
          <w:sz w:val="24"/>
          <w:szCs w:val="24"/>
          <w:highlight w:val="none"/>
        </w:rPr>
        <w:t>..........................50</w:t>
      </w:r>
    </w:p>
    <w:p>
      <w:pPr>
        <w:spacing w:line="360" w:lineRule="auto"/>
        <w:ind w:firstLine="567"/>
        <w:jc w:val="center"/>
        <w:rPr>
          <w:rFonts w:ascii="Arial" w:hAnsi="Arial" w:cs="Arial"/>
          <w:b/>
          <w:sz w:val="24"/>
          <w:szCs w:val="24"/>
          <w:highlight w:val="none"/>
        </w:rPr>
      </w:pPr>
      <w:r>
        <w:rPr>
          <w:rFonts w:ascii="Arial" w:hAnsi="Arial" w:cs="Arial"/>
          <w:sz w:val="24"/>
          <w:szCs w:val="24"/>
          <w:highlight w:val="none"/>
        </w:rPr>
        <w:fldChar w:fldCharType="end"/>
      </w: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r>
        <w:rPr>
          <w:rFonts w:ascii="Arial" w:hAnsi="Arial" w:cs="Arial"/>
          <w:b/>
          <w:sz w:val="24"/>
          <w:szCs w:val="24"/>
          <w:highlight w:val="none"/>
        </w:rPr>
        <w:t>APRESENTAÇÃO</w:t>
      </w:r>
    </w:p>
    <w:p>
      <w:pPr>
        <w:spacing w:line="360" w:lineRule="auto"/>
        <w:ind w:firstLine="567"/>
        <w:jc w:val="center"/>
        <w:rPr>
          <w:rFonts w:ascii="Arial" w:hAnsi="Arial" w:cs="Arial"/>
          <w:b/>
          <w:sz w:val="24"/>
          <w:szCs w:val="24"/>
          <w:highlight w:val="none"/>
        </w:rPr>
      </w:pPr>
    </w:p>
    <w:p>
      <w:pPr>
        <w:spacing w:line="360" w:lineRule="auto"/>
        <w:ind w:right="159" w:firstLine="708"/>
        <w:jc w:val="both"/>
        <w:rPr>
          <w:rFonts w:ascii="Arial" w:hAnsi="Arial" w:cs="Arial"/>
          <w:sz w:val="24"/>
          <w:szCs w:val="24"/>
          <w:highlight w:val="none"/>
          <w:shd w:val="clear" w:color="auto" w:fill="FFFFFF"/>
        </w:rPr>
      </w:pPr>
      <w:r>
        <w:rPr>
          <w:rFonts w:ascii="Arial" w:hAnsi="Arial" w:cs="Arial"/>
          <w:sz w:val="24"/>
          <w:szCs w:val="24"/>
          <w:highlight w:val="none"/>
          <w:shd w:val="clear" w:color="auto" w:fill="FFFFFF"/>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 ventilatório.</w:t>
      </w:r>
    </w:p>
    <w:p>
      <w:pPr>
        <w:spacing w:line="360" w:lineRule="auto"/>
        <w:ind w:right="159" w:firstLine="720"/>
        <w:jc w:val="both"/>
        <w:rPr>
          <w:rFonts w:ascii="Arial" w:hAnsi="Arial" w:eastAsia="Times New Roman" w:cs="Arial"/>
          <w:sz w:val="24"/>
          <w:szCs w:val="24"/>
          <w:highlight w:val="none"/>
        </w:rPr>
      </w:pPr>
      <w:r>
        <w:rPr>
          <w:rFonts w:ascii="Arial" w:hAnsi="Arial" w:cs="Arial"/>
          <w:sz w:val="24"/>
          <w:szCs w:val="24"/>
          <w:highlight w:val="none"/>
          <w:shd w:val="clear" w:color="auto" w:fill="FFFFFF"/>
        </w:rPr>
        <w:t>São sintomas comuns da COVID-19: tosse, febre, coriza, dor de garganta, dificuldade para respirar, perda de olfato, alteração do paladar, distúrbios gastrintestinais, cansaço, diminuição do apetite e dispneia (falta de ar).</w:t>
      </w:r>
      <w:r>
        <w:rPr>
          <w:rFonts w:ascii="Arial" w:hAnsi="Arial" w:cs="Arial"/>
          <w:sz w:val="24"/>
          <w:szCs w:val="24"/>
          <w:highlight w:val="none"/>
          <w:shd w:val="clear" w:color="auto" w:fill="FFFFFF"/>
          <w:lang w:val="pt-BR"/>
        </w:rPr>
        <w:t xml:space="preserve"> </w:t>
      </w:r>
      <w:r>
        <w:rPr>
          <w:rFonts w:ascii="Arial" w:hAnsi="Arial" w:eastAsia="Times New Roman" w:cs="Arial"/>
          <w:sz w:val="24"/>
          <w:szCs w:val="24"/>
          <w:highlight w:val="none"/>
          <w:lang w:eastAsia="pt-BR"/>
        </w:rPr>
        <w:t>A transmissão da COVID-19 acontece de uma pessoa infectada para outra ou por contato próximo por meio de toque ou aperto de mão, gotículas de saliva, espirro, tosse, catarro, objetos ou superfícies contaminadas.</w:t>
      </w:r>
    </w:p>
    <w:p>
      <w:pPr>
        <w:spacing w:line="360" w:lineRule="auto"/>
        <w:ind w:right="206" w:firstLine="708"/>
        <w:jc w:val="both"/>
        <w:rPr>
          <w:rFonts w:ascii="Arial" w:hAnsi="Arial" w:cs="Arial"/>
          <w:sz w:val="24"/>
          <w:szCs w:val="24"/>
          <w:highlight w:val="none"/>
        </w:rPr>
      </w:pPr>
      <w:r>
        <w:rPr>
          <w:rFonts w:ascii="Arial" w:hAnsi="Arial" w:cs="Arial"/>
          <w:sz w:val="24"/>
          <w:szCs w:val="24"/>
          <w:highlight w:val="none"/>
        </w:rPr>
        <w:t xml:space="preserve">Conforme o Decreto Estadual N° 515/2020 e Portaria Conjunta SED/SES Nº 612 de 19/08/2020 e Municipal N° 5.068/2020, que suspendeu as aulas presenciais da Rede Municipal de Ensino do Município a partir de 23 de março de 2020, </w:t>
      </w:r>
      <w:r>
        <w:rPr>
          <w:rFonts w:ascii="Arial" w:hAnsi="Arial" w:cs="Arial"/>
          <w:sz w:val="24"/>
          <w:szCs w:val="24"/>
          <w:highlight w:val="none"/>
          <w:lang w:val="pt-BR"/>
        </w:rPr>
        <w:t>quando</w:t>
      </w:r>
      <w:r>
        <w:rPr>
          <w:rFonts w:ascii="Arial" w:hAnsi="Arial" w:cs="Arial"/>
          <w:sz w:val="24"/>
          <w:szCs w:val="24"/>
          <w:highlight w:val="none"/>
        </w:rPr>
        <w:t xml:space="preserve">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w:t>
      </w:r>
      <w:r>
        <w:rPr>
          <w:rFonts w:ascii="Arial" w:hAnsi="Arial" w:cs="Arial"/>
          <w:sz w:val="24"/>
          <w:szCs w:val="24"/>
          <w:highlight w:val="none"/>
          <w:lang w:val="pt-BR"/>
        </w:rPr>
        <w:t>Conforme D</w:t>
      </w:r>
      <w:r>
        <w:rPr>
          <w:rFonts w:ascii="Arial" w:hAnsi="Arial" w:eastAsia="SimSun" w:cs="Arial"/>
          <w:sz w:val="24"/>
          <w:szCs w:val="24"/>
          <w:highlight w:val="none"/>
        </w:rPr>
        <w:t>ecreto nº 1.027, de 18 de dezembro de 2020</w:t>
      </w:r>
      <w:r>
        <w:rPr>
          <w:rFonts w:ascii="Arial" w:hAnsi="Arial" w:eastAsia="SimSun" w:cs="Arial"/>
          <w:sz w:val="24"/>
          <w:szCs w:val="24"/>
          <w:highlight w:val="none"/>
          <w:lang w:val="pt-BR"/>
        </w:rPr>
        <w:t>, que a</w:t>
      </w:r>
      <w:r>
        <w:rPr>
          <w:rFonts w:ascii="Arial" w:hAnsi="Arial" w:eastAsia="SimSun" w:cs="Arial"/>
          <w:sz w:val="24"/>
          <w:szCs w:val="24"/>
          <w:highlight w:val="none"/>
        </w:rPr>
        <w:t xml:space="preserve">ltera o Decreto nº 562, de 2020, </w:t>
      </w:r>
      <w:r>
        <w:rPr>
          <w:rFonts w:ascii="Arial" w:hAnsi="Arial" w:eastAsia="SimSun" w:cs="Arial"/>
          <w:sz w:val="24"/>
          <w:szCs w:val="24"/>
          <w:highlight w:val="none"/>
          <w:lang w:val="pt-BR"/>
        </w:rPr>
        <w:t xml:space="preserve">e declara estado de calamidade pública </w:t>
      </w:r>
      <w:r>
        <w:rPr>
          <w:rFonts w:ascii="Arial" w:hAnsi="Arial" w:eastAsia="SimSun" w:cs="Arial"/>
          <w:sz w:val="24"/>
          <w:szCs w:val="24"/>
          <w:highlight w:val="none"/>
        </w:rPr>
        <w:t xml:space="preserve">em todo o território catarinense, para fins de enfrentamento da pandemia de COVID-19, até </w:t>
      </w:r>
      <w:r>
        <w:rPr>
          <w:rFonts w:ascii="Arial" w:hAnsi="Arial" w:eastAsia="SimSun" w:cs="Arial"/>
          <w:sz w:val="24"/>
          <w:szCs w:val="24"/>
          <w:highlight w:val="none"/>
          <w:lang w:val="pt-BR"/>
        </w:rPr>
        <w:t>30 de junho</w:t>
      </w:r>
      <w:r>
        <w:rPr>
          <w:rFonts w:ascii="Arial" w:hAnsi="Arial" w:eastAsia="SimSun" w:cs="Arial"/>
          <w:sz w:val="24"/>
          <w:szCs w:val="24"/>
          <w:highlight w:val="none"/>
        </w:rPr>
        <w:t xml:space="preserve"> de 2021.</w:t>
      </w:r>
      <w:r>
        <w:rPr>
          <w:rFonts w:ascii="Arial" w:hAnsi="Arial" w:eastAsia="SimSun" w:cs="Arial"/>
          <w:sz w:val="24"/>
          <w:szCs w:val="24"/>
          <w:highlight w:val="none"/>
          <w:lang w:val="pt-BR"/>
        </w:rPr>
        <w:t xml:space="preserve"> </w:t>
      </w:r>
      <w:r>
        <w:rPr>
          <w:rFonts w:ascii="Arial" w:hAnsi="Arial" w:cs="Arial"/>
          <w:sz w:val="24"/>
          <w:szCs w:val="24"/>
          <w:highlight w:val="none"/>
        </w:rPr>
        <w:t>Considerando a Lei nº 18.032, de 08 de dezembro de 2020, que considera a educação como atividade essencial durante a pandemia de COVID-19;</w:t>
      </w:r>
    </w:p>
    <w:p>
      <w:pPr>
        <w:spacing w:line="360" w:lineRule="auto"/>
        <w:ind w:right="159" w:firstLine="708"/>
        <w:jc w:val="both"/>
        <w:rPr>
          <w:rFonts w:ascii="Arial" w:hAnsi="Arial" w:eastAsia="Times New Roman" w:cs="Arial"/>
          <w:sz w:val="24"/>
          <w:szCs w:val="24"/>
          <w:highlight w:val="none"/>
        </w:rPr>
      </w:pPr>
      <w:r>
        <w:rPr>
          <w:rFonts w:ascii="Arial" w:hAnsi="Arial" w:eastAsia="SimSun" w:cs="Arial"/>
          <w:sz w:val="24"/>
          <w:szCs w:val="24"/>
          <w:highlight w:val="none"/>
        </w:rPr>
        <w:t xml:space="preserve">Com a </w:t>
      </w:r>
      <w:r>
        <w:rPr>
          <w:rFonts w:ascii="Arial" w:hAnsi="Arial" w:eastAsia="Times New Roman" w:cs="Arial"/>
          <w:sz w:val="24"/>
          <w:szCs w:val="24"/>
          <w:highlight w:val="none"/>
        </w:rPr>
        <w:t>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 causados por esta pandemia. A suspensão temporária das atividades pedagógicas presenciais em 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das</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aulas</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presenciais</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no</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Sistema</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Híbrido</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Ensino</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prevenir</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atenuar</w:t>
      </w:r>
      <w:r>
        <w:rPr>
          <w:rFonts w:ascii="Arial" w:hAnsi="Arial" w:eastAsia="Times New Roman" w:cs="Arial"/>
          <w:spacing w:val="9"/>
          <w:sz w:val="24"/>
          <w:szCs w:val="24"/>
          <w:highlight w:val="none"/>
        </w:rPr>
        <w:t xml:space="preserve"> </w:t>
      </w:r>
      <w:r>
        <w:rPr>
          <w:rFonts w:ascii="Arial" w:hAnsi="Arial" w:eastAsia="Times New Roman" w:cs="Arial"/>
          <w:sz w:val="24"/>
          <w:szCs w:val="24"/>
          <w:highlight w:val="none"/>
        </w:rPr>
        <w:t>a</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disseminação</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da</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vida.</w:t>
      </w:r>
    </w:p>
    <w:p>
      <w:pPr>
        <w:spacing w:line="360" w:lineRule="auto"/>
        <w:ind w:right="206" w:firstLine="708"/>
        <w:jc w:val="both"/>
        <w:rPr>
          <w:rFonts w:ascii="Arial" w:hAnsi="Arial" w:eastAsia="Times New Roman" w:cs="Arial"/>
          <w:sz w:val="24"/>
          <w:szCs w:val="24"/>
          <w:highlight w:val="none"/>
          <w:lang w:eastAsia="pt-BR"/>
        </w:rPr>
      </w:pPr>
      <w:r>
        <w:rPr>
          <w:rFonts w:ascii="Arial" w:hAnsi="Arial" w:cs="Arial"/>
          <w:sz w:val="24"/>
          <w:szCs w:val="24"/>
          <w:highlight w:val="none"/>
        </w:rPr>
        <w:t xml:space="preserve">Conforme a Portaria Conjunta SES/SED Nº 983 de 15/12/2020, </w:t>
      </w:r>
      <w:r>
        <w:rPr>
          <w:rFonts w:ascii="Arial" w:hAnsi="Arial" w:eastAsia="Times New Roman" w:cs="Arial"/>
          <w:sz w:val="24"/>
          <w:szCs w:val="24"/>
          <w:highlight w:val="none"/>
          <w:lang w:eastAsia="pt-BR"/>
        </w:rPr>
        <w:t>os responsáveis legais pelo estudante podem optar pela continuidade no regime de atividades não presenciais ou remotas, quando a instituição/rede oferecer, mediante a assinatura de termo de responsabilidade junto à instituição de ensino na qual o estudante está matriculado</w:t>
      </w:r>
      <w:r>
        <w:rPr>
          <w:rFonts w:ascii="Arial" w:hAnsi="Arial" w:eastAsia="Times New Roman" w:cs="Arial"/>
          <w:sz w:val="24"/>
          <w:szCs w:val="24"/>
          <w:highlight w:val="none"/>
          <w:lang w:val="pt-BR" w:eastAsia="pt-BR"/>
        </w:rPr>
        <w:t>. C</w:t>
      </w:r>
      <w:r>
        <w:rPr>
          <w:rFonts w:ascii="Arial" w:hAnsi="Arial" w:eastAsia="Times New Roman" w:cs="Arial"/>
          <w:sz w:val="24"/>
          <w:szCs w:val="24"/>
          <w:highlight w:val="none"/>
          <w:lang w:eastAsia="pt-BR"/>
        </w:rPr>
        <w:t xml:space="preserve">aso haja mudança de entendimento, os responsáveis legais deverão comunicar a instituição de ensino para o enquadramento do estudante em até 7 dias úteis após essa comunicação. Neste mesmo documento, em seu art. 5º, estabelece </w:t>
      </w:r>
      <w:r>
        <w:rPr>
          <w:rFonts w:ascii="Arial" w:hAnsi="Arial" w:cs="Arial"/>
          <w:sz w:val="24"/>
          <w:szCs w:val="24"/>
          <w:highlight w:val="none"/>
        </w:rPr>
        <w:t>que o</w:t>
      </w:r>
      <w:r>
        <w:rPr>
          <w:rFonts w:ascii="Arial" w:hAnsi="Arial" w:eastAsia="Times New Roman" w:cs="Arial"/>
          <w:sz w:val="24"/>
          <w:szCs w:val="24"/>
          <w:highlight w:val="none"/>
          <w:lang w:eastAsia="pt-BR"/>
        </w:rPr>
        <w:t xml:space="preserve">s estudantes e servidores que se enquadram nos grupos de risco para a COVID-19 devem ser mantidos em atividades remotas. </w:t>
      </w:r>
    </w:p>
    <w:p>
      <w:pPr>
        <w:spacing w:line="360" w:lineRule="auto"/>
        <w:ind w:right="199" w:firstLine="708"/>
        <w:jc w:val="both"/>
        <w:rPr>
          <w:rFonts w:ascii="Arial" w:hAnsi="Arial" w:cs="Arial"/>
          <w:sz w:val="24"/>
          <w:szCs w:val="24"/>
          <w:highlight w:val="none"/>
        </w:rPr>
      </w:pPr>
      <w:r>
        <w:rPr>
          <w:rFonts w:ascii="Arial" w:hAnsi="Arial" w:cs="Arial"/>
          <w:sz w:val="24"/>
          <w:szCs w:val="24"/>
          <w:highlight w:val="none"/>
          <w:lang w:eastAsia="pt-BR"/>
        </w:rPr>
        <w:t xml:space="preserve">Tendo em vista que em nosso município as aulas acontecerão de forma híbrida, </w:t>
      </w:r>
      <w:r>
        <w:rPr>
          <w:rFonts w:ascii="Arial" w:hAnsi="Arial" w:cs="Arial"/>
          <w:sz w:val="24"/>
          <w:szCs w:val="24"/>
          <w:highlight w:val="none"/>
        </w:rPr>
        <w:t xml:space="preserve">sendo ofertadas aulas presenciais e remotas concomitantemente, </w:t>
      </w:r>
      <w:r>
        <w:rPr>
          <w:rFonts w:ascii="Arial" w:hAnsi="Arial" w:eastAsia="Arial" w:cs="Arial"/>
          <w:color w:val="000000" w:themeColor="text1"/>
          <w:sz w:val="24"/>
          <w:szCs w:val="24"/>
          <w:highlight w:val="none"/>
          <w:shd w:val="clear" w:color="auto" w:fill="FFFFFF"/>
          <w:lang w:eastAsia="zh-CN" w:bidi="ar"/>
          <w14:textFill>
            <w14:solidFill>
              <w14:schemeClr w14:val="tx1"/>
            </w14:solidFill>
          </w14:textFill>
        </w:rPr>
        <w:t>conforme escala de dias fornecido pela escola</w:t>
      </w:r>
      <w:r>
        <w:rPr>
          <w:rFonts w:ascii="Arial" w:hAnsi="Arial" w:cs="Arial"/>
          <w:sz w:val="24"/>
          <w:szCs w:val="24"/>
          <w:highlight w:val="none"/>
        </w:rPr>
        <w:t>, devendo o estudante desenvolver as atividades remotas conforme os módulos de estudo disponibilizados semanalmente.</w:t>
      </w:r>
    </w:p>
    <w:p>
      <w:pPr>
        <w:spacing w:line="360" w:lineRule="auto"/>
        <w:ind w:right="206" w:firstLine="708"/>
        <w:jc w:val="both"/>
        <w:rPr>
          <w:rFonts w:ascii="Arial" w:hAnsi="Arial" w:cs="Arial"/>
          <w:sz w:val="24"/>
          <w:szCs w:val="24"/>
          <w:highlight w:val="none"/>
        </w:rPr>
      </w:pPr>
      <w:r>
        <w:rPr>
          <w:rFonts w:ascii="Arial" w:hAnsi="Arial" w:eastAsia="Times New Roman" w:cs="Arial"/>
          <w:sz w:val="24"/>
          <w:szCs w:val="24"/>
          <w:highlight w:val="none"/>
        </w:rPr>
        <w:t xml:space="preserve">Tendo ciência da </w:t>
      </w:r>
      <w:r>
        <w:rPr>
          <w:rFonts w:ascii="Arial" w:hAnsi="Arial" w:eastAsia="Times New Roman" w:cs="Arial"/>
          <w:sz w:val="24"/>
          <w:szCs w:val="24"/>
          <w:highlight w:val="none"/>
          <w:lang w:eastAsia="pt-BR"/>
        </w:rPr>
        <w:t> </w:t>
      </w:r>
      <w:r>
        <w:rPr>
          <w:rFonts w:ascii="Arial" w:hAnsi="Arial" w:cs="Arial"/>
          <w:sz w:val="24"/>
          <w:szCs w:val="24"/>
          <w:highlight w:val="none"/>
        </w:rPr>
        <w:t>a Lei nº 18.032, de 8 de dezembro de 2020, que considera a educação como atividade essencial durante a pandemia de COVID-19, faz-se necessária a reflexão e tomada de atitude no sentido de prevenir, mitigar e planejar ações que minimizem o efeito da pandemia dentro do espaço escolar, objetivo este do presente documento.</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center"/>
        <w:rPr>
          <w:rFonts w:ascii="Arial" w:hAnsi="Arial" w:cs="Arial"/>
          <w:b/>
          <w:sz w:val="24"/>
          <w:szCs w:val="24"/>
          <w:highlight w:val="none"/>
        </w:rPr>
        <w:sectPr>
          <w:headerReference r:id="rId3" w:type="default"/>
          <w:footerReference r:id="rId4" w:type="default"/>
          <w:pgSz w:w="11910" w:h="16840"/>
          <w:pgMar w:top="720" w:right="720" w:bottom="720" w:left="720" w:header="0" w:footer="398" w:gutter="0"/>
          <w:cols w:space="720" w:num="1"/>
        </w:sect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 xml:space="preserve">1- INTRODUÇÃO </w:t>
      </w:r>
    </w:p>
    <w:p>
      <w:pPr>
        <w:spacing w:line="360" w:lineRule="auto"/>
        <w:ind w:firstLine="567"/>
        <w:jc w:val="both"/>
        <w:rPr>
          <w:rFonts w:ascii="Arial" w:hAnsi="Arial" w:cs="Arial"/>
          <w:sz w:val="24"/>
          <w:szCs w:val="24"/>
          <w:highlight w:val="none"/>
        </w:rPr>
      </w:pPr>
    </w:p>
    <w:p>
      <w:pPr>
        <w:spacing w:line="360" w:lineRule="auto"/>
        <w:ind w:firstLine="720"/>
        <w:jc w:val="both"/>
        <w:rPr>
          <w:rFonts w:ascii="Arial" w:hAnsi="Arial" w:eastAsia="Times New Roman" w:cs="Arial"/>
          <w:sz w:val="24"/>
          <w:szCs w:val="24"/>
          <w:highlight w:val="none"/>
        </w:rPr>
      </w:pPr>
      <w:r>
        <w:rPr>
          <w:rFonts w:ascii="Arial" w:hAnsi="Arial" w:cs="Arial"/>
          <w:sz w:val="24"/>
          <w:szCs w:val="24"/>
          <w:highlight w:val="none"/>
        </w:rPr>
        <w:t>O Protocolo de Retomada das Atividades Escolares Presenciais n</w:t>
      </w:r>
      <w:r>
        <w:rPr>
          <w:rFonts w:ascii="Arial" w:hAnsi="Arial" w:cs="Arial"/>
          <w:sz w:val="24"/>
          <w:szCs w:val="24"/>
          <w:highlight w:val="none"/>
          <w:lang w:val="pt-BR"/>
        </w:rPr>
        <w:t xml:space="preserve">a Unidade Escolar Jardim de Infância Abelhinha Feliz, </w:t>
      </w:r>
      <w:r>
        <w:rPr>
          <w:rFonts w:hint="default" w:ascii="Arial" w:hAnsi="Arial" w:eastAsia="Times New Roman" w:cs="Arial"/>
          <w:b/>
          <w:sz w:val="24"/>
          <w:szCs w:val="24"/>
          <w:highlight w:val="yellow"/>
          <w:lang w:val="pt-BR"/>
        </w:rPr>
        <w:t>quinta</w:t>
      </w:r>
      <w:r>
        <w:rPr>
          <w:rFonts w:ascii="Arial" w:hAnsi="Arial" w:eastAsia="Times New Roman" w:cs="Arial"/>
          <w:b/>
          <w:sz w:val="24"/>
          <w:szCs w:val="24"/>
          <w:highlight w:val="none"/>
        </w:rPr>
        <w:t xml:space="preserve"> versão do protocolo,</w:t>
      </w:r>
      <w:r>
        <w:rPr>
          <w:rFonts w:ascii="Arial" w:hAnsi="Arial" w:cs="Arial"/>
          <w:sz w:val="24"/>
          <w:szCs w:val="24"/>
          <w:highlight w:val="none"/>
        </w:rPr>
        <w:t xml:space="preserve"> é respaldado pelo Plano Municipal de Contingência para Retorno das Atividades Escolares que se fundamentou em pareceres técnico</w:t>
      </w:r>
      <w:r>
        <w:rPr>
          <w:rFonts w:ascii="Arial" w:hAnsi="Arial" w:cs="Arial"/>
          <w:sz w:val="24"/>
          <w:szCs w:val="24"/>
          <w:highlight w:val="none"/>
          <w:lang w:val="pt-BR"/>
        </w:rPr>
        <w:t>s</w:t>
      </w:r>
      <w:r>
        <w:rPr>
          <w:rFonts w:ascii="Arial" w:hAnsi="Arial" w:cs="Arial"/>
          <w:sz w:val="24"/>
          <w:szCs w:val="24"/>
          <w:highlight w:val="none"/>
        </w:rPr>
        <w:t xml:space="preserve"> de profissionais da área da saúde, documentos normativos, pesquisa, análise de dados e diálogos com a comunidade escolar</w:t>
      </w:r>
      <w:r>
        <w:rPr>
          <w:rFonts w:ascii="Arial" w:hAnsi="Arial" w:cs="Arial"/>
          <w:sz w:val="24"/>
          <w:szCs w:val="24"/>
          <w:highlight w:val="none"/>
          <w:lang w:val="pt-BR"/>
        </w:rPr>
        <w:t>.</w:t>
      </w:r>
      <w:r>
        <w:rPr>
          <w:rFonts w:ascii="Arial" w:hAnsi="Arial" w:cs="Arial"/>
          <w:sz w:val="24"/>
          <w:szCs w:val="24"/>
          <w:highlight w:val="none"/>
        </w:rPr>
        <w:t xml:space="preserve">  </w:t>
      </w:r>
      <w:r>
        <w:rPr>
          <w:rFonts w:ascii="Arial" w:hAnsi="Arial" w:eastAsia="Times New Roman" w:cs="Arial"/>
          <w:sz w:val="24"/>
          <w:szCs w:val="24"/>
          <w:highlight w:val="none"/>
        </w:rPr>
        <w:t>O principal objetivo do documento é nortear o planejamento e organização de ações para o retorno seguro e saudável das aulas presenciais no Sistema Híbrido de Ensino da Rede Municipal e prevenir e mitigar a disseminação da</w:t>
      </w:r>
      <w:r>
        <w:rPr>
          <w:rFonts w:ascii="Arial" w:hAnsi="Arial" w:eastAsia="Times New Roman" w:cs="Arial"/>
          <w:spacing w:val="-4"/>
          <w:sz w:val="24"/>
          <w:szCs w:val="24"/>
          <w:highlight w:val="none"/>
        </w:rPr>
        <w:t xml:space="preserve"> </w:t>
      </w:r>
      <w:r>
        <w:rPr>
          <w:rFonts w:ascii="Arial" w:hAnsi="Arial" w:eastAsia="Times New Roman" w:cs="Arial"/>
          <w:sz w:val="24"/>
          <w:szCs w:val="24"/>
          <w:highlight w:val="none"/>
        </w:rPr>
        <w:t>COVID-19.</w:t>
      </w:r>
    </w:p>
    <w:p>
      <w:pPr>
        <w:spacing w:line="360" w:lineRule="auto"/>
        <w:ind w:right="156" w:firstLine="720"/>
        <w:jc w:val="both"/>
        <w:rPr>
          <w:rFonts w:ascii="Arial" w:hAnsi="Arial" w:eastAsia="Times New Roman" w:cs="Arial"/>
          <w:strike/>
          <w:sz w:val="24"/>
          <w:szCs w:val="24"/>
          <w:highlight w:val="none"/>
        </w:rPr>
      </w:pPr>
      <w:r>
        <w:rPr>
          <w:rFonts w:ascii="Arial" w:hAnsi="Arial" w:eastAsia="Times New Roman" w:cs="Arial"/>
          <w:sz w:val="24"/>
          <w:szCs w:val="24"/>
          <w:highlight w:val="none"/>
        </w:rPr>
        <w:t>A proposta de trabalho de elaboração do Plano Municipal de Contingência orientou-se pela garantia do direito à educação e à saúde e por duas questões basilares: 1) As ações determinadas garantem a efetividade da aprendizagem? 2) Quais os impactos destas ações na comunidade escolar (professores, estudantes e famílias)? Organizou-se o trabalho considerando 06 (seis) demandas: 1) medidas sanitárias 2)</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regras para monitoramento e comunicação</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3) alimentação escolar 4) mapeamento e controle</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 xml:space="preserve">5) organização pedagógica </w:t>
      </w:r>
      <w:r>
        <w:rPr>
          <w:rFonts w:ascii="Arial" w:hAnsi="Arial" w:eastAsia="Times New Roman" w:cs="Arial"/>
          <w:sz w:val="24"/>
          <w:szCs w:val="24"/>
          <w:highlight w:val="none"/>
          <w:lang w:val="pt-BR"/>
        </w:rPr>
        <w:t xml:space="preserve">e </w:t>
      </w:r>
      <w:r>
        <w:rPr>
          <w:rFonts w:ascii="Arial" w:hAnsi="Arial" w:eastAsia="Times New Roman" w:cs="Arial"/>
          <w:sz w:val="24"/>
          <w:szCs w:val="24"/>
          <w:highlight w:val="none"/>
        </w:rPr>
        <w:t xml:space="preserve">6) transporte escolar. Essas demandas geraram protocolos específicos para cada segmento considerando </w:t>
      </w:r>
      <w:r>
        <w:rPr>
          <w:rFonts w:ascii="Arial" w:hAnsi="Arial" w:eastAsia="Times New Roman" w:cs="Arial"/>
          <w:sz w:val="24"/>
          <w:szCs w:val="24"/>
          <w:highlight w:val="none"/>
          <w:lang w:val="pt-BR"/>
        </w:rPr>
        <w:t>o</w:t>
      </w:r>
      <w:r>
        <w:rPr>
          <w:rFonts w:ascii="Arial" w:hAnsi="Arial" w:eastAsia="Times New Roman" w:cs="Arial"/>
          <w:sz w:val="24"/>
          <w:szCs w:val="24"/>
          <w:highlight w:val="none"/>
        </w:rPr>
        <w:t xml:space="preserve"> Plano Municipal de Conti</w:t>
      </w:r>
      <w:r>
        <w:rPr>
          <w:rFonts w:ascii="Arial" w:hAnsi="Arial" w:eastAsia="Times New Roman" w:cs="Arial"/>
          <w:sz w:val="24"/>
          <w:szCs w:val="24"/>
          <w:highlight w:val="none"/>
          <w:lang w:val="pt-BR"/>
        </w:rPr>
        <w:t>n</w:t>
      </w:r>
      <w:r>
        <w:rPr>
          <w:rFonts w:ascii="Arial" w:hAnsi="Arial" w:eastAsia="Times New Roman" w:cs="Arial"/>
          <w:sz w:val="24"/>
          <w:szCs w:val="24"/>
          <w:highlight w:val="none"/>
        </w:rPr>
        <w:t>gência</w:t>
      </w:r>
      <w:r>
        <w:rPr>
          <w:rFonts w:ascii="Arial" w:hAnsi="Arial" w:eastAsia="Times New Roman" w:cs="Arial"/>
          <w:sz w:val="24"/>
          <w:szCs w:val="24"/>
          <w:highlight w:val="none"/>
          <w:lang w:val="pt-BR"/>
        </w:rPr>
        <w:t>, que</w:t>
      </w:r>
      <w:r>
        <w:rPr>
          <w:rFonts w:ascii="Arial" w:hAnsi="Arial" w:eastAsia="Times New Roman" w:cs="Arial"/>
          <w:sz w:val="24"/>
          <w:szCs w:val="24"/>
          <w:highlight w:val="none"/>
        </w:rPr>
        <w:t xml:space="preserve"> delibera ações gerais e mínimas para a comunidade schroedense havendo a necessidade de a</w:t>
      </w:r>
      <w:r>
        <w:rPr>
          <w:rFonts w:ascii="Arial" w:hAnsi="Arial" w:eastAsia="Times New Roman" w:cs="Arial"/>
          <w:sz w:val="24"/>
          <w:szCs w:val="24"/>
          <w:highlight w:val="none"/>
          <w:lang w:val="pt-BR"/>
        </w:rPr>
        <w:t>d</w:t>
      </w:r>
      <w:r>
        <w:rPr>
          <w:rFonts w:ascii="Arial" w:hAnsi="Arial" w:eastAsia="Times New Roman" w:cs="Arial"/>
          <w:sz w:val="24"/>
          <w:szCs w:val="24"/>
          <w:highlight w:val="none"/>
        </w:rPr>
        <w:t>equar os Planos de Conti</w:t>
      </w:r>
      <w:r>
        <w:rPr>
          <w:rFonts w:ascii="Arial" w:hAnsi="Arial" w:eastAsia="Times New Roman" w:cs="Arial"/>
          <w:sz w:val="24"/>
          <w:szCs w:val="24"/>
          <w:highlight w:val="none"/>
          <w:lang w:val="pt-BR"/>
        </w:rPr>
        <w:t>n</w:t>
      </w:r>
      <w:r>
        <w:rPr>
          <w:rFonts w:ascii="Arial" w:hAnsi="Arial" w:eastAsia="Times New Roman" w:cs="Arial"/>
          <w:sz w:val="24"/>
          <w:szCs w:val="24"/>
          <w:highlight w:val="none"/>
        </w:rPr>
        <w:t xml:space="preserve">gência Escolares para o público a que se destina, sem comprometer sua essência. </w:t>
      </w:r>
    </w:p>
    <w:p>
      <w:pPr>
        <w:spacing w:line="360" w:lineRule="auto"/>
        <w:ind w:right="157" w:firstLine="720"/>
        <w:jc w:val="both"/>
        <w:rPr>
          <w:rFonts w:ascii="Arial" w:hAnsi="Arial" w:eastAsia="Times New Roman" w:cs="Arial"/>
          <w:sz w:val="24"/>
          <w:szCs w:val="24"/>
          <w:highlight w:val="none"/>
        </w:rPr>
      </w:pPr>
      <w:r>
        <w:rPr>
          <w:rFonts w:ascii="Arial" w:hAnsi="Arial" w:eastAsia="Times New Roman" w:cs="Arial"/>
          <w:sz w:val="24"/>
          <w:szCs w:val="24"/>
          <w:highlight w:val="none"/>
        </w:rPr>
        <w:t>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Portaria nº 8.</w:t>
      </w:r>
      <w:r>
        <w:rPr>
          <w:rFonts w:hint="default" w:ascii="Arial" w:hAnsi="Arial" w:eastAsia="Times New Roman" w:cs="Arial"/>
          <w:sz w:val="24"/>
          <w:szCs w:val="24"/>
          <w:highlight w:val="none"/>
          <w:lang w:val="pt-BR"/>
        </w:rPr>
        <w:t>840</w:t>
      </w:r>
      <w:r>
        <w:rPr>
          <w:rFonts w:ascii="Arial" w:hAnsi="Arial" w:eastAsia="Times New Roman" w:cs="Arial"/>
          <w:sz w:val="24"/>
          <w:szCs w:val="24"/>
          <w:highlight w:val="none"/>
        </w:rPr>
        <w:t>/2021, a composição do Comitê Municipal de Gerenciamento da Pandemia de COVID-19 no âmbito do município</w:t>
      </w:r>
      <w:r>
        <w:rPr>
          <w:rFonts w:ascii="Arial" w:hAnsi="Arial" w:eastAsia="Times New Roman" w:cs="Arial"/>
          <w:b/>
          <w:sz w:val="24"/>
          <w:szCs w:val="24"/>
          <w:highlight w:val="none"/>
        </w:rPr>
        <w:t xml:space="preserve"> </w:t>
      </w:r>
      <w:r>
        <w:rPr>
          <w:rFonts w:ascii="Arial" w:hAnsi="Arial" w:eastAsia="Times New Roman" w:cs="Arial"/>
          <w:sz w:val="24"/>
          <w:szCs w:val="24"/>
          <w:highlight w:val="none"/>
        </w:rPr>
        <w:t>de Schroeder para ações</w:t>
      </w:r>
      <w:r>
        <w:rPr>
          <w:rFonts w:ascii="Arial" w:hAnsi="Arial" w:eastAsia="Times New Roman" w:cs="Arial"/>
          <w:b/>
          <w:sz w:val="24"/>
          <w:szCs w:val="24"/>
          <w:highlight w:val="none"/>
        </w:rPr>
        <w:t xml:space="preserve"> </w:t>
      </w:r>
      <w:r>
        <w:rPr>
          <w:rFonts w:ascii="Arial" w:hAnsi="Arial" w:eastAsia="Times New Roman" w:cs="Arial"/>
          <w:sz w:val="24"/>
          <w:szCs w:val="24"/>
          <w:highlight w:val="none"/>
        </w:rPr>
        <w:t>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a oferta de ensino somente em regime remoto.</w:t>
      </w:r>
    </w:p>
    <w:p>
      <w:pPr>
        <w:pStyle w:val="14"/>
        <w:spacing w:line="360" w:lineRule="auto"/>
        <w:ind w:left="359" w:right="292"/>
        <w:jc w:val="both"/>
        <w:rPr>
          <w:rFonts w:ascii="Arial" w:hAnsi="Arial" w:cs="Arial"/>
          <w:sz w:val="24"/>
          <w:szCs w:val="24"/>
          <w:highlight w:val="none"/>
        </w:rPr>
      </w:pPr>
      <w:r>
        <w:rPr>
          <w:rFonts w:ascii="Arial" w:hAnsi="Arial" w:cs="Arial"/>
          <w:sz w:val="24"/>
          <w:szCs w:val="24"/>
          <w:highlight w:val="none"/>
        </w:rPr>
        <w:t>Mediante o documento aprovado pelo Comitê, respeitando o conteúdo proposto, as ações foram organizadas e categorizadas em:</w:t>
      </w:r>
    </w:p>
    <w:p>
      <w:pPr>
        <w:pStyle w:val="22"/>
        <w:numPr>
          <w:ilvl w:val="0"/>
          <w:numId w:val="2"/>
        </w:numPr>
        <w:tabs>
          <w:tab w:val="left" w:pos="650"/>
        </w:tabs>
        <w:spacing w:line="360" w:lineRule="auto"/>
        <w:ind w:right="289" w:firstLine="0"/>
        <w:jc w:val="both"/>
        <w:rPr>
          <w:rFonts w:ascii="Arial" w:hAnsi="Arial" w:cs="Arial"/>
          <w:sz w:val="24"/>
          <w:szCs w:val="24"/>
          <w:highlight w:val="none"/>
        </w:rPr>
      </w:pPr>
      <w:r>
        <w:rPr>
          <w:rFonts w:ascii="Arial" w:hAnsi="Arial" w:cs="Arial"/>
          <w:sz w:val="24"/>
          <w:szCs w:val="24"/>
          <w:highlight w:val="none"/>
        </w:rPr>
        <w:t>Medidas Sanitárias – abordam as regras de distanciamento social, higiene pessoal e limpeza de ambientes, de organização e funcionamento das Unidades Escolares e de monitoramento e comunicação;</w:t>
      </w:r>
    </w:p>
    <w:p>
      <w:pPr>
        <w:pStyle w:val="22"/>
        <w:numPr>
          <w:ilvl w:val="0"/>
          <w:numId w:val="2"/>
        </w:numPr>
        <w:tabs>
          <w:tab w:val="left" w:pos="758"/>
        </w:tabs>
        <w:spacing w:before="1" w:line="360" w:lineRule="auto"/>
        <w:ind w:right="278" w:firstLine="0"/>
        <w:jc w:val="both"/>
        <w:rPr>
          <w:rFonts w:ascii="Arial" w:hAnsi="Arial" w:cs="Arial"/>
          <w:sz w:val="24"/>
          <w:szCs w:val="24"/>
          <w:highlight w:val="none"/>
        </w:rPr>
      </w:pPr>
      <w:r>
        <w:rPr>
          <w:rFonts w:ascii="Arial" w:hAnsi="Arial" w:cs="Arial"/>
          <w:sz w:val="24"/>
          <w:szCs w:val="24"/>
          <w:highlight w:val="none"/>
        </w:rPr>
        <w:t>Mapeamento e Controle – trata do levantamento de informações necessárias para o funcionamento das Unidades Escolares no Sistema Híbrido de Ensino e no regime de ensino Remoto exclusivo, e o controle necessário para sua</w:t>
      </w:r>
      <w:r>
        <w:rPr>
          <w:rFonts w:ascii="Arial" w:hAnsi="Arial" w:cs="Arial"/>
          <w:spacing w:val="-4"/>
          <w:sz w:val="24"/>
          <w:szCs w:val="24"/>
          <w:highlight w:val="none"/>
        </w:rPr>
        <w:t xml:space="preserve"> </w:t>
      </w:r>
      <w:r>
        <w:rPr>
          <w:rFonts w:ascii="Arial" w:hAnsi="Arial" w:cs="Arial"/>
          <w:sz w:val="24"/>
          <w:szCs w:val="24"/>
          <w:highlight w:val="none"/>
        </w:rPr>
        <w:t>efetivação;</w:t>
      </w:r>
    </w:p>
    <w:p>
      <w:pPr>
        <w:pStyle w:val="22"/>
        <w:numPr>
          <w:ilvl w:val="0"/>
          <w:numId w:val="2"/>
        </w:numPr>
        <w:tabs>
          <w:tab w:val="left" w:pos="669"/>
        </w:tabs>
        <w:spacing w:line="360" w:lineRule="auto"/>
        <w:ind w:right="278" w:firstLine="0"/>
        <w:jc w:val="both"/>
        <w:rPr>
          <w:rFonts w:ascii="Arial" w:hAnsi="Arial" w:cs="Arial"/>
          <w:sz w:val="24"/>
          <w:szCs w:val="24"/>
          <w:highlight w:val="none"/>
        </w:rPr>
      </w:pPr>
      <w:r>
        <w:rPr>
          <w:rFonts w:ascii="Arial" w:hAnsi="Arial" w:cs="Arial"/>
          <w:sz w:val="24"/>
          <w:szCs w:val="24"/>
          <w:highlight w:val="none"/>
          <w:lang w:val="pt-BR"/>
        </w:rPr>
        <w:t>Alimentação Escolar - apresenta as medidas de segurança sanitária na distribuição da alimentação nos estabelecimentos de ensino para orientar a organização da comunidade escolar</w:t>
      </w:r>
      <w:r>
        <w:rPr>
          <w:rFonts w:ascii="Arial" w:hAnsi="Arial" w:cs="Arial"/>
          <w:sz w:val="24"/>
          <w:szCs w:val="24"/>
          <w:highlight w:val="none"/>
        </w:rPr>
        <w:t>;</w:t>
      </w:r>
    </w:p>
    <w:p>
      <w:pPr>
        <w:pStyle w:val="22"/>
        <w:numPr>
          <w:ilvl w:val="0"/>
          <w:numId w:val="2"/>
        </w:numPr>
        <w:tabs>
          <w:tab w:val="left" w:pos="655"/>
        </w:tabs>
        <w:spacing w:line="360" w:lineRule="auto"/>
        <w:ind w:right="278" w:firstLine="0"/>
        <w:jc w:val="both"/>
        <w:rPr>
          <w:rFonts w:ascii="Arial" w:hAnsi="Arial" w:cs="Arial"/>
          <w:sz w:val="24"/>
          <w:szCs w:val="24"/>
          <w:highlight w:val="none"/>
        </w:rPr>
      </w:pPr>
      <w:r>
        <w:rPr>
          <w:rFonts w:ascii="Arial" w:hAnsi="Arial" w:cs="Arial"/>
          <w:sz w:val="24"/>
          <w:szCs w:val="24"/>
          <w:highlight w:val="none"/>
        </w:rPr>
        <w:t>Acolhimento e Comunicação – aponta as ações necessárias para a 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w:t>
      </w:r>
      <w:r>
        <w:rPr>
          <w:rFonts w:ascii="Arial" w:hAnsi="Arial" w:cs="Arial"/>
          <w:spacing w:val="-5"/>
          <w:sz w:val="24"/>
          <w:szCs w:val="24"/>
          <w:highlight w:val="none"/>
        </w:rPr>
        <w:t xml:space="preserve"> </w:t>
      </w:r>
      <w:r>
        <w:rPr>
          <w:rFonts w:ascii="Arial" w:hAnsi="Arial" w:cs="Arial"/>
          <w:sz w:val="24"/>
          <w:szCs w:val="24"/>
          <w:highlight w:val="none"/>
        </w:rPr>
        <w:t>oficiais</w:t>
      </w:r>
      <w:r>
        <w:rPr>
          <w:rFonts w:ascii="Arial" w:hAnsi="Arial" w:cs="Arial"/>
          <w:sz w:val="24"/>
          <w:szCs w:val="24"/>
          <w:highlight w:val="none"/>
          <w:lang w:val="pt-BR"/>
        </w:rPr>
        <w:t>;</w:t>
      </w:r>
    </w:p>
    <w:p>
      <w:pPr>
        <w:pStyle w:val="22"/>
        <w:numPr>
          <w:ilvl w:val="0"/>
          <w:numId w:val="2"/>
        </w:numPr>
        <w:tabs>
          <w:tab w:val="left" w:pos="664"/>
        </w:tabs>
        <w:spacing w:before="1" w:line="360" w:lineRule="auto"/>
        <w:ind w:right="276" w:firstLine="0"/>
        <w:jc w:val="both"/>
        <w:rPr>
          <w:rFonts w:ascii="Arial" w:hAnsi="Arial" w:cs="Arial"/>
          <w:sz w:val="24"/>
          <w:szCs w:val="24"/>
          <w:highlight w:val="none"/>
        </w:rPr>
      </w:pPr>
      <w:r>
        <w:rPr>
          <w:rFonts w:ascii="Arial" w:hAnsi="Arial" w:cs="Arial"/>
          <w:sz w:val="24"/>
          <w:szCs w:val="24"/>
          <w:highlight w:val="none"/>
        </w:rPr>
        <w:t>Organização Pedagógica – apresenta estratégias que garantam o acesso à aprendizagem aos estudantes, considerando a reorganização/flexibilização curricular, as avaliações diagnóstica, formativa e somativa, e a recuperação da</w:t>
      </w:r>
      <w:r>
        <w:rPr>
          <w:rFonts w:ascii="Arial" w:hAnsi="Arial" w:cs="Arial"/>
          <w:spacing w:val="-6"/>
          <w:sz w:val="24"/>
          <w:szCs w:val="24"/>
          <w:highlight w:val="none"/>
        </w:rPr>
        <w:t xml:space="preserve"> </w:t>
      </w:r>
      <w:r>
        <w:rPr>
          <w:rFonts w:ascii="Arial" w:hAnsi="Arial" w:cs="Arial"/>
          <w:sz w:val="24"/>
          <w:szCs w:val="24"/>
          <w:highlight w:val="none"/>
        </w:rPr>
        <w:t>aprendizagem</w:t>
      </w:r>
      <w:r>
        <w:rPr>
          <w:rFonts w:ascii="Arial" w:hAnsi="Arial" w:cs="Arial"/>
          <w:sz w:val="24"/>
          <w:szCs w:val="24"/>
          <w:highlight w:val="none"/>
          <w:lang w:val="pt-BR"/>
        </w:rPr>
        <w:t>;</w:t>
      </w:r>
    </w:p>
    <w:p>
      <w:pPr>
        <w:pStyle w:val="22"/>
        <w:numPr>
          <w:ilvl w:val="0"/>
          <w:numId w:val="2"/>
        </w:numPr>
        <w:tabs>
          <w:tab w:val="left" w:pos="664"/>
        </w:tabs>
        <w:spacing w:before="1" w:line="360" w:lineRule="auto"/>
        <w:ind w:right="276" w:firstLine="0"/>
        <w:jc w:val="both"/>
        <w:rPr>
          <w:rFonts w:ascii="Arial" w:hAnsi="Arial" w:cs="Arial"/>
          <w:sz w:val="24"/>
          <w:szCs w:val="24"/>
          <w:highlight w:val="none"/>
        </w:rPr>
      </w:pPr>
      <w:r>
        <w:rPr>
          <w:rFonts w:ascii="Arial" w:hAnsi="Arial" w:cs="Arial"/>
          <w:sz w:val="24"/>
          <w:szCs w:val="24"/>
          <w:highlight w:val="none"/>
          <w:lang w:val="pt-BR"/>
        </w:rPr>
        <w:t xml:space="preserve">Transporte Escolar - estabelece critérios para os estudantes, familiares, professores, motoristas, gestores e demais profissionais envolvidos nesse transporte, quanto às medidas para a prevenção e mitigação da disseminação da COVID-19. </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2 - MARCOS NORMATIVOS</w:t>
      </w:r>
    </w:p>
    <w:p>
      <w:pPr>
        <w:spacing w:line="360" w:lineRule="auto"/>
        <w:ind w:right="159"/>
        <w:jc w:val="both"/>
        <w:rPr>
          <w:rFonts w:ascii="Arial" w:hAnsi="Arial" w:eastAsia="Times New Roman" w:cs="Arial"/>
          <w:sz w:val="24"/>
          <w:szCs w:val="24"/>
          <w:highlight w:val="none"/>
        </w:rPr>
      </w:pPr>
    </w:p>
    <w:p>
      <w:pPr>
        <w:spacing w:line="360" w:lineRule="auto"/>
        <w:ind w:right="159" w:firstLine="720"/>
        <w:jc w:val="both"/>
        <w:rPr>
          <w:rFonts w:ascii="Arial" w:hAnsi="Arial" w:eastAsia="Times New Roman" w:cs="Arial"/>
          <w:sz w:val="24"/>
          <w:szCs w:val="24"/>
          <w:highlight w:val="none"/>
        </w:rPr>
      </w:pPr>
      <w:r>
        <w:rPr>
          <w:rFonts w:ascii="Arial" w:hAnsi="Arial" w:eastAsia="Times New Roman" w:cs="Arial"/>
          <w:sz w:val="24"/>
          <w:szCs w:val="24"/>
          <w:highlight w:val="none"/>
        </w:rPr>
        <w:t>A garantia do retorno das atividades nas Unidades Escolares está condicionada às orientações, determinações e autorização da Secretaria de Saúde. Portanto, as normatizações deste Plano Municipal de Contingência, relacionadas à segurança sanitária, deverão ser atualizadas e adequadas, conforme os marcos normativos vigentes dessa instância reguladora.</w:t>
      </w:r>
    </w:p>
    <w:p>
      <w:pPr>
        <w:spacing w:line="360" w:lineRule="auto"/>
        <w:ind w:right="134"/>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Quanto aos aspectos </w:t>
      </w:r>
      <w:r>
        <w:rPr>
          <w:rFonts w:ascii="Arial" w:hAnsi="Arial" w:eastAsia="Times New Roman" w:cs="Arial"/>
          <w:spacing w:val="2"/>
          <w:sz w:val="24"/>
          <w:szCs w:val="24"/>
          <w:highlight w:val="none"/>
        </w:rPr>
        <w:t xml:space="preserve">educacionais, </w:t>
      </w:r>
      <w:r>
        <w:rPr>
          <w:rFonts w:ascii="Arial" w:hAnsi="Arial" w:eastAsia="Times New Roman" w:cs="Arial"/>
          <w:sz w:val="24"/>
          <w:szCs w:val="24"/>
          <w:highlight w:val="none"/>
        </w:rPr>
        <w:t xml:space="preserve">as Unidades Escolares da Rede </w:t>
      </w:r>
      <w:r>
        <w:rPr>
          <w:rFonts w:ascii="Arial" w:hAnsi="Arial" w:eastAsia="Times New Roman" w:cs="Arial"/>
          <w:spacing w:val="2"/>
          <w:sz w:val="24"/>
          <w:szCs w:val="24"/>
          <w:highlight w:val="none"/>
        </w:rPr>
        <w:t xml:space="preserve">Municipal </w:t>
      </w:r>
      <w:r>
        <w:rPr>
          <w:rFonts w:ascii="Arial" w:hAnsi="Arial" w:eastAsia="Times New Roman" w:cs="Arial"/>
          <w:sz w:val="24"/>
          <w:szCs w:val="24"/>
          <w:highlight w:val="none"/>
        </w:rPr>
        <w:t xml:space="preserve">de Ensino </w:t>
      </w:r>
      <w:r>
        <w:rPr>
          <w:rFonts w:ascii="Arial" w:hAnsi="Arial" w:eastAsia="Times New Roman" w:cs="Arial"/>
          <w:spacing w:val="2"/>
          <w:sz w:val="24"/>
          <w:szCs w:val="24"/>
          <w:highlight w:val="none"/>
        </w:rPr>
        <w:t xml:space="preserve">adequarão </w:t>
      </w:r>
      <w:r>
        <w:rPr>
          <w:rFonts w:ascii="Arial" w:hAnsi="Arial" w:eastAsia="Times New Roman" w:cs="Arial"/>
          <w:sz w:val="24"/>
          <w:szCs w:val="24"/>
          <w:highlight w:val="none"/>
        </w:rPr>
        <w:t>seu</w:t>
      </w:r>
      <w:r>
        <w:rPr>
          <w:rFonts w:ascii="Arial" w:hAnsi="Arial" w:eastAsia="Times New Roman" w:cs="Arial"/>
          <w:spacing w:val="-11"/>
          <w:sz w:val="24"/>
          <w:szCs w:val="24"/>
          <w:highlight w:val="none"/>
        </w:rPr>
        <w:t xml:space="preserve"> </w:t>
      </w:r>
      <w:r>
        <w:rPr>
          <w:rFonts w:ascii="Arial" w:hAnsi="Arial" w:eastAsia="Times New Roman" w:cs="Arial"/>
          <w:spacing w:val="2"/>
          <w:sz w:val="24"/>
          <w:szCs w:val="24"/>
          <w:highlight w:val="none"/>
        </w:rPr>
        <w:t>funcionamento</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12"/>
          <w:sz w:val="24"/>
          <w:szCs w:val="24"/>
          <w:highlight w:val="none"/>
        </w:rPr>
        <w:t xml:space="preserve"> </w:t>
      </w:r>
      <w:r>
        <w:rPr>
          <w:rFonts w:ascii="Arial" w:hAnsi="Arial" w:eastAsia="Times New Roman" w:cs="Arial"/>
          <w:sz w:val="24"/>
          <w:szCs w:val="24"/>
          <w:highlight w:val="none"/>
        </w:rPr>
        <w:t>acordo</w:t>
      </w:r>
      <w:r>
        <w:rPr>
          <w:rFonts w:ascii="Arial" w:hAnsi="Arial" w:eastAsia="Times New Roman" w:cs="Arial"/>
          <w:spacing w:val="-10"/>
          <w:sz w:val="24"/>
          <w:szCs w:val="24"/>
          <w:highlight w:val="none"/>
        </w:rPr>
        <w:t xml:space="preserve"> </w:t>
      </w:r>
      <w:r>
        <w:rPr>
          <w:rFonts w:ascii="Arial" w:hAnsi="Arial" w:eastAsia="Times New Roman" w:cs="Arial"/>
          <w:sz w:val="24"/>
          <w:szCs w:val="24"/>
          <w:highlight w:val="none"/>
        </w:rPr>
        <w:t>com</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as</w:t>
      </w:r>
      <w:r>
        <w:rPr>
          <w:rFonts w:ascii="Arial" w:hAnsi="Arial" w:eastAsia="Times New Roman" w:cs="Arial"/>
          <w:spacing w:val="-12"/>
          <w:sz w:val="24"/>
          <w:szCs w:val="24"/>
          <w:highlight w:val="none"/>
        </w:rPr>
        <w:t xml:space="preserve"> </w:t>
      </w:r>
      <w:r>
        <w:rPr>
          <w:rFonts w:ascii="Arial" w:hAnsi="Arial" w:eastAsia="Times New Roman" w:cs="Arial"/>
          <w:sz w:val="24"/>
          <w:szCs w:val="24"/>
          <w:highlight w:val="none"/>
        </w:rPr>
        <w:t>seguintes</w:t>
      </w:r>
      <w:r>
        <w:rPr>
          <w:rFonts w:ascii="Arial" w:hAnsi="Arial" w:eastAsia="Times New Roman" w:cs="Arial"/>
          <w:spacing w:val="-7"/>
          <w:sz w:val="24"/>
          <w:szCs w:val="24"/>
          <w:highlight w:val="none"/>
        </w:rPr>
        <w:t xml:space="preserve"> </w:t>
      </w:r>
      <w:r>
        <w:rPr>
          <w:rFonts w:ascii="Arial" w:hAnsi="Arial" w:eastAsia="Times New Roman" w:cs="Arial"/>
          <w:spacing w:val="2"/>
          <w:sz w:val="24"/>
          <w:szCs w:val="24"/>
          <w:highlight w:val="none"/>
        </w:rPr>
        <w:t>normatizações:</w:t>
      </w:r>
    </w:p>
    <w:p>
      <w:pPr>
        <w:pStyle w:val="22"/>
        <w:numPr>
          <w:ilvl w:val="0"/>
          <w:numId w:val="3"/>
        </w:numPr>
        <w:spacing w:line="360" w:lineRule="auto"/>
        <w:ind w:left="426" w:right="127"/>
        <w:jc w:val="both"/>
        <w:rPr>
          <w:rFonts w:ascii="Arial" w:hAnsi="Arial" w:cs="Arial"/>
          <w:spacing w:val="2"/>
          <w:sz w:val="24"/>
          <w:szCs w:val="24"/>
          <w:highlight w:val="none"/>
        </w:rPr>
      </w:pPr>
      <w:r>
        <w:rPr>
          <w:rFonts w:ascii="Arial" w:hAnsi="Arial" w:cs="Arial"/>
          <w:b/>
          <w:bCs/>
          <w:sz w:val="24"/>
          <w:szCs w:val="24"/>
          <w:highlight w:val="none"/>
        </w:rPr>
        <w:t>Parecer CNE/CP nº 5/2020</w:t>
      </w:r>
      <w:r>
        <w:rPr>
          <w:rFonts w:ascii="Arial" w:hAnsi="Arial" w:cs="Arial"/>
          <w:sz w:val="24"/>
          <w:szCs w:val="24"/>
          <w:highlight w:val="none"/>
        </w:rPr>
        <w:t xml:space="preserve">, que tratou da </w:t>
      </w:r>
      <w:r>
        <w:rPr>
          <w:rFonts w:ascii="Arial" w:hAnsi="Arial" w:cs="Arial"/>
          <w:spacing w:val="2"/>
          <w:sz w:val="24"/>
          <w:szCs w:val="24"/>
          <w:highlight w:val="none"/>
        </w:rPr>
        <w:t xml:space="preserve">reorganização </w:t>
      </w:r>
      <w:r>
        <w:rPr>
          <w:rFonts w:ascii="Arial" w:hAnsi="Arial" w:cs="Arial"/>
          <w:sz w:val="24"/>
          <w:szCs w:val="24"/>
          <w:highlight w:val="none"/>
        </w:rPr>
        <w:t xml:space="preserve">do </w:t>
      </w:r>
      <w:r>
        <w:rPr>
          <w:rFonts w:ascii="Arial" w:hAnsi="Arial" w:cs="Arial"/>
          <w:spacing w:val="2"/>
          <w:sz w:val="24"/>
          <w:szCs w:val="24"/>
          <w:highlight w:val="none"/>
        </w:rPr>
        <w:t xml:space="preserve">Calendário </w:t>
      </w:r>
      <w:r>
        <w:rPr>
          <w:rFonts w:ascii="Arial" w:hAnsi="Arial" w:cs="Arial"/>
          <w:sz w:val="24"/>
          <w:szCs w:val="24"/>
          <w:highlight w:val="none"/>
        </w:rPr>
        <w:t xml:space="preserve">Escolar e da possibilidade de cômputo de atividades </w:t>
      </w:r>
      <w:r>
        <w:rPr>
          <w:rFonts w:ascii="Arial" w:hAnsi="Arial" w:cs="Arial"/>
          <w:spacing w:val="2"/>
          <w:sz w:val="24"/>
          <w:szCs w:val="24"/>
          <w:highlight w:val="none"/>
        </w:rPr>
        <w:t xml:space="preserve">não </w:t>
      </w:r>
      <w:r>
        <w:rPr>
          <w:rFonts w:ascii="Arial" w:hAnsi="Arial" w:cs="Arial"/>
          <w:sz w:val="24"/>
          <w:szCs w:val="24"/>
          <w:highlight w:val="none"/>
        </w:rPr>
        <w:t xml:space="preserve">presenciais para fins de </w:t>
      </w:r>
      <w:r>
        <w:rPr>
          <w:rFonts w:ascii="Arial" w:hAnsi="Arial" w:cs="Arial"/>
          <w:spacing w:val="2"/>
          <w:sz w:val="24"/>
          <w:szCs w:val="24"/>
          <w:highlight w:val="none"/>
        </w:rPr>
        <w:t xml:space="preserve">cumprimento </w:t>
      </w:r>
      <w:r>
        <w:rPr>
          <w:rFonts w:ascii="Arial" w:hAnsi="Arial" w:cs="Arial"/>
          <w:sz w:val="24"/>
          <w:szCs w:val="24"/>
          <w:highlight w:val="none"/>
        </w:rPr>
        <w:t xml:space="preserve">da carga horária </w:t>
      </w:r>
      <w:r>
        <w:rPr>
          <w:rFonts w:ascii="Arial" w:hAnsi="Arial" w:cs="Arial"/>
          <w:spacing w:val="2"/>
          <w:sz w:val="24"/>
          <w:szCs w:val="24"/>
          <w:highlight w:val="none"/>
        </w:rPr>
        <w:t xml:space="preserve">mínima </w:t>
      </w:r>
      <w:r>
        <w:rPr>
          <w:rFonts w:ascii="Arial" w:hAnsi="Arial" w:cs="Arial"/>
          <w:sz w:val="24"/>
          <w:szCs w:val="24"/>
          <w:highlight w:val="none"/>
        </w:rPr>
        <w:t xml:space="preserve">anual, em </w:t>
      </w:r>
      <w:r>
        <w:rPr>
          <w:rFonts w:ascii="Arial" w:hAnsi="Arial" w:cs="Arial"/>
          <w:spacing w:val="2"/>
          <w:sz w:val="24"/>
          <w:szCs w:val="24"/>
          <w:highlight w:val="none"/>
        </w:rPr>
        <w:t xml:space="preserve">razão </w:t>
      </w:r>
      <w:r>
        <w:rPr>
          <w:rFonts w:ascii="Arial" w:hAnsi="Arial" w:cs="Arial"/>
          <w:sz w:val="24"/>
          <w:szCs w:val="24"/>
          <w:highlight w:val="none"/>
        </w:rPr>
        <w:t xml:space="preserve">da </w:t>
      </w:r>
      <w:r>
        <w:rPr>
          <w:rFonts w:ascii="Arial" w:hAnsi="Arial" w:cs="Arial"/>
          <w:spacing w:val="2"/>
          <w:sz w:val="24"/>
          <w:szCs w:val="24"/>
          <w:highlight w:val="none"/>
        </w:rPr>
        <w:t xml:space="preserve">pandemia </w:t>
      </w:r>
      <w:r>
        <w:rPr>
          <w:rFonts w:ascii="Arial" w:hAnsi="Arial" w:cs="Arial"/>
          <w:sz w:val="24"/>
          <w:szCs w:val="24"/>
          <w:highlight w:val="none"/>
        </w:rPr>
        <w:t xml:space="preserve">do </w:t>
      </w:r>
      <w:r>
        <w:rPr>
          <w:rFonts w:ascii="Arial" w:hAnsi="Arial" w:cs="Arial"/>
          <w:spacing w:val="2"/>
          <w:sz w:val="24"/>
          <w:szCs w:val="24"/>
          <w:highlight w:val="none"/>
        </w:rPr>
        <w:t>COVID-19</w:t>
      </w:r>
      <w:r>
        <w:rPr>
          <w:rFonts w:ascii="Arial" w:hAnsi="Arial" w:cs="Arial"/>
          <w:spacing w:val="2"/>
          <w:sz w:val="24"/>
          <w:szCs w:val="24"/>
          <w:highlight w:val="none"/>
          <w:lang w:val="pt-BR"/>
        </w:rPr>
        <w:t>;</w:t>
      </w:r>
    </w:p>
    <w:p>
      <w:pPr>
        <w:pStyle w:val="22"/>
        <w:numPr>
          <w:ilvl w:val="0"/>
          <w:numId w:val="3"/>
        </w:numPr>
        <w:spacing w:line="360" w:lineRule="auto"/>
        <w:ind w:left="426" w:right="127"/>
        <w:jc w:val="both"/>
        <w:rPr>
          <w:rFonts w:ascii="Arial" w:hAnsi="Arial" w:cs="Arial"/>
          <w:sz w:val="24"/>
          <w:szCs w:val="24"/>
          <w:highlight w:val="none"/>
        </w:rPr>
      </w:pPr>
      <w:r>
        <w:rPr>
          <w:rFonts w:ascii="Arial" w:hAnsi="Arial" w:cs="Arial"/>
          <w:b/>
          <w:bCs/>
          <w:sz w:val="24"/>
          <w:szCs w:val="24"/>
          <w:highlight w:val="none"/>
        </w:rPr>
        <w:t>Parecer CNE/CP nº 9/2020</w:t>
      </w:r>
      <w:r>
        <w:rPr>
          <w:rFonts w:ascii="Arial" w:hAnsi="Arial" w:cs="Arial"/>
          <w:sz w:val="24"/>
          <w:szCs w:val="24"/>
          <w:highlight w:val="none"/>
        </w:rPr>
        <w:t xml:space="preserve">, que reexamina o </w:t>
      </w:r>
      <w:r>
        <w:rPr>
          <w:rFonts w:ascii="Arial" w:hAnsi="Arial" w:cs="Arial"/>
          <w:b/>
          <w:bCs/>
          <w:sz w:val="24"/>
          <w:szCs w:val="24"/>
          <w:highlight w:val="none"/>
        </w:rPr>
        <w:t>Parecer CNE/CP nº</w:t>
      </w:r>
      <w:r>
        <w:rPr>
          <w:rFonts w:ascii="Arial" w:hAnsi="Arial" w:cs="Arial"/>
          <w:b/>
          <w:bCs/>
          <w:spacing w:val="24"/>
          <w:sz w:val="24"/>
          <w:szCs w:val="24"/>
          <w:highlight w:val="none"/>
        </w:rPr>
        <w:t xml:space="preserve"> </w:t>
      </w:r>
      <w:r>
        <w:rPr>
          <w:rFonts w:ascii="Arial" w:hAnsi="Arial" w:cs="Arial"/>
          <w:b/>
          <w:bCs/>
          <w:sz w:val="24"/>
          <w:szCs w:val="24"/>
          <w:highlight w:val="none"/>
        </w:rPr>
        <w:t>5/2020</w:t>
      </w:r>
      <w:r>
        <w:rPr>
          <w:rFonts w:ascii="Arial" w:hAnsi="Arial" w:cs="Arial"/>
          <w:b/>
          <w:bCs/>
          <w:sz w:val="24"/>
          <w:szCs w:val="24"/>
          <w:highlight w:val="none"/>
          <w:lang w:val="pt-BR"/>
        </w:rPr>
        <w:t>;</w:t>
      </w:r>
    </w:p>
    <w:p>
      <w:pPr>
        <w:pStyle w:val="22"/>
        <w:numPr>
          <w:ilvl w:val="0"/>
          <w:numId w:val="3"/>
        </w:numPr>
        <w:spacing w:line="360" w:lineRule="auto"/>
        <w:ind w:left="426" w:right="160"/>
        <w:jc w:val="both"/>
        <w:rPr>
          <w:rFonts w:ascii="Arial" w:hAnsi="Arial" w:cs="Arial"/>
          <w:sz w:val="24"/>
          <w:szCs w:val="24"/>
          <w:highlight w:val="none"/>
        </w:rPr>
      </w:pPr>
      <w:r>
        <w:rPr>
          <w:rFonts w:ascii="Arial" w:hAnsi="Arial" w:cs="Arial"/>
          <w:b/>
          <w:bCs/>
          <w:sz w:val="24"/>
          <w:szCs w:val="24"/>
          <w:highlight w:val="none"/>
        </w:rPr>
        <w:t>Parecer CNE/CP nº 11/2020</w:t>
      </w:r>
      <w:r>
        <w:rPr>
          <w:rFonts w:ascii="Arial" w:hAnsi="Arial" w:cs="Arial"/>
          <w:sz w:val="24"/>
          <w:szCs w:val="24"/>
          <w:highlight w:val="none"/>
        </w:rPr>
        <w:t xml:space="preserve">, que traz orientações educacionais para a Realização de Aulas e Atividades Pedagógicas Presenciais e Não Presenciais no contexto da pandemia. </w:t>
      </w:r>
    </w:p>
    <w:p>
      <w:pPr>
        <w:pStyle w:val="22"/>
        <w:numPr>
          <w:ilvl w:val="0"/>
          <w:numId w:val="3"/>
        </w:numPr>
        <w:spacing w:line="360" w:lineRule="auto"/>
        <w:ind w:left="426" w:right="160"/>
        <w:jc w:val="both"/>
        <w:rPr>
          <w:rFonts w:ascii="Arial" w:hAnsi="Arial" w:cs="Arial"/>
          <w:sz w:val="24"/>
          <w:szCs w:val="24"/>
          <w:highlight w:val="none"/>
        </w:rPr>
      </w:pPr>
      <w:r>
        <w:rPr>
          <w:rFonts w:ascii="Arial" w:hAnsi="Arial" w:cs="Arial"/>
          <w:b/>
          <w:bCs/>
          <w:sz w:val="24"/>
          <w:szCs w:val="24"/>
          <w:highlight w:val="none"/>
        </w:rPr>
        <w:t>Parecer CEE/SC nº 146</w:t>
      </w:r>
      <w:r>
        <w:rPr>
          <w:rFonts w:ascii="Arial" w:hAnsi="Arial" w:cs="Arial"/>
          <w:sz w:val="24"/>
          <w:szCs w:val="24"/>
          <w:highlight w:val="none"/>
        </w:rPr>
        <w:t xml:space="preserve">, que apresenta medidas orientativas às instituições de ensino, pertencentes ao Sistema Estadual de Educação, no período do regime especial do combate ao contágio pelo Coronavírus (COVID - 19), com base no </w:t>
      </w:r>
      <w:r>
        <w:rPr>
          <w:rFonts w:ascii="Arial" w:hAnsi="Arial" w:cs="Arial"/>
          <w:b/>
          <w:bCs/>
          <w:sz w:val="24"/>
          <w:szCs w:val="24"/>
          <w:highlight w:val="none"/>
        </w:rPr>
        <w:t>Decreto nº 515/2020</w:t>
      </w:r>
      <w:r>
        <w:rPr>
          <w:rFonts w:ascii="Arial" w:hAnsi="Arial" w:cs="Arial"/>
          <w:sz w:val="24"/>
          <w:szCs w:val="24"/>
          <w:highlight w:val="none"/>
        </w:rPr>
        <w:t>, que declara situação de emergência no território</w:t>
      </w:r>
      <w:r>
        <w:rPr>
          <w:rFonts w:ascii="Arial" w:hAnsi="Arial" w:cs="Arial"/>
          <w:spacing w:val="-6"/>
          <w:sz w:val="24"/>
          <w:szCs w:val="24"/>
          <w:highlight w:val="none"/>
        </w:rPr>
        <w:t xml:space="preserve"> </w:t>
      </w:r>
      <w:r>
        <w:rPr>
          <w:rFonts w:ascii="Arial" w:hAnsi="Arial" w:cs="Arial"/>
          <w:sz w:val="24"/>
          <w:szCs w:val="24"/>
          <w:highlight w:val="none"/>
        </w:rPr>
        <w:t>catarinense</w:t>
      </w:r>
      <w:r>
        <w:rPr>
          <w:rFonts w:ascii="Arial" w:hAnsi="Arial" w:cs="Arial"/>
          <w:sz w:val="24"/>
          <w:szCs w:val="24"/>
          <w:highlight w:val="none"/>
          <w:lang w:val="pt-BR"/>
        </w:rPr>
        <w:t>;</w:t>
      </w:r>
    </w:p>
    <w:p>
      <w:pPr>
        <w:pStyle w:val="22"/>
        <w:numPr>
          <w:ilvl w:val="0"/>
          <w:numId w:val="3"/>
        </w:numPr>
        <w:spacing w:line="360" w:lineRule="auto"/>
        <w:ind w:left="426" w:right="127"/>
        <w:jc w:val="both"/>
        <w:rPr>
          <w:rFonts w:ascii="Arial" w:hAnsi="Arial" w:cs="Arial"/>
          <w:sz w:val="24"/>
          <w:szCs w:val="24"/>
          <w:highlight w:val="none"/>
        </w:rPr>
      </w:pPr>
      <w:r>
        <w:rPr>
          <w:rFonts w:ascii="Arial" w:hAnsi="Arial" w:cs="Arial"/>
          <w:b/>
          <w:bCs/>
          <w:sz w:val="24"/>
          <w:szCs w:val="24"/>
          <w:highlight w:val="none"/>
        </w:rPr>
        <w:t>Resolução CEE/SC nº 009/2020</w:t>
      </w:r>
      <w:r>
        <w:rPr>
          <w:rFonts w:ascii="Arial" w:hAnsi="Arial" w:cs="Arial"/>
          <w:sz w:val="24"/>
          <w:szCs w:val="24"/>
          <w:highlight w:val="none"/>
        </w:rPr>
        <w:t xml:space="preserve">, que dispõe sobre o regime especial de atividades escolares  </w:t>
      </w:r>
      <w:r>
        <w:rPr>
          <w:rFonts w:ascii="Arial" w:hAnsi="Arial" w:cs="Arial"/>
          <w:spacing w:val="2"/>
          <w:sz w:val="24"/>
          <w:szCs w:val="24"/>
          <w:highlight w:val="none"/>
        </w:rPr>
        <w:t xml:space="preserve">não </w:t>
      </w:r>
      <w:r>
        <w:rPr>
          <w:rFonts w:ascii="Arial" w:hAnsi="Arial" w:cs="Arial"/>
          <w:sz w:val="24"/>
          <w:szCs w:val="24"/>
          <w:highlight w:val="none"/>
        </w:rPr>
        <w:t xml:space="preserve">presenciais no Sistema Estadual de </w:t>
      </w:r>
      <w:r>
        <w:rPr>
          <w:rFonts w:ascii="Arial" w:hAnsi="Arial" w:cs="Arial"/>
          <w:spacing w:val="2"/>
          <w:sz w:val="24"/>
          <w:szCs w:val="24"/>
          <w:highlight w:val="none"/>
        </w:rPr>
        <w:t xml:space="preserve">Educação </w:t>
      </w:r>
      <w:r>
        <w:rPr>
          <w:rFonts w:ascii="Arial" w:hAnsi="Arial" w:cs="Arial"/>
          <w:sz w:val="24"/>
          <w:szCs w:val="24"/>
          <w:highlight w:val="none"/>
        </w:rPr>
        <w:t xml:space="preserve">de Santa Catarina, para fins de </w:t>
      </w:r>
      <w:r>
        <w:rPr>
          <w:rFonts w:ascii="Arial" w:hAnsi="Arial" w:cs="Arial"/>
          <w:spacing w:val="2"/>
          <w:sz w:val="24"/>
          <w:szCs w:val="24"/>
          <w:highlight w:val="none"/>
        </w:rPr>
        <w:t xml:space="preserve">cumprimento </w:t>
      </w:r>
      <w:r>
        <w:rPr>
          <w:rFonts w:ascii="Arial" w:hAnsi="Arial" w:cs="Arial"/>
          <w:sz w:val="24"/>
          <w:szCs w:val="24"/>
          <w:highlight w:val="none"/>
        </w:rPr>
        <w:t xml:space="preserve">do  calendário letivo do ano de 2020, como medida de </w:t>
      </w:r>
      <w:r>
        <w:rPr>
          <w:rFonts w:ascii="Arial" w:hAnsi="Arial" w:cs="Arial"/>
          <w:spacing w:val="2"/>
          <w:sz w:val="24"/>
          <w:szCs w:val="24"/>
          <w:highlight w:val="none"/>
        </w:rPr>
        <w:t xml:space="preserve">prevenção </w:t>
      </w:r>
      <w:r>
        <w:rPr>
          <w:rFonts w:ascii="Arial" w:hAnsi="Arial" w:cs="Arial"/>
          <w:sz w:val="24"/>
          <w:szCs w:val="24"/>
          <w:highlight w:val="none"/>
        </w:rPr>
        <w:t xml:space="preserve">e combate ao contágio do </w:t>
      </w:r>
      <w:r>
        <w:rPr>
          <w:rFonts w:ascii="Arial" w:hAnsi="Arial" w:cs="Arial"/>
          <w:spacing w:val="2"/>
          <w:sz w:val="24"/>
          <w:szCs w:val="24"/>
          <w:highlight w:val="none"/>
        </w:rPr>
        <w:t>Coronavírus (COVID-19)</w:t>
      </w:r>
      <w:r>
        <w:rPr>
          <w:rFonts w:ascii="Arial" w:hAnsi="Arial" w:cs="Arial"/>
          <w:spacing w:val="2"/>
          <w:sz w:val="24"/>
          <w:szCs w:val="24"/>
          <w:highlight w:val="none"/>
          <w:lang w:val="pt-BR"/>
        </w:rPr>
        <w:t>;</w:t>
      </w:r>
    </w:p>
    <w:p>
      <w:pPr>
        <w:pStyle w:val="22"/>
        <w:numPr>
          <w:ilvl w:val="0"/>
          <w:numId w:val="3"/>
        </w:numPr>
        <w:spacing w:line="360" w:lineRule="auto"/>
        <w:ind w:left="426" w:right="159"/>
        <w:jc w:val="both"/>
        <w:rPr>
          <w:rFonts w:ascii="Arial" w:hAnsi="Arial" w:cs="Arial"/>
          <w:sz w:val="24"/>
          <w:szCs w:val="24"/>
          <w:highlight w:val="none"/>
        </w:rPr>
      </w:pPr>
      <w:r>
        <w:rPr>
          <w:rFonts w:ascii="Arial" w:hAnsi="Arial" w:cs="Arial"/>
          <w:b/>
          <w:bCs/>
          <w:sz w:val="24"/>
          <w:szCs w:val="24"/>
          <w:highlight w:val="none"/>
        </w:rPr>
        <w:t>Parecer CEE/SC nº 179/2020</w:t>
      </w:r>
      <w:r>
        <w:rPr>
          <w:rFonts w:ascii="Arial" w:hAnsi="Arial" w:cs="Arial"/>
          <w:sz w:val="24"/>
          <w:szCs w:val="24"/>
          <w:highlight w:val="none"/>
        </w:rPr>
        <w:t xml:space="preserve">, com orientações para o cumprimento da carga horária mínima anual, prevista na Lei de Diretrizes e Bases (LDB), decorrentes das medidas para enfrentamento da situação de emergência de saúde pública de que trata a </w:t>
      </w:r>
      <w:r>
        <w:rPr>
          <w:rFonts w:ascii="Arial" w:hAnsi="Arial" w:cs="Arial"/>
          <w:b/>
          <w:bCs/>
          <w:sz w:val="24"/>
          <w:szCs w:val="24"/>
          <w:highlight w:val="none"/>
        </w:rPr>
        <w:t>Lei nº 13.979, de 6 de fevereiro de 2020</w:t>
      </w:r>
      <w:r>
        <w:rPr>
          <w:rFonts w:ascii="Arial" w:hAnsi="Arial" w:cs="Arial"/>
          <w:sz w:val="24"/>
          <w:szCs w:val="24"/>
          <w:highlight w:val="none"/>
        </w:rPr>
        <w:t>, devendo estar em consonância com o que dispõe o regime especial de atividades não presenciais no Sistema Estadual de Educação de Santa Catarina</w:t>
      </w:r>
      <w:r>
        <w:rPr>
          <w:rFonts w:ascii="Arial" w:hAnsi="Arial" w:cs="Arial"/>
          <w:sz w:val="24"/>
          <w:szCs w:val="24"/>
          <w:highlight w:val="none"/>
          <w:lang w:val="pt-BR"/>
        </w:rPr>
        <w:t>;</w:t>
      </w:r>
    </w:p>
    <w:p>
      <w:pPr>
        <w:pStyle w:val="22"/>
        <w:numPr>
          <w:ilvl w:val="0"/>
          <w:numId w:val="3"/>
        </w:numPr>
        <w:spacing w:line="360" w:lineRule="auto"/>
        <w:ind w:left="426" w:right="159"/>
        <w:jc w:val="both"/>
        <w:rPr>
          <w:rFonts w:ascii="Arial" w:hAnsi="Arial" w:cs="Arial"/>
          <w:b/>
          <w:bCs/>
          <w:sz w:val="24"/>
          <w:szCs w:val="24"/>
          <w:highlight w:val="none"/>
        </w:rPr>
      </w:pPr>
      <w:r>
        <w:rPr>
          <w:rFonts w:ascii="Arial" w:hAnsi="Arial" w:cs="Arial"/>
          <w:b/>
          <w:bCs/>
          <w:sz w:val="24"/>
          <w:szCs w:val="24"/>
          <w:highlight w:val="none"/>
        </w:rPr>
        <w:t>Resolução CEE/SC nº 009, de 19 de março de 2020</w:t>
      </w:r>
      <w:r>
        <w:rPr>
          <w:rFonts w:ascii="Arial" w:hAnsi="Arial" w:cs="Arial"/>
          <w:sz w:val="24"/>
          <w:szCs w:val="24"/>
          <w:highlight w:val="none"/>
        </w:rPr>
        <w:t>.</w:t>
      </w:r>
      <w:r>
        <w:rPr>
          <w:rFonts w:ascii="Arial" w:hAnsi="Arial" w:cs="Arial"/>
          <w:sz w:val="24"/>
          <w:szCs w:val="24"/>
          <w:highlight w:val="none"/>
          <w:lang w:val="pt-BR"/>
        </w:rPr>
        <w:t xml:space="preserve"> </w:t>
      </w:r>
      <w:r>
        <w:rPr>
          <w:rFonts w:ascii="Arial" w:hAnsi="Arial" w:cs="Arial"/>
          <w:b/>
          <w:bCs/>
          <w:sz w:val="24"/>
          <w:szCs w:val="24"/>
          <w:highlight w:val="none"/>
        </w:rPr>
        <w:t>Resolução CEE/SC nº 049/2020</w:t>
      </w:r>
      <w:r>
        <w:rPr>
          <w:rFonts w:ascii="Arial" w:hAnsi="Arial" w:cs="Arial"/>
          <w:sz w:val="24"/>
          <w:szCs w:val="24"/>
          <w:highlight w:val="none"/>
        </w:rPr>
        <w:t xml:space="preserve">, que dá nova redação ao art. 2º e revoga o § 4º do art. 3º da </w:t>
      </w:r>
      <w:r>
        <w:rPr>
          <w:rFonts w:ascii="Arial" w:hAnsi="Arial" w:cs="Arial"/>
          <w:b/>
          <w:bCs/>
          <w:sz w:val="24"/>
          <w:szCs w:val="24"/>
          <w:highlight w:val="none"/>
        </w:rPr>
        <w:t>Resolução CEE/SC nº 009/2020</w:t>
      </w:r>
      <w:r>
        <w:rPr>
          <w:rFonts w:ascii="Arial" w:hAnsi="Arial" w:cs="Arial"/>
          <w:sz w:val="24"/>
          <w:szCs w:val="24"/>
          <w:highlight w:val="none"/>
        </w:rPr>
        <w:t xml:space="preserve"> e aplica, ao Sistema Estadual de Educação de Santa Catarina, o disposto no </w:t>
      </w:r>
      <w:r>
        <w:rPr>
          <w:rFonts w:ascii="Arial" w:hAnsi="Arial" w:cs="Arial"/>
          <w:b/>
          <w:bCs/>
          <w:sz w:val="24"/>
          <w:szCs w:val="24"/>
          <w:highlight w:val="none"/>
        </w:rPr>
        <w:t>Parecer CNE/CP nº 5/2020</w:t>
      </w:r>
      <w:r>
        <w:rPr>
          <w:rFonts w:ascii="Arial" w:hAnsi="Arial" w:cs="Arial"/>
          <w:b/>
          <w:bCs/>
          <w:sz w:val="24"/>
          <w:szCs w:val="24"/>
          <w:highlight w:val="none"/>
          <w:lang w:val="pt-BR"/>
        </w:rPr>
        <w:t>;</w:t>
      </w:r>
    </w:p>
    <w:p>
      <w:pPr>
        <w:pStyle w:val="22"/>
        <w:numPr>
          <w:ilvl w:val="0"/>
          <w:numId w:val="3"/>
        </w:numPr>
        <w:spacing w:line="360" w:lineRule="auto"/>
        <w:ind w:left="426" w:right="132"/>
        <w:jc w:val="both"/>
        <w:rPr>
          <w:rFonts w:ascii="Arial" w:hAnsi="Arial" w:cs="Arial"/>
          <w:bCs/>
          <w:color w:val="FF0000"/>
          <w:w w:val="105"/>
          <w:sz w:val="24"/>
          <w:szCs w:val="24"/>
          <w:highlight w:val="none"/>
        </w:rPr>
      </w:pPr>
      <w:r>
        <w:rPr>
          <w:rFonts w:ascii="Arial" w:hAnsi="Arial" w:cs="Arial"/>
          <w:b/>
          <w:bCs/>
          <w:w w:val="105"/>
          <w:sz w:val="24"/>
          <w:szCs w:val="24"/>
          <w:highlight w:val="none"/>
        </w:rPr>
        <w:t>Resolução CME/Schroeder nº 001/2020</w:t>
      </w:r>
      <w:r>
        <w:rPr>
          <w:rFonts w:ascii="Arial" w:hAnsi="Arial" w:cs="Arial"/>
          <w:w w:val="105"/>
          <w:sz w:val="24"/>
          <w:szCs w:val="24"/>
          <w:highlight w:val="none"/>
        </w:rPr>
        <w:t xml:space="preserve"> e </w:t>
      </w:r>
      <w:r>
        <w:rPr>
          <w:rFonts w:ascii="Arial" w:hAnsi="Arial" w:cs="Arial"/>
          <w:b/>
          <w:bCs/>
          <w:w w:val="105"/>
          <w:sz w:val="24"/>
          <w:szCs w:val="24"/>
          <w:highlight w:val="none"/>
        </w:rPr>
        <w:t>Decreto Nº 5.264/2020 de 09/09/2020</w:t>
      </w:r>
      <w:r>
        <w:rPr>
          <w:rFonts w:ascii="Arial" w:hAnsi="Arial" w:cs="Arial"/>
          <w:w w:val="105"/>
          <w:sz w:val="24"/>
          <w:szCs w:val="24"/>
          <w:highlight w:val="none"/>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rFonts w:ascii="Arial" w:hAnsi="Arial" w:cs="Arial"/>
          <w:b/>
          <w:bCs/>
          <w:w w:val="105"/>
          <w:sz w:val="24"/>
          <w:szCs w:val="24"/>
          <w:highlight w:val="none"/>
        </w:rPr>
        <w:t>Pareceres CNE/CP nº 5/2020 e CNE/CP nº 11/2020</w:t>
      </w:r>
      <w:r>
        <w:rPr>
          <w:rFonts w:ascii="Arial" w:hAnsi="Arial" w:cs="Arial"/>
          <w:b/>
          <w:bCs/>
          <w:w w:val="105"/>
          <w:sz w:val="24"/>
          <w:szCs w:val="24"/>
          <w:highlight w:val="none"/>
          <w:lang w:val="pt-BR"/>
        </w:rPr>
        <w:t>;</w:t>
      </w:r>
      <w:r>
        <w:rPr>
          <w:rFonts w:ascii="Arial" w:hAnsi="Arial" w:cs="Arial"/>
          <w:bCs/>
          <w:color w:val="FF0000"/>
          <w:w w:val="105"/>
          <w:sz w:val="24"/>
          <w:szCs w:val="24"/>
          <w:highlight w:val="none"/>
        </w:rPr>
        <w:t xml:space="preserve"> </w:t>
      </w:r>
    </w:p>
    <w:p>
      <w:pPr>
        <w:pStyle w:val="22"/>
        <w:numPr>
          <w:ilvl w:val="0"/>
          <w:numId w:val="3"/>
        </w:numPr>
        <w:spacing w:line="360" w:lineRule="auto"/>
        <w:ind w:left="426" w:right="132"/>
        <w:jc w:val="both"/>
        <w:rPr>
          <w:rFonts w:ascii="Arial" w:hAnsi="Arial" w:cs="Arial"/>
          <w:bCs/>
          <w:w w:val="105"/>
          <w:sz w:val="24"/>
          <w:szCs w:val="24"/>
          <w:highlight w:val="none"/>
        </w:rPr>
      </w:pPr>
      <w:r>
        <w:rPr>
          <w:rFonts w:ascii="Arial" w:hAnsi="Arial" w:cs="Arial"/>
          <w:b/>
          <w:w w:val="105"/>
          <w:sz w:val="24"/>
          <w:szCs w:val="24"/>
          <w:highlight w:val="none"/>
        </w:rPr>
        <w:t>Resolução CNE/CP nº 2, de 10 de dezembro de 2020</w:t>
      </w:r>
      <w:r>
        <w:rPr>
          <w:rFonts w:ascii="Arial" w:hAnsi="Arial" w:cs="Arial"/>
          <w:bCs/>
          <w:w w:val="105"/>
          <w:sz w:val="24"/>
          <w:szCs w:val="24"/>
          <w:highlight w:val="none"/>
        </w:rPr>
        <w:t xml:space="preserve">, que Institui Diretrizes Nacionais orientadoras para a implementação dos dispositivos da </w:t>
      </w:r>
      <w:r>
        <w:rPr>
          <w:rFonts w:ascii="Arial" w:hAnsi="Arial" w:cs="Arial"/>
          <w:b/>
          <w:w w:val="105"/>
          <w:sz w:val="24"/>
          <w:szCs w:val="24"/>
          <w:highlight w:val="none"/>
        </w:rPr>
        <w:t>Lei nº 14.040, de 18 de agosto de 2020</w:t>
      </w:r>
      <w:r>
        <w:rPr>
          <w:rFonts w:ascii="Arial" w:hAnsi="Arial" w:cs="Arial"/>
          <w:bCs/>
          <w:w w:val="105"/>
          <w:sz w:val="24"/>
          <w:szCs w:val="24"/>
          <w:highlight w:val="none"/>
        </w:rPr>
        <w:t>, que estabelece normas educacionais excepcionais a serem adotadas pelos sistemas de ensino, instituições e redes escolares, públicas, privadas, comunitárias e confessionais, durante o estado de calamidade reconhecido pelo Decreto Legislativo nº 6, de 20 de março de 2020</w:t>
      </w:r>
      <w:r>
        <w:rPr>
          <w:rFonts w:ascii="Arial" w:hAnsi="Arial" w:cs="Arial"/>
          <w:bCs/>
          <w:w w:val="105"/>
          <w:sz w:val="24"/>
          <w:szCs w:val="24"/>
          <w:highlight w:val="none"/>
          <w:lang w:val="pt-BR"/>
        </w:rPr>
        <w:t>;</w:t>
      </w:r>
      <w:r>
        <w:rPr>
          <w:rFonts w:ascii="Arial" w:hAnsi="Arial" w:cs="Arial"/>
          <w:bCs/>
          <w:w w:val="105"/>
          <w:sz w:val="24"/>
          <w:szCs w:val="24"/>
          <w:highlight w:val="none"/>
        </w:rPr>
        <w:t xml:space="preserve"> </w:t>
      </w:r>
    </w:p>
    <w:p>
      <w:pPr>
        <w:pStyle w:val="22"/>
        <w:numPr>
          <w:ilvl w:val="0"/>
          <w:numId w:val="3"/>
        </w:numPr>
        <w:spacing w:line="360" w:lineRule="auto"/>
        <w:ind w:left="426" w:right="132"/>
        <w:jc w:val="both"/>
        <w:rPr>
          <w:rFonts w:ascii="Arial" w:hAnsi="Arial" w:cs="Arial"/>
          <w:bCs/>
          <w:w w:val="105"/>
          <w:sz w:val="24"/>
          <w:szCs w:val="24"/>
          <w:highlight w:val="none"/>
        </w:rPr>
      </w:pPr>
      <w:r>
        <w:rPr>
          <w:rFonts w:ascii="Arial" w:hAnsi="Arial" w:cs="Arial"/>
          <w:b/>
          <w:w w:val="105"/>
          <w:sz w:val="24"/>
          <w:szCs w:val="24"/>
          <w:highlight w:val="none"/>
        </w:rPr>
        <w:t>Portaria Conjunta SES/SED nº 983 de 15 de dezembro de 2020</w:t>
      </w:r>
      <w:r>
        <w:rPr>
          <w:rFonts w:ascii="Arial" w:hAnsi="Arial" w:cs="Arial"/>
          <w:bCs/>
          <w:w w:val="105"/>
          <w:sz w:val="24"/>
          <w:szCs w:val="24"/>
          <w:highlight w:val="none"/>
        </w:rPr>
        <w:t xml:space="preserve"> que estabelece protocolos de segurança sanitária para o retorno de atividades escolares/educacionais (curriculares e extracurriculares) presenciais para as etapas da Educação Básica, Educação Profissional, Ensino Superior e afins no Estado de Santa Catarina</w:t>
      </w:r>
      <w:r>
        <w:rPr>
          <w:rFonts w:ascii="Arial" w:hAnsi="Arial" w:cs="Arial"/>
          <w:bCs/>
          <w:w w:val="105"/>
          <w:sz w:val="24"/>
          <w:szCs w:val="24"/>
          <w:highlight w:val="none"/>
          <w:lang w:val="pt-BR"/>
        </w:rPr>
        <w:t>;</w:t>
      </w:r>
    </w:p>
    <w:p>
      <w:pPr>
        <w:pStyle w:val="22"/>
        <w:numPr>
          <w:ilvl w:val="0"/>
          <w:numId w:val="3"/>
        </w:numPr>
        <w:spacing w:line="360" w:lineRule="auto"/>
        <w:ind w:left="426" w:right="132"/>
        <w:jc w:val="both"/>
        <w:rPr>
          <w:rFonts w:ascii="Arial" w:hAnsi="Arial" w:cs="Arial"/>
          <w:b/>
          <w:bCs/>
          <w:w w:val="105"/>
          <w:sz w:val="24"/>
          <w:szCs w:val="24"/>
          <w:highlight w:val="none"/>
        </w:rPr>
      </w:pPr>
      <w:r>
        <w:rPr>
          <w:rFonts w:ascii="Arial" w:hAnsi="Arial" w:cs="Arial"/>
          <w:b/>
          <w:w w:val="105"/>
          <w:sz w:val="24"/>
          <w:szCs w:val="24"/>
          <w:highlight w:val="none"/>
        </w:rPr>
        <w:t>Lei nº 18.032/2020, de 8 de dezembro de 2020</w:t>
      </w:r>
      <w:r>
        <w:rPr>
          <w:rFonts w:ascii="Arial" w:hAnsi="Arial" w:cs="Arial"/>
          <w:bCs/>
          <w:w w:val="105"/>
          <w:sz w:val="24"/>
          <w:szCs w:val="24"/>
          <w:highlight w:val="none"/>
        </w:rPr>
        <w:t xml:space="preserve">, que dispõe sobre as atividades essenciais no Estado de Santa Catarina, e regulamentado pelo </w:t>
      </w:r>
      <w:r>
        <w:rPr>
          <w:rFonts w:ascii="Arial" w:hAnsi="Arial" w:cs="Arial"/>
          <w:b/>
          <w:bCs/>
          <w:w w:val="105"/>
          <w:sz w:val="24"/>
          <w:szCs w:val="24"/>
          <w:highlight w:val="none"/>
          <w:lang w:val="pt-BR"/>
        </w:rPr>
        <w:t>D</w:t>
      </w:r>
      <w:r>
        <w:rPr>
          <w:rFonts w:ascii="Arial" w:hAnsi="Arial" w:cs="Arial"/>
          <w:b/>
          <w:bCs/>
          <w:w w:val="105"/>
          <w:sz w:val="24"/>
          <w:szCs w:val="24"/>
          <w:highlight w:val="none"/>
        </w:rPr>
        <w:t>ecreto n</w:t>
      </w:r>
      <w:r>
        <w:rPr>
          <w:rFonts w:ascii="Arial" w:hAnsi="Arial" w:cs="Arial"/>
          <w:b/>
          <w:bCs/>
          <w:w w:val="105"/>
          <w:sz w:val="24"/>
          <w:szCs w:val="24"/>
          <w:highlight w:val="none"/>
          <w:lang w:val="pt-BR"/>
        </w:rPr>
        <w:t>º</w:t>
      </w:r>
      <w:r>
        <w:rPr>
          <w:rFonts w:ascii="Arial" w:hAnsi="Arial" w:cs="Arial"/>
          <w:b/>
          <w:bCs/>
          <w:w w:val="105"/>
          <w:sz w:val="24"/>
          <w:szCs w:val="24"/>
          <w:highlight w:val="none"/>
        </w:rPr>
        <w:t xml:space="preserve"> 1.003/2020 de 14 de dezembro de 2020</w:t>
      </w:r>
      <w:r>
        <w:rPr>
          <w:rFonts w:ascii="Arial" w:hAnsi="Arial" w:cs="Arial"/>
          <w:b/>
          <w:bCs/>
          <w:w w:val="105"/>
          <w:sz w:val="24"/>
          <w:szCs w:val="24"/>
          <w:highlight w:val="none"/>
          <w:lang w:val="pt-BR"/>
        </w:rPr>
        <w:t>;</w:t>
      </w:r>
    </w:p>
    <w:p>
      <w:pPr>
        <w:pStyle w:val="22"/>
        <w:numPr>
          <w:ilvl w:val="0"/>
          <w:numId w:val="3"/>
        </w:numPr>
        <w:spacing w:line="360" w:lineRule="auto"/>
        <w:ind w:left="426" w:right="132"/>
        <w:jc w:val="both"/>
        <w:rPr>
          <w:rFonts w:ascii="Arial" w:hAnsi="Arial" w:cs="Arial"/>
          <w:bCs/>
          <w:w w:val="105"/>
          <w:sz w:val="24"/>
          <w:szCs w:val="24"/>
          <w:highlight w:val="none"/>
        </w:rPr>
      </w:pPr>
      <w:r>
        <w:rPr>
          <w:rFonts w:ascii="Arial" w:hAnsi="Arial" w:cs="Arial"/>
          <w:b/>
          <w:w w:val="105"/>
          <w:sz w:val="24"/>
          <w:szCs w:val="24"/>
          <w:highlight w:val="none"/>
        </w:rPr>
        <w:t>Resolução nº 001/COMED de 02 de fevereiro de 2021</w:t>
      </w:r>
      <w:r>
        <w:rPr>
          <w:rFonts w:ascii="Arial" w:hAnsi="Arial" w:cs="Arial"/>
          <w:bCs/>
          <w:w w:val="105"/>
          <w:sz w:val="24"/>
          <w:szCs w:val="24"/>
          <w:highlight w:val="none"/>
        </w:rPr>
        <w:t xml:space="preserve"> que institui a Matriz Curricular da Educação Infantil e Ensino Fundamental da Rede Municipal de Ensino do município de Schroeder</w:t>
      </w:r>
      <w:r>
        <w:rPr>
          <w:rFonts w:ascii="Arial" w:hAnsi="Arial" w:cs="Arial"/>
          <w:bCs/>
          <w:w w:val="105"/>
          <w:sz w:val="24"/>
          <w:szCs w:val="24"/>
          <w:highlight w:val="none"/>
          <w:lang w:val="pt-BR"/>
        </w:rPr>
        <w:t>;</w:t>
      </w:r>
      <w:r>
        <w:rPr>
          <w:rFonts w:ascii="Arial" w:hAnsi="Arial" w:cs="Arial"/>
          <w:bCs/>
          <w:w w:val="105"/>
          <w:sz w:val="24"/>
          <w:szCs w:val="24"/>
          <w:highlight w:val="none"/>
        </w:rPr>
        <w:t xml:space="preserve"> </w:t>
      </w:r>
    </w:p>
    <w:p>
      <w:pPr>
        <w:pStyle w:val="22"/>
        <w:numPr>
          <w:ilvl w:val="0"/>
          <w:numId w:val="3"/>
        </w:numPr>
        <w:spacing w:line="360" w:lineRule="auto"/>
        <w:ind w:left="426" w:right="132"/>
        <w:jc w:val="both"/>
        <w:rPr>
          <w:rFonts w:ascii="Arial" w:hAnsi="Arial" w:cs="Arial"/>
          <w:sz w:val="24"/>
          <w:szCs w:val="24"/>
          <w:highlight w:val="none"/>
        </w:rPr>
      </w:pPr>
      <w:r>
        <w:rPr>
          <w:rFonts w:ascii="Arial" w:hAnsi="Arial" w:cs="Arial"/>
          <w:b/>
          <w:w w:val="105"/>
          <w:sz w:val="24"/>
          <w:szCs w:val="24"/>
          <w:highlight w:val="none"/>
        </w:rPr>
        <w:t>Resolução nº 002/COMED de 02 de fevereiro de 2021</w:t>
      </w:r>
      <w:r>
        <w:rPr>
          <w:rFonts w:ascii="Arial" w:hAnsi="Arial" w:cs="Arial"/>
          <w:bCs/>
          <w:w w:val="105"/>
          <w:sz w:val="24"/>
          <w:szCs w:val="24"/>
          <w:highlight w:val="none"/>
        </w:rPr>
        <w:t xml:space="preserve"> que institui o Plano de Retorno das Aulas da Rede Municipal de Ensino de Schroeder/SC</w:t>
      </w:r>
      <w:r>
        <w:rPr>
          <w:rFonts w:ascii="Arial" w:hAnsi="Arial" w:cs="Arial"/>
          <w:bCs/>
          <w:w w:val="105"/>
          <w:sz w:val="24"/>
          <w:szCs w:val="24"/>
          <w:highlight w:val="none"/>
          <w:lang w:val="pt-BR"/>
        </w:rPr>
        <w:t>;</w:t>
      </w:r>
    </w:p>
    <w:p>
      <w:pPr>
        <w:pStyle w:val="22"/>
        <w:numPr>
          <w:ilvl w:val="0"/>
          <w:numId w:val="4"/>
        </w:numPr>
        <w:tabs>
          <w:tab w:val="left" w:pos="1041"/>
        </w:tabs>
        <w:spacing w:before="6" w:line="348" w:lineRule="auto"/>
        <w:ind w:right="50"/>
        <w:jc w:val="both"/>
        <w:rPr>
          <w:rStyle w:val="12"/>
          <w:b/>
          <w:bCs/>
          <w:i w:val="0"/>
          <w:iCs w:val="0"/>
          <w:highlight w:val="none"/>
        </w:rPr>
      </w:pPr>
      <w:r>
        <w:rPr>
          <w:rFonts w:ascii="Arial" w:hAnsi="Arial" w:cs="Arial"/>
          <w:b/>
          <w:sz w:val="24"/>
          <w:szCs w:val="24"/>
          <w:highlight w:val="none"/>
        </w:rPr>
        <w:t>Portaria Conjunta SES/SED nº 166 de 16 de fevereiro de 2021</w:t>
      </w:r>
      <w:r>
        <w:rPr>
          <w:rFonts w:ascii="Arial" w:hAnsi="Arial" w:cs="Arial"/>
          <w:sz w:val="24"/>
          <w:szCs w:val="24"/>
          <w:highlight w:val="none"/>
        </w:rPr>
        <w:t>, que altera</w:t>
      </w:r>
      <w:r>
        <w:rPr>
          <w:rStyle w:val="12"/>
          <w:rFonts w:ascii="Arial" w:hAnsi="Arial" w:cs="Arial"/>
          <w:color w:val="333333"/>
          <w:sz w:val="24"/>
          <w:szCs w:val="24"/>
          <w:highlight w:val="none"/>
          <w:shd w:val="clear" w:color="auto" w:fill="FFFFFF"/>
        </w:rPr>
        <w:t xml:space="preserve"> </w:t>
      </w:r>
      <w:r>
        <w:rPr>
          <w:rStyle w:val="12"/>
          <w:rFonts w:ascii="Arial" w:hAnsi="Arial" w:cs="Arial"/>
          <w:i w:val="0"/>
          <w:sz w:val="24"/>
          <w:szCs w:val="24"/>
          <w:highlight w:val="none"/>
          <w:shd w:val="clear" w:color="auto" w:fill="FFFFFF"/>
        </w:rPr>
        <w:t xml:space="preserve">a </w:t>
      </w:r>
      <w:r>
        <w:rPr>
          <w:rStyle w:val="12"/>
          <w:rFonts w:ascii="Arial" w:hAnsi="Arial" w:cs="Arial"/>
          <w:b/>
          <w:bCs/>
          <w:i w:val="0"/>
          <w:sz w:val="24"/>
          <w:szCs w:val="24"/>
          <w:highlight w:val="none"/>
          <w:shd w:val="clear" w:color="auto" w:fill="FFFFFF"/>
        </w:rPr>
        <w:t>Portaria Conjunta SES/SED/DCSC nº 983, de 15 de dezembro de 2020</w:t>
      </w:r>
      <w:r>
        <w:rPr>
          <w:rStyle w:val="12"/>
          <w:rFonts w:ascii="Arial" w:hAnsi="Arial" w:cs="Arial"/>
          <w:b/>
          <w:bCs/>
          <w:i w:val="0"/>
          <w:sz w:val="24"/>
          <w:szCs w:val="24"/>
          <w:highlight w:val="none"/>
          <w:shd w:val="clear" w:color="auto" w:fill="FFFFFF"/>
          <w:lang w:val="pt-BR"/>
        </w:rPr>
        <w:t>;</w:t>
      </w:r>
    </w:p>
    <w:p>
      <w:pPr>
        <w:pStyle w:val="22"/>
        <w:numPr>
          <w:ilvl w:val="0"/>
          <w:numId w:val="4"/>
        </w:numPr>
        <w:tabs>
          <w:tab w:val="left" w:pos="1041"/>
          <w:tab w:val="left" w:pos="9460"/>
          <w:tab w:val="clear" w:pos="420"/>
        </w:tabs>
        <w:spacing w:before="6" w:line="348" w:lineRule="auto"/>
        <w:ind w:right="50"/>
        <w:jc w:val="both"/>
        <w:rPr>
          <w:rStyle w:val="12"/>
          <w:rFonts w:ascii="Arial" w:hAnsi="Arial" w:cs="Arial"/>
          <w:b/>
          <w:bCs/>
          <w:i w:val="0"/>
          <w:iCs w:val="0"/>
          <w:sz w:val="24"/>
          <w:szCs w:val="24"/>
          <w:highlight w:val="none"/>
        </w:rPr>
      </w:pPr>
      <w:r>
        <w:rPr>
          <w:rFonts w:ascii="Arial" w:hAnsi="Arial" w:cs="Arial"/>
          <w:b/>
          <w:sz w:val="24"/>
          <w:szCs w:val="24"/>
          <w:highlight w:val="none"/>
        </w:rPr>
        <w:t>Portaria Conjunta SES/SED nº 168 de 18 de fevereiro de 2021</w:t>
      </w:r>
      <w:r>
        <w:rPr>
          <w:rFonts w:ascii="Arial" w:hAnsi="Arial" w:cs="Arial"/>
          <w:sz w:val="24"/>
          <w:szCs w:val="24"/>
          <w:highlight w:val="none"/>
        </w:rPr>
        <w:t xml:space="preserve">, que altera </w:t>
      </w:r>
      <w:r>
        <w:rPr>
          <w:rStyle w:val="12"/>
          <w:rFonts w:ascii="Arial" w:hAnsi="Arial" w:cs="Arial"/>
          <w:i w:val="0"/>
          <w:sz w:val="24"/>
          <w:szCs w:val="24"/>
          <w:highlight w:val="none"/>
          <w:shd w:val="clear" w:color="auto" w:fill="FFFFFF"/>
        </w:rPr>
        <w:t xml:space="preserve">a </w:t>
      </w:r>
      <w:r>
        <w:rPr>
          <w:rStyle w:val="12"/>
          <w:rFonts w:ascii="Arial" w:hAnsi="Arial" w:cs="Arial"/>
          <w:b/>
          <w:bCs/>
          <w:i w:val="0"/>
          <w:sz w:val="24"/>
          <w:szCs w:val="24"/>
          <w:highlight w:val="none"/>
          <w:shd w:val="clear" w:color="auto" w:fill="FFFFFF"/>
        </w:rPr>
        <w:t>Portaria Conjunta SES/SED/DCSC nº 983, de 15 de dezembro de 2020</w:t>
      </w:r>
      <w:r>
        <w:rPr>
          <w:rStyle w:val="12"/>
          <w:rFonts w:ascii="Arial" w:hAnsi="Arial" w:cs="Arial"/>
          <w:b/>
          <w:bCs/>
          <w:i w:val="0"/>
          <w:sz w:val="24"/>
          <w:szCs w:val="24"/>
          <w:highlight w:val="none"/>
          <w:shd w:val="clear" w:color="auto" w:fill="FFFFFF"/>
          <w:lang w:val="pt-BR"/>
        </w:rPr>
        <w:t>;</w:t>
      </w:r>
    </w:p>
    <w:p>
      <w:pPr>
        <w:pStyle w:val="22"/>
        <w:numPr>
          <w:ilvl w:val="0"/>
          <w:numId w:val="4"/>
        </w:numPr>
        <w:tabs>
          <w:tab w:val="left" w:pos="1041"/>
          <w:tab w:val="clear" w:pos="420"/>
        </w:tabs>
        <w:spacing w:before="6" w:line="348" w:lineRule="auto"/>
        <w:ind w:right="50"/>
        <w:jc w:val="both"/>
        <w:rPr>
          <w:sz w:val="24"/>
          <w:highlight w:val="yellow"/>
        </w:rPr>
      </w:pPr>
      <w:r>
        <w:rPr>
          <w:rFonts w:ascii="Arial" w:hAnsi="Arial" w:cs="Arial"/>
          <w:b/>
          <w:sz w:val="24"/>
          <w:szCs w:val="24"/>
          <w:highlight w:val="none"/>
        </w:rPr>
        <w:t>Decreto nº 1.168, de 24 de fevereiro de 2021</w:t>
      </w:r>
      <w:r>
        <w:rPr>
          <w:rFonts w:ascii="Arial" w:hAnsi="Arial" w:cs="Arial"/>
          <w:sz w:val="24"/>
          <w:szCs w:val="24"/>
          <w:highlight w:val="none"/>
        </w:rPr>
        <w:t xml:space="preserve"> que declara estado de calamidade pública em todo o território catarinense, para fins de enfrentamento da pandemia de COVID-19, até 30 de junho de 2021</w:t>
      </w:r>
      <w:r>
        <w:rPr>
          <w:rFonts w:hint="default" w:ascii="Arial" w:hAnsi="Arial" w:cs="Arial"/>
          <w:sz w:val="24"/>
          <w:szCs w:val="24"/>
          <w:highlight w:val="none"/>
          <w:lang w:val="pt-BR"/>
        </w:rPr>
        <w:t>;</w:t>
      </w:r>
    </w:p>
    <w:p>
      <w:pPr>
        <w:pStyle w:val="22"/>
        <w:numPr>
          <w:ilvl w:val="0"/>
          <w:numId w:val="4"/>
        </w:numPr>
        <w:tabs>
          <w:tab w:val="left" w:pos="1041"/>
          <w:tab w:val="clear" w:pos="420"/>
        </w:tabs>
        <w:spacing w:before="6" w:line="348" w:lineRule="auto"/>
        <w:ind w:right="50"/>
        <w:jc w:val="both"/>
        <w:rPr>
          <w:rStyle w:val="12"/>
          <w:rFonts w:hint="default" w:ascii="Arial" w:hAnsi="Arial" w:cs="Arial"/>
          <w:i w:val="0"/>
          <w:iCs w:val="0"/>
          <w:sz w:val="24"/>
          <w:szCs w:val="24"/>
          <w:highlight w:val="none"/>
        </w:rPr>
      </w:pPr>
      <w:r>
        <w:rPr>
          <w:rFonts w:hint="default" w:ascii="Arial" w:hAnsi="Arial" w:cs="Arial"/>
          <w:b/>
          <w:bCs/>
          <w:sz w:val="24"/>
          <w:highlight w:val="yellow"/>
          <w:lang w:val="pt-BR"/>
        </w:rPr>
        <w:t>Portaria Conjunta SES/FESPORTE n. 441, de 27 de abril de 2021,</w:t>
      </w:r>
      <w:r>
        <w:rPr>
          <w:rFonts w:hint="default" w:ascii="Arial" w:hAnsi="Arial" w:cs="Arial"/>
          <w:sz w:val="24"/>
          <w:highlight w:val="yellow"/>
          <w:lang w:val="pt-BR"/>
        </w:rPr>
        <w:t xml:space="preserve"> que definem critérios para retomada das competições, treinos esportivos e práticas esportivas no território catarinense;</w:t>
      </w:r>
    </w:p>
    <w:p>
      <w:pPr>
        <w:pStyle w:val="22"/>
        <w:numPr>
          <w:ilvl w:val="0"/>
          <w:numId w:val="4"/>
        </w:numPr>
        <w:tabs>
          <w:tab w:val="left" w:pos="1041"/>
          <w:tab w:val="clear" w:pos="420"/>
        </w:tabs>
        <w:spacing w:before="6" w:line="348" w:lineRule="auto"/>
        <w:ind w:right="50"/>
        <w:jc w:val="both"/>
        <w:rPr>
          <w:rStyle w:val="12"/>
          <w:rFonts w:hint="default" w:ascii="Arial" w:hAnsi="Arial" w:cs="Arial"/>
          <w:i w:val="0"/>
          <w:iCs w:val="0"/>
          <w:sz w:val="24"/>
          <w:szCs w:val="24"/>
          <w:highlight w:val="none"/>
        </w:rPr>
      </w:pPr>
      <w:r>
        <w:rPr>
          <w:rFonts w:hint="default" w:ascii="Arial" w:hAnsi="Arial" w:cs="Arial"/>
          <w:b/>
          <w:sz w:val="24"/>
          <w:highlight w:val="yellow"/>
          <w:lang w:val="pt-BR"/>
        </w:rPr>
        <w:t>Portaria Conjunta n. 476</w:t>
      </w:r>
      <w:r>
        <w:rPr>
          <w:rFonts w:hint="default" w:ascii="Arial" w:hAnsi="Arial" w:cs="Arial"/>
          <w:sz w:val="24"/>
          <w:highlight w:val="yellow"/>
          <w:lang w:val="pt-BR"/>
        </w:rPr>
        <w:t>, de 06 de maio de 2021, que estabelece protocolos de segurança sanitária para o retorno de atividades escolares/educacionais (curriculares e extracurriculares) presenciais para as etapas da Educação Básica, Educação Profissional e Ensino Superior e afins no Estado de Santa Catarina.</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3 - CARACTERIZAÇÃO DO TERRITÓRIO</w:t>
      </w:r>
    </w:p>
    <w:p>
      <w:pPr>
        <w:spacing w:line="360" w:lineRule="auto"/>
        <w:ind w:firstLine="567"/>
        <w:jc w:val="both"/>
        <w:rPr>
          <w:rFonts w:ascii="Arial" w:hAnsi="Arial" w:cs="Arial"/>
          <w:sz w:val="24"/>
          <w:szCs w:val="24"/>
          <w:highlight w:val="none"/>
          <w:lang w:val="pt-BR"/>
        </w:rPr>
      </w:pPr>
    </w:p>
    <w:p>
      <w:pPr>
        <w:tabs>
          <w:tab w:val="left" w:pos="425"/>
        </w:tabs>
        <w:spacing w:line="360" w:lineRule="auto"/>
        <w:jc w:val="both"/>
        <w:rPr>
          <w:rFonts w:ascii="Arial" w:hAnsi="Arial" w:eastAsia="Times New Roman" w:cs="Arial"/>
          <w:sz w:val="24"/>
          <w:szCs w:val="24"/>
          <w:highlight w:val="none"/>
          <w:lang w:val="pt-BR"/>
        </w:rPr>
      </w:pPr>
      <w:r>
        <w:rPr>
          <w:rFonts w:ascii="Arial" w:hAnsi="Arial" w:eastAsia="Times New Roman" w:cs="Arial"/>
          <w:sz w:val="24"/>
          <w:szCs w:val="24"/>
          <w:highlight w:val="none"/>
          <w:lang w:val="pt-BR"/>
        </w:rPr>
        <w:tab/>
      </w:r>
      <w:r>
        <w:rPr>
          <w:rFonts w:ascii="Arial" w:hAnsi="Arial" w:eastAsia="Times New Roman" w:cs="Arial"/>
          <w:sz w:val="24"/>
          <w:szCs w:val="24"/>
          <w:highlight w:val="none"/>
          <w:lang w:val="pt-BR"/>
        </w:rPr>
        <w:t>A Unidade Escolar do Jardim de Infância Abelhinha Feliz e</w:t>
      </w:r>
      <w:r>
        <w:rPr>
          <w:rFonts w:ascii="Arial" w:hAnsi="Arial" w:eastAsia="Times New Roman" w:cs="Arial"/>
          <w:sz w:val="24"/>
          <w:szCs w:val="24"/>
          <w:highlight w:val="none"/>
        </w:rPr>
        <w:t>stá localizada n</w:t>
      </w:r>
      <w:r>
        <w:rPr>
          <w:rFonts w:ascii="Arial" w:hAnsi="Arial" w:cs="Arial"/>
          <w:sz w:val="24"/>
          <w:szCs w:val="24"/>
          <w:highlight w:val="none"/>
          <w:lang w:val="pt-BR"/>
        </w:rPr>
        <w:t>a Rua Erich Froehner, nº 4013,</w:t>
      </w:r>
      <w:r>
        <w:rPr>
          <w:rFonts w:ascii="Arial" w:hAnsi="Arial" w:eastAsia="Times New Roman" w:cs="Arial"/>
          <w:sz w:val="24"/>
          <w:szCs w:val="24"/>
          <w:highlight w:val="none"/>
        </w:rPr>
        <w:t xml:space="preserve"> Bairro Schroeder I, </w:t>
      </w:r>
      <w:r>
        <w:rPr>
          <w:rFonts w:ascii="Arial" w:hAnsi="Arial" w:eastAsia="Times New Roman" w:cs="Arial"/>
          <w:sz w:val="24"/>
          <w:szCs w:val="24"/>
          <w:highlight w:val="none"/>
          <w:lang w:val="pt-BR"/>
        </w:rPr>
        <w:t>M</w:t>
      </w:r>
      <w:r>
        <w:rPr>
          <w:rFonts w:ascii="Arial" w:hAnsi="Arial" w:eastAsia="Times New Roman" w:cs="Arial"/>
          <w:sz w:val="24"/>
          <w:szCs w:val="24"/>
          <w:highlight w:val="none"/>
        </w:rPr>
        <w:t xml:space="preserve">unicípio de Schroeder, </w:t>
      </w:r>
      <w:r>
        <w:rPr>
          <w:rFonts w:ascii="Arial" w:hAnsi="Arial" w:eastAsia="Times New Roman" w:cs="Arial"/>
          <w:sz w:val="24"/>
          <w:szCs w:val="24"/>
          <w:highlight w:val="none"/>
          <w:lang w:val="pt-BR"/>
        </w:rPr>
        <w:t>E</w:t>
      </w:r>
      <w:r>
        <w:rPr>
          <w:rFonts w:ascii="Arial" w:hAnsi="Arial" w:eastAsia="Times New Roman" w:cs="Arial"/>
          <w:sz w:val="24"/>
          <w:szCs w:val="24"/>
          <w:highlight w:val="none"/>
        </w:rPr>
        <w:t>stado de Santa Catarina, na Região Nordeste do estado</w:t>
      </w:r>
      <w:r>
        <w:rPr>
          <w:rFonts w:ascii="Arial" w:hAnsi="Arial" w:eastAsia="Times New Roman" w:cs="Arial"/>
          <w:sz w:val="24"/>
          <w:szCs w:val="24"/>
          <w:highlight w:val="none"/>
          <w:lang w:val="pt-BR"/>
        </w:rPr>
        <w:t>.</w:t>
      </w:r>
    </w:p>
    <w:p>
      <w:pPr>
        <w:spacing w:line="360" w:lineRule="auto"/>
        <w:ind w:firstLine="708"/>
        <w:jc w:val="both"/>
        <w:rPr>
          <w:rFonts w:ascii="Arial" w:hAnsi="Arial" w:eastAsia="Arial Unicode MS" w:cs="Arial"/>
          <w:sz w:val="24"/>
          <w:szCs w:val="24"/>
          <w:highlight w:val="none"/>
        </w:rPr>
      </w:pPr>
      <w:r>
        <w:rPr>
          <w:rFonts w:ascii="Arial" w:hAnsi="Arial" w:eastAsia="Arial Unicode MS" w:cs="Arial"/>
          <w:sz w:val="24"/>
          <w:szCs w:val="24"/>
          <w:highlight w:val="none"/>
          <w:lang w:val="pt-BR"/>
        </w:rPr>
        <w:t>I</w:t>
      </w:r>
      <w:r>
        <w:rPr>
          <w:rFonts w:ascii="Arial" w:hAnsi="Arial" w:eastAsia="Arial Unicode MS" w:cs="Arial"/>
          <w:sz w:val="24"/>
          <w:szCs w:val="24"/>
          <w:highlight w:val="none"/>
        </w:rPr>
        <w:t xml:space="preserve">niciou suas atividades educacionais </w:t>
      </w:r>
      <w:r>
        <w:rPr>
          <w:rFonts w:ascii="Arial" w:hAnsi="Arial" w:eastAsia="Times New Roman" w:cs="Arial"/>
          <w:sz w:val="24"/>
          <w:szCs w:val="24"/>
          <w:highlight w:val="none"/>
          <w:lang w:eastAsia="pt-BR"/>
        </w:rPr>
        <w:t xml:space="preserve">através da Lei Nº466 </w:t>
      </w:r>
      <w:r>
        <w:rPr>
          <w:rFonts w:ascii="Arial" w:hAnsi="Arial" w:eastAsia="Arial Unicode MS" w:cs="Arial"/>
          <w:sz w:val="24"/>
          <w:szCs w:val="24"/>
          <w:highlight w:val="none"/>
        </w:rPr>
        <w:t xml:space="preserve">no dia 27 de novembro de 1984. </w:t>
      </w:r>
      <w:r>
        <w:rPr>
          <w:rFonts w:ascii="Arial" w:hAnsi="Arial" w:eastAsia="Times New Roman" w:cs="Arial"/>
          <w:sz w:val="24"/>
          <w:szCs w:val="24"/>
          <w:highlight w:val="none"/>
          <w:lang w:eastAsia="pt-BR"/>
        </w:rPr>
        <w:t>Surgiu da necessidade de ter no bairro</w:t>
      </w:r>
      <w:r>
        <w:rPr>
          <w:rFonts w:ascii="Arial" w:hAnsi="Arial" w:eastAsia="Times New Roman" w:cs="Arial"/>
          <w:sz w:val="24"/>
          <w:szCs w:val="24"/>
          <w:highlight w:val="none"/>
          <w:lang w:val="pt-BR" w:eastAsia="pt-BR"/>
        </w:rPr>
        <w:t xml:space="preserve"> de</w:t>
      </w:r>
      <w:r>
        <w:rPr>
          <w:rFonts w:ascii="Arial" w:hAnsi="Arial" w:eastAsia="Times New Roman" w:cs="Arial"/>
          <w:sz w:val="24"/>
          <w:szCs w:val="24"/>
          <w:highlight w:val="none"/>
          <w:lang w:eastAsia="pt-BR"/>
        </w:rPr>
        <w:t xml:space="preserve"> Schroeder I um </w:t>
      </w:r>
      <w:r>
        <w:rPr>
          <w:rFonts w:ascii="Arial" w:hAnsi="Arial" w:cs="Arial"/>
          <w:sz w:val="24"/>
          <w:szCs w:val="24"/>
          <w:highlight w:val="none"/>
          <w:lang w:val="pt-BR" w:eastAsia="pt-BR"/>
        </w:rPr>
        <w:t>j</w:t>
      </w:r>
      <w:r>
        <w:rPr>
          <w:rFonts w:ascii="Arial" w:hAnsi="Arial" w:eastAsia="Times New Roman" w:cs="Arial"/>
          <w:sz w:val="24"/>
          <w:szCs w:val="24"/>
          <w:highlight w:val="none"/>
          <w:lang w:eastAsia="pt-BR"/>
        </w:rPr>
        <w:t xml:space="preserve">ardim de </w:t>
      </w:r>
      <w:r>
        <w:rPr>
          <w:rFonts w:ascii="Arial" w:hAnsi="Arial" w:cs="Arial"/>
          <w:sz w:val="24"/>
          <w:szCs w:val="24"/>
          <w:highlight w:val="none"/>
          <w:lang w:val="pt-BR" w:eastAsia="pt-BR"/>
        </w:rPr>
        <w:t>i</w:t>
      </w:r>
      <w:r>
        <w:rPr>
          <w:rFonts w:ascii="Arial" w:hAnsi="Arial" w:eastAsia="Times New Roman" w:cs="Arial"/>
          <w:sz w:val="24"/>
          <w:szCs w:val="24"/>
          <w:highlight w:val="none"/>
          <w:lang w:eastAsia="pt-BR"/>
        </w:rPr>
        <w:t xml:space="preserve">nfância público, que atendesse crianças de 2 a 6 anos, tinha-se por finalidade o cuidar e educar.  </w:t>
      </w:r>
    </w:p>
    <w:p>
      <w:pPr>
        <w:spacing w:line="360" w:lineRule="auto"/>
        <w:ind w:firstLine="709"/>
        <w:jc w:val="both"/>
        <w:rPr>
          <w:rFonts w:ascii="Arial" w:hAnsi="Arial" w:eastAsia="Times New Roman" w:cs="Arial"/>
          <w:sz w:val="24"/>
          <w:szCs w:val="24"/>
          <w:highlight w:val="none"/>
          <w:lang w:eastAsia="pt-BR"/>
        </w:rPr>
      </w:pPr>
      <w:r>
        <w:rPr>
          <w:rFonts w:ascii="Arial" w:hAnsi="Arial" w:eastAsia="Times New Roman" w:cs="Arial"/>
          <w:sz w:val="24"/>
          <w:szCs w:val="24"/>
          <w:highlight w:val="none"/>
          <w:lang w:eastAsia="pt-BR"/>
        </w:rPr>
        <w:t xml:space="preserve">Em fevereiro de 1985 no Salão da Igreja Católica Nossa Senhora Das Graças dava-se início a primeira turma de 21 alunos de 2 a 6 anos com a professora a Srª Adriana Gianpicolli, lecionando neste estabelecimento improvisado até o mês de julho do ano seguinte. </w:t>
      </w:r>
    </w:p>
    <w:p>
      <w:pPr>
        <w:tabs>
          <w:tab w:val="left" w:pos="425"/>
        </w:tabs>
        <w:spacing w:line="360" w:lineRule="auto"/>
        <w:jc w:val="both"/>
        <w:rPr>
          <w:rFonts w:ascii="Arial" w:hAnsi="Arial" w:eastAsia="Times New Roman" w:cs="Arial"/>
          <w:sz w:val="24"/>
          <w:szCs w:val="24"/>
          <w:highlight w:val="none"/>
          <w:lang w:val="pt-BR" w:eastAsia="pt-BR"/>
        </w:rPr>
      </w:pPr>
      <w:r>
        <w:rPr>
          <w:rFonts w:ascii="Arial" w:hAnsi="Arial" w:eastAsia="Times New Roman" w:cs="Arial"/>
          <w:sz w:val="24"/>
          <w:szCs w:val="24"/>
          <w:highlight w:val="none"/>
          <w:lang w:val="pt-BR" w:eastAsia="pt-BR"/>
        </w:rPr>
        <w:tab/>
      </w:r>
      <w:r>
        <w:rPr>
          <w:rFonts w:ascii="Arial" w:hAnsi="Arial" w:eastAsia="Times New Roman" w:cs="Arial"/>
          <w:sz w:val="24"/>
          <w:szCs w:val="24"/>
          <w:highlight w:val="none"/>
          <w:lang w:eastAsia="pt-BR"/>
        </w:rPr>
        <w:t>Em agosto de 1987 foi inaugurada o prédio do Jardim de Infância Abelhinha Feliz, com 1 sala de aula, 1 cozinha, 1 sala para professora e banheiros masculino e feminino. Como o crescimento populacional da comunidade houve a necessidade de ampliar o espaço escolar com mais salas de aula</w:t>
      </w:r>
      <w:r>
        <w:rPr>
          <w:rFonts w:ascii="Arial" w:hAnsi="Arial" w:cs="Arial"/>
          <w:sz w:val="24"/>
          <w:szCs w:val="24"/>
          <w:highlight w:val="none"/>
          <w:lang w:eastAsia="pt-BR"/>
        </w:rPr>
        <w:t xml:space="preserve">, </w:t>
      </w:r>
      <w:r>
        <w:rPr>
          <w:rFonts w:ascii="Arial" w:hAnsi="Arial" w:eastAsia="Times New Roman" w:cs="Arial"/>
          <w:sz w:val="24"/>
          <w:szCs w:val="24"/>
          <w:highlight w:val="none"/>
          <w:lang w:eastAsia="pt-BR"/>
        </w:rPr>
        <w:t>refeitório e sanitários</w:t>
      </w:r>
      <w:r>
        <w:rPr>
          <w:rFonts w:ascii="Arial" w:hAnsi="Arial" w:eastAsia="Times New Roman" w:cs="Arial"/>
          <w:sz w:val="24"/>
          <w:szCs w:val="24"/>
          <w:highlight w:val="none"/>
          <w:lang w:val="pt-BR" w:eastAsia="pt-BR"/>
        </w:rPr>
        <w:t>.</w:t>
      </w:r>
    </w:p>
    <w:p>
      <w:pPr>
        <w:tabs>
          <w:tab w:val="left" w:pos="425"/>
        </w:tabs>
        <w:spacing w:line="360" w:lineRule="auto"/>
        <w:jc w:val="both"/>
        <w:rPr>
          <w:rFonts w:ascii="Arial" w:hAnsi="Arial" w:eastAsia="Times New Roman" w:cs="Arial"/>
          <w:sz w:val="24"/>
          <w:szCs w:val="24"/>
          <w:highlight w:val="none"/>
          <w:lang w:val="pt-BR" w:eastAsia="pt-BR"/>
        </w:rPr>
      </w:pPr>
      <w:r>
        <w:rPr>
          <w:rFonts w:ascii="Arial" w:hAnsi="Arial" w:eastAsia="Times New Roman" w:cs="Arial"/>
          <w:sz w:val="24"/>
          <w:szCs w:val="24"/>
          <w:highlight w:val="none"/>
          <w:lang w:val="pt-BR" w:eastAsia="pt-BR"/>
        </w:rPr>
        <w:tab/>
      </w:r>
      <w:r>
        <w:rPr>
          <w:rFonts w:ascii="Arial" w:hAnsi="Arial" w:eastAsia="Times New Roman" w:cs="Arial"/>
          <w:sz w:val="24"/>
          <w:szCs w:val="24"/>
          <w:highlight w:val="none"/>
          <w:lang w:val="pt-BR" w:eastAsia="pt-BR"/>
        </w:rPr>
        <w:t>Hoje o Jardim de I</w:t>
      </w:r>
      <w:r>
        <w:rPr>
          <w:rFonts w:ascii="Arial" w:hAnsi="Arial" w:cs="Arial"/>
          <w:sz w:val="24"/>
          <w:szCs w:val="24"/>
          <w:highlight w:val="none"/>
          <w:lang w:val="pt-BR" w:eastAsia="pt-BR"/>
        </w:rPr>
        <w:t>n</w:t>
      </w:r>
      <w:r>
        <w:rPr>
          <w:rFonts w:ascii="Arial" w:hAnsi="Arial" w:eastAsia="Times New Roman" w:cs="Arial"/>
          <w:sz w:val="24"/>
          <w:szCs w:val="24"/>
          <w:highlight w:val="none"/>
          <w:lang w:val="pt-BR" w:eastAsia="pt-BR"/>
        </w:rPr>
        <w:t>fância Abelhinha Feliz conta com 4 salas de aula</w:t>
      </w:r>
      <w:r>
        <w:rPr>
          <w:rFonts w:ascii="Arial" w:hAnsi="Arial" w:cs="Arial"/>
          <w:sz w:val="24"/>
          <w:szCs w:val="24"/>
          <w:highlight w:val="none"/>
          <w:lang w:val="pt-BR" w:eastAsia="pt-BR"/>
        </w:rPr>
        <w:t xml:space="preserve"> medindo 42,94m2, 47,80m2, 47,80m2 e 47,94m2 </w:t>
      </w:r>
      <w:r>
        <w:rPr>
          <w:rFonts w:ascii="Arial" w:hAnsi="Arial" w:eastAsia="Times New Roman" w:cs="Arial"/>
          <w:sz w:val="24"/>
          <w:szCs w:val="24"/>
          <w:highlight w:val="none"/>
          <w:lang w:val="pt-BR" w:eastAsia="pt-BR"/>
        </w:rPr>
        <w:t>equipadas com mobiliários, 1 cozinha com dispensa,</w:t>
      </w:r>
      <w:r>
        <w:rPr>
          <w:rFonts w:ascii="Arial" w:hAnsi="Arial" w:cs="Arial"/>
          <w:sz w:val="24"/>
          <w:szCs w:val="24"/>
          <w:highlight w:val="none"/>
          <w:lang w:val="pt-BR" w:eastAsia="pt-BR"/>
        </w:rPr>
        <w:t xml:space="preserve"> 1 lavanderia,</w:t>
      </w:r>
      <w:r>
        <w:rPr>
          <w:rFonts w:ascii="Arial" w:hAnsi="Arial" w:eastAsia="Times New Roman" w:cs="Arial"/>
          <w:sz w:val="24"/>
          <w:szCs w:val="24"/>
          <w:highlight w:val="none"/>
          <w:lang w:val="pt-BR" w:eastAsia="pt-BR"/>
        </w:rPr>
        <w:t xml:space="preserve"> 1 sala de professores</w:t>
      </w:r>
      <w:r>
        <w:rPr>
          <w:rFonts w:ascii="Arial" w:hAnsi="Arial" w:cs="Arial"/>
          <w:sz w:val="24"/>
          <w:szCs w:val="24"/>
          <w:highlight w:val="none"/>
          <w:lang w:val="pt-BR" w:eastAsia="pt-BR"/>
        </w:rPr>
        <w:t xml:space="preserve"> </w:t>
      </w:r>
      <w:r>
        <w:rPr>
          <w:rFonts w:ascii="Arial" w:hAnsi="Arial" w:eastAsia="Times New Roman" w:cs="Arial"/>
          <w:sz w:val="24"/>
          <w:szCs w:val="24"/>
          <w:highlight w:val="none"/>
          <w:lang w:val="pt-BR" w:eastAsia="pt-BR"/>
        </w:rPr>
        <w:t xml:space="preserve"> com um computador, uma mesa, uma geladeira, um  microondas e um </w:t>
      </w:r>
      <w:r>
        <w:rPr>
          <w:rFonts w:ascii="Arial" w:hAnsi="Arial" w:cs="Arial"/>
          <w:sz w:val="24"/>
          <w:szCs w:val="24"/>
          <w:highlight w:val="none"/>
          <w:lang w:val="pt-BR" w:eastAsia="pt-BR"/>
        </w:rPr>
        <w:t>sanitário</w:t>
      </w:r>
      <w:r>
        <w:rPr>
          <w:rFonts w:ascii="Arial" w:hAnsi="Arial" w:eastAsia="Times New Roman" w:cs="Arial"/>
          <w:sz w:val="24"/>
          <w:szCs w:val="24"/>
          <w:highlight w:val="none"/>
          <w:lang w:val="pt-BR" w:eastAsia="pt-BR"/>
        </w:rPr>
        <w:t xml:space="preserve">, 1 sala de direção/orientação com um </w:t>
      </w:r>
      <w:r>
        <w:rPr>
          <w:rFonts w:ascii="Arial" w:hAnsi="Arial" w:cs="Arial"/>
          <w:sz w:val="24"/>
          <w:szCs w:val="24"/>
          <w:highlight w:val="none"/>
          <w:lang w:val="pt-BR" w:eastAsia="pt-BR"/>
        </w:rPr>
        <w:t>sanitário</w:t>
      </w:r>
      <w:r>
        <w:rPr>
          <w:rFonts w:ascii="Arial" w:hAnsi="Arial" w:eastAsia="Times New Roman" w:cs="Arial"/>
          <w:sz w:val="24"/>
          <w:szCs w:val="24"/>
          <w:highlight w:val="none"/>
          <w:lang w:val="pt-BR" w:eastAsia="pt-BR"/>
        </w:rPr>
        <w:t>, um computador e uma impressora</w:t>
      </w:r>
      <w:r>
        <w:rPr>
          <w:rFonts w:ascii="Arial" w:hAnsi="Arial" w:cs="Arial"/>
          <w:sz w:val="24"/>
          <w:szCs w:val="24"/>
          <w:highlight w:val="none"/>
          <w:lang w:val="pt-BR" w:eastAsia="pt-BR"/>
        </w:rPr>
        <w:t>. Os</w:t>
      </w:r>
      <w:r>
        <w:rPr>
          <w:rFonts w:ascii="Arial" w:hAnsi="Arial" w:eastAsia="Times New Roman" w:cs="Arial"/>
          <w:sz w:val="24"/>
          <w:szCs w:val="24"/>
          <w:highlight w:val="none"/>
          <w:lang w:val="pt-BR" w:eastAsia="pt-BR"/>
        </w:rPr>
        <w:t xml:space="preserve"> sanitários</w:t>
      </w:r>
      <w:r>
        <w:rPr>
          <w:rFonts w:ascii="Arial" w:hAnsi="Arial" w:cs="Arial"/>
          <w:sz w:val="24"/>
          <w:szCs w:val="24"/>
          <w:highlight w:val="none"/>
          <w:lang w:val="pt-BR" w:eastAsia="pt-BR"/>
        </w:rPr>
        <w:t xml:space="preserve"> destinados aos alunos masculinos e femininos têm</w:t>
      </w:r>
      <w:r>
        <w:rPr>
          <w:rFonts w:ascii="Arial" w:hAnsi="Arial" w:eastAsia="Times New Roman" w:cs="Arial"/>
          <w:sz w:val="24"/>
          <w:szCs w:val="24"/>
          <w:highlight w:val="none"/>
          <w:lang w:val="pt-BR" w:eastAsia="pt-BR"/>
        </w:rPr>
        <w:t xml:space="preserve"> duas cabines comuns e uma com acessibilidade como também três pias para fazer a higienização das mãos, os sanitários masculinos contam ainda com três mictórios. Do lado externo dos sanitários temos uma pia com 06 torneiras e um bebedouro com disparo para a boca (que deverá ser </w:t>
      </w:r>
      <w:r>
        <w:rPr>
          <w:rFonts w:ascii="Arial" w:hAnsi="Arial" w:cs="Arial"/>
          <w:sz w:val="24"/>
          <w:szCs w:val="24"/>
          <w:highlight w:val="none"/>
          <w:lang w:val="pt-BR" w:eastAsia="pt-BR"/>
        </w:rPr>
        <w:t>isolado</w:t>
      </w:r>
      <w:r>
        <w:rPr>
          <w:rFonts w:ascii="Arial" w:hAnsi="Arial" w:eastAsia="Times New Roman" w:cs="Arial"/>
          <w:sz w:val="24"/>
          <w:szCs w:val="24"/>
          <w:highlight w:val="none"/>
          <w:lang w:val="pt-BR" w:eastAsia="pt-BR"/>
        </w:rPr>
        <w:t xml:space="preserve">). O refeitório tem </w:t>
      </w:r>
      <w:r>
        <w:rPr>
          <w:rFonts w:ascii="Arial" w:hAnsi="Arial" w:cs="Arial"/>
          <w:sz w:val="24"/>
          <w:szCs w:val="24"/>
          <w:highlight w:val="none"/>
          <w:lang w:val="pt-BR" w:eastAsia="pt-BR"/>
        </w:rPr>
        <w:t xml:space="preserve">aproximadamente </w:t>
      </w:r>
      <w:r>
        <w:rPr>
          <w:rFonts w:ascii="Arial" w:hAnsi="Arial" w:eastAsia="Times New Roman" w:cs="Arial"/>
          <w:sz w:val="24"/>
          <w:szCs w:val="24"/>
          <w:highlight w:val="none"/>
          <w:lang w:val="pt-BR" w:eastAsia="pt-BR"/>
        </w:rPr>
        <w:t xml:space="preserve">64 </w:t>
      </w:r>
      <w:r>
        <w:rPr>
          <w:rFonts w:ascii="Arial" w:hAnsi="Arial" w:eastAsia="Times New Roman" w:cs="Arial"/>
          <w:sz w:val="24"/>
          <w:szCs w:val="24"/>
          <w:highlight w:val="none"/>
        </w:rPr>
        <w:t>m</w:t>
      </w:r>
      <w:r>
        <w:rPr>
          <w:rFonts w:ascii="Arial" w:hAnsi="Arial" w:eastAsia="Times New Roman" w:cs="Arial"/>
          <w:sz w:val="24"/>
          <w:szCs w:val="24"/>
          <w:highlight w:val="none"/>
          <w:vertAlign w:val="superscript"/>
        </w:rPr>
        <w:t>2</w:t>
      </w:r>
      <w:r>
        <w:rPr>
          <w:rFonts w:ascii="Arial" w:hAnsi="Arial" w:eastAsia="Times New Roman" w:cs="Arial"/>
          <w:sz w:val="24"/>
          <w:szCs w:val="24"/>
          <w:highlight w:val="none"/>
          <w:lang w:val="pt-BR" w:eastAsia="pt-BR"/>
        </w:rPr>
        <w:t xml:space="preserve"> </w:t>
      </w:r>
      <w:r>
        <w:rPr>
          <w:rFonts w:ascii="Arial" w:hAnsi="Arial" w:cs="Arial"/>
          <w:sz w:val="24"/>
          <w:szCs w:val="24"/>
          <w:highlight w:val="none"/>
          <w:lang w:val="pt-BR" w:eastAsia="pt-BR"/>
        </w:rPr>
        <w:t>com</w:t>
      </w:r>
      <w:r>
        <w:rPr>
          <w:rFonts w:ascii="Arial" w:hAnsi="Arial" w:eastAsia="Times New Roman" w:cs="Arial"/>
          <w:sz w:val="24"/>
          <w:szCs w:val="24"/>
          <w:highlight w:val="none"/>
          <w:lang w:val="pt-BR" w:eastAsia="pt-BR"/>
        </w:rPr>
        <w:t xml:space="preserve"> espaço </w:t>
      </w:r>
      <w:r>
        <w:rPr>
          <w:rFonts w:ascii="Arial" w:hAnsi="Arial" w:cs="Arial"/>
          <w:sz w:val="24"/>
          <w:szCs w:val="24"/>
          <w:highlight w:val="none"/>
          <w:lang w:val="pt-BR" w:eastAsia="pt-BR"/>
        </w:rPr>
        <w:t xml:space="preserve">todo </w:t>
      </w:r>
      <w:r>
        <w:rPr>
          <w:rFonts w:ascii="Arial" w:hAnsi="Arial" w:eastAsia="Times New Roman" w:cs="Arial"/>
          <w:sz w:val="24"/>
          <w:szCs w:val="24"/>
          <w:highlight w:val="none"/>
          <w:lang w:val="pt-BR" w:eastAsia="pt-BR"/>
        </w:rPr>
        <w:t xml:space="preserve">coberto, contém 06 mesas e 12 bancos, a quadra é com piso bruto e sem cobertura. Ao lado após o refeitório temos um espaço de 56 </w:t>
      </w:r>
      <w:r>
        <w:rPr>
          <w:rFonts w:ascii="Arial" w:hAnsi="Arial" w:eastAsia="Times New Roman" w:cs="Arial"/>
          <w:sz w:val="24"/>
          <w:szCs w:val="24"/>
          <w:highlight w:val="none"/>
        </w:rPr>
        <w:t>m</w:t>
      </w:r>
      <w:r>
        <w:rPr>
          <w:rFonts w:ascii="Arial" w:hAnsi="Arial" w:eastAsia="Times New Roman" w:cs="Arial"/>
          <w:sz w:val="24"/>
          <w:szCs w:val="24"/>
          <w:highlight w:val="none"/>
          <w:vertAlign w:val="superscript"/>
        </w:rPr>
        <w:t>2</w:t>
      </w:r>
      <w:r>
        <w:rPr>
          <w:rFonts w:ascii="Arial" w:hAnsi="Arial" w:eastAsia="Times New Roman" w:cs="Arial"/>
          <w:sz w:val="24"/>
          <w:szCs w:val="24"/>
          <w:highlight w:val="none"/>
          <w:lang w:val="pt-BR" w:eastAsia="pt-BR"/>
        </w:rPr>
        <w:t xml:space="preserve"> coberto, com piso bruto pintado com tinta epóxi, também na área externa em um espaço ao ar livre o parquinho infantil.</w:t>
      </w:r>
    </w:p>
    <w:p>
      <w:pPr>
        <w:tabs>
          <w:tab w:val="left" w:pos="425"/>
        </w:tabs>
        <w:spacing w:line="360" w:lineRule="auto"/>
        <w:jc w:val="both"/>
        <w:rPr>
          <w:rFonts w:ascii="Arial" w:hAnsi="Arial" w:eastAsia="Times New Roman" w:cs="Arial"/>
          <w:color w:val="FF0000"/>
          <w:sz w:val="24"/>
          <w:szCs w:val="24"/>
          <w:highlight w:val="none"/>
          <w:lang w:val="pt-BR" w:eastAsia="pt-BR"/>
        </w:rPr>
      </w:pPr>
      <w:r>
        <w:rPr>
          <w:rFonts w:ascii="Arial" w:hAnsi="Arial" w:eastAsia="Times New Roman" w:cs="Arial"/>
          <w:sz w:val="24"/>
          <w:szCs w:val="24"/>
          <w:highlight w:val="none"/>
          <w:lang w:val="pt-BR" w:eastAsia="pt-BR"/>
        </w:rPr>
        <w:tab/>
      </w:r>
      <w:r>
        <w:rPr>
          <w:rFonts w:ascii="Arial" w:hAnsi="Arial" w:eastAsia="Times New Roman" w:cs="Arial"/>
          <w:sz w:val="24"/>
          <w:szCs w:val="24"/>
          <w:highlight w:val="none"/>
          <w:lang w:val="pt-BR" w:eastAsia="pt-BR"/>
        </w:rPr>
        <w:t>O Jardim de Infância Abelhinha Feliz hoje conta com um total de 14 funcionários sendo 01 diretora, 01 orientadora (que atenderá mais três escolas), 08 professores</w:t>
      </w:r>
      <w:r>
        <w:rPr>
          <w:rFonts w:ascii="Arial" w:hAnsi="Arial" w:cs="Arial"/>
          <w:sz w:val="24"/>
          <w:szCs w:val="24"/>
          <w:highlight w:val="none"/>
          <w:lang w:val="pt-BR" w:eastAsia="pt-BR"/>
        </w:rPr>
        <w:t xml:space="preserve"> (sendo que 01 delas é do grupo de risco)</w:t>
      </w:r>
      <w:r>
        <w:rPr>
          <w:rFonts w:ascii="Arial" w:hAnsi="Arial" w:eastAsia="Times New Roman" w:cs="Arial"/>
          <w:sz w:val="24"/>
          <w:szCs w:val="24"/>
          <w:highlight w:val="none"/>
          <w:lang w:val="pt-BR" w:eastAsia="pt-BR"/>
        </w:rPr>
        <w:t xml:space="preserve">, 01 merendeira e 02 auxiliares de limpeza. Atendendo alunos do Maternal II, Pré I e Pré II  com o número de </w:t>
      </w:r>
      <w:r>
        <w:rPr>
          <w:rFonts w:ascii="Arial" w:hAnsi="Arial" w:eastAsia="Times New Roman" w:cs="Arial"/>
          <w:sz w:val="24"/>
          <w:szCs w:val="24"/>
          <w:highlight w:val="none"/>
          <w:lang w:val="en-US" w:eastAsia="pt-BR"/>
        </w:rPr>
        <w:t xml:space="preserve">119 </w:t>
      </w:r>
      <w:r>
        <w:rPr>
          <w:rFonts w:ascii="Arial" w:hAnsi="Arial" w:eastAsia="Times New Roman" w:cs="Arial"/>
          <w:sz w:val="24"/>
          <w:szCs w:val="24"/>
          <w:highlight w:val="none"/>
          <w:lang w:val="pt-BR" w:eastAsia="pt-BR"/>
        </w:rPr>
        <w:t>alunos</w:t>
      </w:r>
      <w:r>
        <w:rPr>
          <w:rFonts w:ascii="Arial" w:hAnsi="Arial" w:cs="Arial"/>
          <w:sz w:val="24"/>
          <w:szCs w:val="24"/>
          <w:highlight w:val="none"/>
          <w:lang w:val="pt-BR" w:eastAsia="pt-BR"/>
        </w:rPr>
        <w:t xml:space="preserve"> em dois períodos (matutino e vespertino).</w:t>
      </w:r>
    </w:p>
    <w:p>
      <w:pPr>
        <w:tabs>
          <w:tab w:val="left" w:pos="425"/>
        </w:tabs>
        <w:spacing w:line="360" w:lineRule="auto"/>
        <w:jc w:val="both"/>
        <w:rPr>
          <w:rFonts w:ascii="Arial" w:hAnsi="Arial" w:cs="Arial"/>
          <w:sz w:val="24"/>
          <w:szCs w:val="24"/>
          <w:highlight w:val="none"/>
          <w:lang w:val="pt-BR"/>
        </w:rPr>
      </w:pPr>
      <w:r>
        <w:rPr>
          <w:rFonts w:ascii="Arial" w:hAnsi="Arial" w:eastAsia="Times New Roman" w:cs="Arial"/>
          <w:sz w:val="24"/>
          <w:szCs w:val="24"/>
          <w:highlight w:val="none"/>
          <w:lang w:val="pt-BR" w:eastAsia="pt-BR"/>
        </w:rPr>
        <w:tab/>
      </w:r>
      <w:r>
        <w:rPr>
          <w:rFonts w:ascii="Arial" w:hAnsi="Arial" w:cs="Arial"/>
          <w:sz w:val="24"/>
          <w:szCs w:val="24"/>
          <w:highlight w:val="none"/>
          <w:lang w:val="pt-BR" w:eastAsia="pt-BR"/>
        </w:rPr>
        <w:t>O</w:t>
      </w:r>
      <w:r>
        <w:rPr>
          <w:rFonts w:ascii="Arial" w:hAnsi="Arial" w:eastAsia="Times New Roman" w:cs="Arial"/>
          <w:sz w:val="24"/>
          <w:szCs w:val="24"/>
          <w:highlight w:val="none"/>
        </w:rPr>
        <w:t xml:space="preserve"> Bairro Schroeder I conta com um Posto de Saúde localizado a aproximadamente 1 km d</w:t>
      </w:r>
      <w:r>
        <w:rPr>
          <w:rFonts w:ascii="Arial" w:hAnsi="Arial" w:eastAsia="Times New Roman" w:cs="Arial"/>
          <w:sz w:val="24"/>
          <w:szCs w:val="24"/>
          <w:highlight w:val="none"/>
          <w:lang w:val="pt-BR"/>
        </w:rPr>
        <w:t>o Jardim de Infância Abelhinha Feliz.</w:t>
      </w:r>
      <w:r>
        <w:rPr>
          <w:rFonts w:ascii="Arial" w:hAnsi="Arial" w:eastAsia="Times New Roman" w:cs="Arial"/>
          <w:sz w:val="24"/>
          <w:szCs w:val="24"/>
          <w:highlight w:val="none"/>
        </w:rPr>
        <w:t xml:space="preserve"> O Centro de referência para as pessoas com sintomas de COVID</w:t>
      </w:r>
      <w:r>
        <w:rPr>
          <w:rFonts w:ascii="Arial" w:hAnsi="Arial" w:eastAsia="Times New Roman" w:cs="Arial"/>
          <w:sz w:val="24"/>
          <w:szCs w:val="24"/>
          <w:highlight w:val="none"/>
          <w:lang w:val="pt-BR"/>
        </w:rPr>
        <w:t>-</w:t>
      </w:r>
      <w:r>
        <w:rPr>
          <w:rFonts w:ascii="Arial" w:hAnsi="Arial" w:eastAsia="Times New Roman" w:cs="Arial"/>
          <w:sz w:val="24"/>
          <w:szCs w:val="24"/>
          <w:highlight w:val="none"/>
        </w:rPr>
        <w:t xml:space="preserve">19 fica no </w:t>
      </w:r>
      <w:r>
        <w:rPr>
          <w:rFonts w:ascii="Arial" w:hAnsi="Arial" w:eastAsia="Times New Roman" w:cs="Arial"/>
          <w:sz w:val="24"/>
          <w:szCs w:val="24"/>
          <w:highlight w:val="none"/>
          <w:lang w:val="pt-BR"/>
        </w:rPr>
        <w:t>c</w:t>
      </w:r>
      <w:r>
        <w:rPr>
          <w:rFonts w:ascii="Arial" w:hAnsi="Arial" w:eastAsia="Times New Roman" w:cs="Arial"/>
          <w:sz w:val="24"/>
          <w:szCs w:val="24"/>
          <w:highlight w:val="none"/>
        </w:rPr>
        <w:t xml:space="preserve">entro de Schroeder, distante mais de 7 km da escola. Os hospitais mais próximos da escola, </w:t>
      </w:r>
      <w:r>
        <w:rPr>
          <w:rFonts w:ascii="Arial" w:hAnsi="Arial" w:eastAsia="Times New Roman" w:cs="Arial"/>
          <w:sz w:val="24"/>
          <w:szCs w:val="24"/>
          <w:highlight w:val="none"/>
          <w:lang w:val="pt-BR"/>
        </w:rPr>
        <w:t>são</w:t>
      </w:r>
      <w:r>
        <w:rPr>
          <w:rFonts w:ascii="Arial" w:hAnsi="Arial" w:eastAsia="Times New Roman" w:cs="Arial"/>
          <w:sz w:val="24"/>
          <w:szCs w:val="24"/>
          <w:highlight w:val="none"/>
        </w:rPr>
        <w:t xml:space="preserve"> o Hospital Santo Antônio, localizado no centro de Guaramirim, distante mais de 7 km da escola, o hospital Jaraguá e o Hospital São José localizados no centro de Jaraguá do Sul, distantes aproximadamente 15 km da escola</w:t>
      </w:r>
      <w:r>
        <w:rPr>
          <w:rFonts w:ascii="Arial" w:hAnsi="Arial" w:cs="Arial"/>
          <w:sz w:val="24"/>
          <w:szCs w:val="24"/>
          <w:highlight w:val="none"/>
          <w:lang w:val="pt-BR"/>
        </w:rPr>
        <w:t>.</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 xml:space="preserve">4 - VULNERABILIDADES </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lang w:val="pt-BR"/>
        </w:rPr>
        <w:t>A Unidade Escolar Jardim de Infância Abelhinha Feliz toma em consideração, na definição de seu cenário de risco, as vulnerabilidades gerais e específicas que seguem:</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a) 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 interpessoal;</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b) Falta de certos hábitos e cuidados de higiene pessoal e relacional ou negligência no seu cumprimento, nomeadamente os hábitos associados à lavagem regular e adequada das mãos, etiquetas corretas de tossir e espirrar;</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 xml:space="preserve">c) Atitudes de negação do vírus, da COVID-19 e/ou de seu impacto, decorrente de </w:t>
      </w:r>
      <w:r>
        <w:rPr>
          <w:rFonts w:ascii="Arial" w:hAnsi="Arial" w:cs="Arial"/>
          <w:i/>
          <w:iCs/>
          <w:sz w:val="24"/>
          <w:szCs w:val="24"/>
          <w:highlight w:val="none"/>
          <w:lang w:val="pt-BR"/>
        </w:rPr>
        <w:t>fake news</w:t>
      </w:r>
      <w:r>
        <w:rPr>
          <w:rFonts w:ascii="Arial" w:hAnsi="Arial" w:cs="Arial"/>
          <w:sz w:val="24"/>
          <w:szCs w:val="24"/>
          <w:highlight w:val="none"/>
          <w:lang w:val="pt-BR"/>
        </w:rPr>
        <w:t xml:space="preserve"> e difusão de informação não validada cientificamente;</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d) condições específicas dos estabelecimentos, tais como tipo e dimensões das instalações físicas, condições de arejamento, espaço disponível para suficiente espaçamento das pessoas etc;</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e) Baixa percepção de risco e o descumprimento de regras sociais (por exemplo, distanciamento e isolamento social, uso de máscaras, entre outros);</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f) Existência de atores pertencendo a grupos de risco;</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g) Atividades essencialmente presenciais e desenvolvidas em grupos;</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h) Dependência de meios de transporte coletivos urbanos, eventualmente saturados;</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i) Falta de formação dos professores para usar tecnologia na educação;</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j) Alunos sem espaço adequado para estudo em casa falta de equipamentos como computadores e notebooks, e problemas na conexão à internet;</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k) Horário único de acesso às aulas e intervalos (recreios), causando possível aglomeração na entrada e saída das pessoas;</w:t>
      </w: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lang w:val="pt-BR"/>
        </w:rPr>
        <w:t>l) número insuficiente de funcionários para auxiliar na fiscalização das normas de convivência exigidas;</w:t>
      </w: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lang w:val="pt-BR"/>
        </w:rPr>
        <w:t>m) Comércio na frente da unidade escolar, e possível roteiro de muitos alunos antes ou após as atividades escolares;</w:t>
      </w: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lang w:val="pt-BR"/>
        </w:rPr>
        <w:t>n) Ponto de ônibus na frente da escola;</w:t>
      </w: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lang w:val="pt-BR"/>
        </w:rPr>
        <w:t>o) Igreja com pátio aberto, localizada na lateral da unidade escolar, ponto que geralmente os alunos se reúnem antes e após os períodos de aulas;</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p) Centro de Educação Infantil Municipal.</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5 - CAPACIDADES A INSTALAR</w:t>
      </w:r>
    </w:p>
    <w:p>
      <w:pPr>
        <w:spacing w:line="360" w:lineRule="auto"/>
        <w:ind w:firstLine="567"/>
        <w:jc w:val="both"/>
        <w:rPr>
          <w:rFonts w:ascii="Arial" w:hAnsi="Arial" w:cs="Arial"/>
          <w:b/>
          <w:sz w:val="24"/>
          <w:szCs w:val="24"/>
          <w:highlight w:val="none"/>
        </w:rPr>
      </w:pPr>
    </w:p>
    <w:p>
      <w:pPr>
        <w:pStyle w:val="22"/>
        <w:numPr>
          <w:ilvl w:val="0"/>
          <w:numId w:val="5"/>
        </w:numPr>
        <w:spacing w:line="360" w:lineRule="auto"/>
        <w:jc w:val="both"/>
        <w:rPr>
          <w:rFonts w:ascii="Arial" w:hAnsi="Arial" w:cs="Arial"/>
          <w:sz w:val="24"/>
          <w:szCs w:val="24"/>
          <w:highlight w:val="none"/>
        </w:rPr>
      </w:pPr>
      <w:r>
        <w:rPr>
          <w:rFonts w:ascii="Arial" w:hAnsi="Arial" w:cs="Arial"/>
          <w:sz w:val="24"/>
          <w:szCs w:val="24"/>
          <w:highlight w:val="none"/>
        </w:rPr>
        <w:t>Local adequado no pátio coberto da unidade escolar para receber e fazer a triagem, assim como higienização das mãos.</w:t>
      </w:r>
    </w:p>
    <w:p>
      <w:pPr>
        <w:pStyle w:val="22"/>
        <w:numPr>
          <w:ilvl w:val="0"/>
          <w:numId w:val="5"/>
        </w:numPr>
        <w:spacing w:line="360" w:lineRule="auto"/>
        <w:jc w:val="both"/>
        <w:rPr>
          <w:rFonts w:ascii="Arial" w:hAnsi="Arial" w:cs="Arial"/>
          <w:sz w:val="24"/>
          <w:szCs w:val="24"/>
          <w:highlight w:val="none"/>
        </w:rPr>
      </w:pPr>
      <w:r>
        <w:rPr>
          <w:rFonts w:ascii="Arial" w:hAnsi="Arial" w:cs="Arial"/>
          <w:sz w:val="24"/>
          <w:szCs w:val="24"/>
          <w:highlight w:val="none"/>
          <w:lang w:val="pt-BR"/>
        </w:rPr>
        <w:t>Espaço</w:t>
      </w:r>
      <w:r>
        <w:rPr>
          <w:rFonts w:ascii="Arial" w:hAnsi="Arial" w:cs="Arial"/>
          <w:sz w:val="24"/>
          <w:szCs w:val="24"/>
          <w:highlight w:val="none"/>
        </w:rPr>
        <w:t xml:space="preserve"> para acomodar pessoas que apresentem sintomas do Covid-19 no decorrer do período letivo.</w:t>
      </w:r>
    </w:p>
    <w:p>
      <w:pPr>
        <w:pStyle w:val="22"/>
        <w:numPr>
          <w:ilvl w:val="0"/>
          <w:numId w:val="5"/>
        </w:numPr>
        <w:spacing w:line="360" w:lineRule="auto"/>
        <w:jc w:val="both"/>
        <w:rPr>
          <w:rFonts w:ascii="Arial" w:hAnsi="Arial" w:cs="Arial"/>
          <w:sz w:val="24"/>
          <w:szCs w:val="24"/>
          <w:highlight w:val="none"/>
        </w:rPr>
      </w:pPr>
      <w:r>
        <w:rPr>
          <w:rFonts w:ascii="Arial" w:hAnsi="Arial" w:cs="Arial"/>
          <w:sz w:val="24"/>
          <w:szCs w:val="24"/>
          <w:highlight w:val="none"/>
        </w:rPr>
        <w:t>Local para acomodar alunos que por ventura compare</w:t>
      </w:r>
      <w:r>
        <w:rPr>
          <w:rFonts w:ascii="Arial" w:hAnsi="Arial" w:cs="Arial"/>
          <w:sz w:val="24"/>
          <w:szCs w:val="24"/>
          <w:highlight w:val="none"/>
          <w:lang w:val="pt-BR"/>
        </w:rPr>
        <w:t>ç</w:t>
      </w:r>
      <w:r>
        <w:rPr>
          <w:rFonts w:ascii="Arial" w:hAnsi="Arial" w:cs="Arial"/>
          <w:sz w:val="24"/>
          <w:szCs w:val="24"/>
          <w:highlight w:val="none"/>
        </w:rPr>
        <w:t>am na escola fora da sua escala de aulas, até contato com a família.</w:t>
      </w:r>
    </w:p>
    <w:p>
      <w:pPr>
        <w:pStyle w:val="22"/>
        <w:numPr>
          <w:ilvl w:val="0"/>
          <w:numId w:val="5"/>
        </w:numPr>
        <w:spacing w:line="360" w:lineRule="auto"/>
        <w:jc w:val="both"/>
        <w:rPr>
          <w:rFonts w:ascii="Arial" w:hAnsi="Arial" w:cs="Arial"/>
          <w:sz w:val="24"/>
          <w:szCs w:val="24"/>
          <w:highlight w:val="none"/>
        </w:rPr>
      </w:pPr>
      <w:r>
        <w:rPr>
          <w:rFonts w:ascii="Arial" w:hAnsi="Arial" w:cs="Arial"/>
          <w:sz w:val="24"/>
          <w:szCs w:val="24"/>
          <w:highlight w:val="none"/>
        </w:rPr>
        <w:t>Marcação de distanciamento de 1,5m no local nos ambientes de uso coletivo da escola, assim como afixação de informativos, cartazes, orientações, baseados nas recomendações sanitárias vigentes de enfrentamento do Covid-19.</w:t>
      </w:r>
    </w:p>
    <w:p>
      <w:pPr>
        <w:pStyle w:val="22"/>
        <w:numPr>
          <w:ilvl w:val="0"/>
          <w:numId w:val="5"/>
        </w:numPr>
        <w:spacing w:line="360" w:lineRule="auto"/>
        <w:jc w:val="both"/>
        <w:rPr>
          <w:rFonts w:ascii="Arial" w:hAnsi="Arial" w:cs="Arial"/>
          <w:sz w:val="24"/>
          <w:szCs w:val="24"/>
          <w:highlight w:val="none"/>
        </w:rPr>
      </w:pPr>
      <w:r>
        <w:rPr>
          <w:rFonts w:ascii="Arial" w:hAnsi="Arial" w:cs="Arial"/>
          <w:sz w:val="24"/>
          <w:szCs w:val="24"/>
          <w:highlight w:val="none"/>
          <w:lang w:val="pt-BR"/>
        </w:rPr>
        <w:t>Aquisição de 01 bebedouro.</w:t>
      </w:r>
    </w:p>
    <w:p>
      <w:pPr>
        <w:pStyle w:val="22"/>
        <w:numPr>
          <w:ilvl w:val="0"/>
          <w:numId w:val="5"/>
        </w:numPr>
        <w:spacing w:line="360" w:lineRule="auto"/>
        <w:jc w:val="both"/>
        <w:rPr>
          <w:rFonts w:ascii="Arial" w:hAnsi="Arial" w:cs="Arial"/>
          <w:sz w:val="24"/>
          <w:szCs w:val="24"/>
          <w:highlight w:val="none"/>
        </w:rPr>
      </w:pPr>
      <w:r>
        <w:rPr>
          <w:rFonts w:ascii="Arial" w:hAnsi="Arial" w:cs="Arial"/>
          <w:sz w:val="24"/>
          <w:szCs w:val="24"/>
          <w:highlight w:val="none"/>
        </w:rPr>
        <w:t>Estabelecer a Unidade de Gestão Operacional.</w:t>
      </w:r>
    </w:p>
    <w:p>
      <w:pPr>
        <w:spacing w:line="360" w:lineRule="auto"/>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5.1 - Demostrativo do planejamen</w:t>
      </w:r>
      <w:r>
        <w:rPr>
          <w:rFonts w:ascii="Arial" w:hAnsi="Arial" w:cs="Arial"/>
          <w:b/>
          <w:sz w:val="24"/>
          <w:szCs w:val="24"/>
          <w:highlight w:val="none"/>
          <w:lang w:val="pt-BR"/>
        </w:rPr>
        <w:t>t</w:t>
      </w:r>
      <w:r>
        <w:rPr>
          <w:rFonts w:ascii="Arial" w:hAnsi="Arial" w:cs="Arial"/>
          <w:b/>
          <w:sz w:val="24"/>
          <w:szCs w:val="24"/>
          <w:highlight w:val="none"/>
        </w:rPr>
        <w:t>o de execução das Capacidades a instalar:</w:t>
      </w:r>
    </w:p>
    <w:tbl>
      <w:tblPr>
        <w:tblStyle w:val="20"/>
        <w:tblW w:w="0" w:type="auto"/>
        <w:tblInd w:w="5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7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2315" w:type="dxa"/>
            <w:vAlign w:val="center"/>
          </w:tcPr>
          <w:p>
            <w:pPr>
              <w:pStyle w:val="22"/>
              <w:spacing w:line="360" w:lineRule="auto"/>
              <w:ind w:left="0" w:firstLine="0"/>
              <w:jc w:val="center"/>
              <w:rPr>
                <w:rFonts w:ascii="Arial" w:hAnsi="Arial" w:cs="Arial"/>
                <w:sz w:val="24"/>
                <w:szCs w:val="24"/>
                <w:highlight w:val="none"/>
              </w:rPr>
            </w:pPr>
            <w:r>
              <w:rPr>
                <w:rFonts w:ascii="Arial" w:hAnsi="Arial" w:cs="Arial"/>
                <w:b/>
                <w:sz w:val="24"/>
                <w:szCs w:val="24"/>
                <w:highlight w:val="none"/>
              </w:rPr>
              <w:t>CAPACIDADES A INSTALAR</w:t>
            </w:r>
          </w:p>
        </w:tc>
        <w:tc>
          <w:tcPr>
            <w:tcW w:w="7472" w:type="dxa"/>
            <w:vAlign w:val="center"/>
          </w:tcPr>
          <w:p>
            <w:pPr>
              <w:pStyle w:val="22"/>
              <w:spacing w:line="360" w:lineRule="auto"/>
              <w:ind w:left="0" w:firstLine="0"/>
              <w:jc w:val="center"/>
              <w:rPr>
                <w:rFonts w:ascii="Arial" w:hAnsi="Arial" w:cs="Arial"/>
                <w:b/>
                <w:sz w:val="24"/>
                <w:szCs w:val="24"/>
                <w:highlight w:val="none"/>
              </w:rPr>
            </w:pPr>
            <w:r>
              <w:rPr>
                <w:rFonts w:ascii="Arial" w:hAnsi="Arial" w:cs="Arial"/>
                <w:b/>
                <w:sz w:val="24"/>
                <w:szCs w:val="24"/>
                <w:highlight w:val="none"/>
              </w:rPr>
              <w:t>Execução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2"/>
              <w:spacing w:line="360" w:lineRule="auto"/>
              <w:ind w:left="0" w:firstLine="0"/>
              <w:jc w:val="center"/>
              <w:rPr>
                <w:rFonts w:ascii="Arial" w:hAnsi="Arial" w:cs="Arial"/>
                <w:sz w:val="24"/>
                <w:szCs w:val="24"/>
                <w:highlight w:val="none"/>
              </w:rPr>
            </w:pPr>
            <w:r>
              <w:rPr>
                <w:rFonts w:ascii="Arial" w:hAnsi="Arial" w:cs="Arial"/>
                <w:sz w:val="24"/>
                <w:szCs w:val="24"/>
                <w:highlight w:val="none"/>
              </w:rPr>
              <w:t>I</w:t>
            </w:r>
          </w:p>
        </w:tc>
        <w:tc>
          <w:tcPr>
            <w:tcW w:w="7472" w:type="dxa"/>
            <w:vAlign w:val="center"/>
          </w:tcPr>
          <w:p>
            <w:pPr>
              <w:jc w:val="both"/>
              <w:rPr>
                <w:rFonts w:ascii="Arial" w:hAnsi="Arial" w:cs="Arial"/>
                <w:sz w:val="24"/>
                <w:szCs w:val="24"/>
                <w:highlight w:val="none"/>
              </w:rPr>
            </w:pPr>
            <w:r>
              <w:rPr>
                <w:rFonts w:ascii="Arial" w:hAnsi="Arial" w:cs="Arial"/>
                <w:sz w:val="24"/>
                <w:szCs w:val="24"/>
                <w:highlight w:val="none"/>
              </w:rPr>
              <w:t xml:space="preserve">Gestor escolar, Auxiliar de Sala e ou Auxiliar de Serviços Gerais, ficarão responsáveis por organizar e fazer a triagem no Corredor (interno) de acesso a Escola (pois o mesmo é coberto com um toldo), o local será demarcado com o distanciamento adequado, onde pais e alunos aguardarão para passar pela triagem. </w:t>
            </w:r>
          </w:p>
          <w:p>
            <w:pPr>
              <w:pStyle w:val="22"/>
              <w:spacing w:line="360" w:lineRule="auto"/>
              <w:ind w:left="0" w:firstLine="0"/>
              <w:jc w:val="both"/>
              <w:rPr>
                <w:rFonts w:ascii="Arial" w:hAnsi="Arial" w:cs="Arial"/>
                <w:color w:val="FF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2"/>
              <w:spacing w:line="360" w:lineRule="auto"/>
              <w:ind w:left="0" w:firstLine="0"/>
              <w:jc w:val="center"/>
              <w:rPr>
                <w:rFonts w:ascii="Arial" w:hAnsi="Arial" w:cs="Arial"/>
                <w:sz w:val="24"/>
                <w:szCs w:val="24"/>
                <w:highlight w:val="none"/>
              </w:rPr>
            </w:pPr>
            <w:r>
              <w:rPr>
                <w:rFonts w:ascii="Arial" w:hAnsi="Arial" w:cs="Arial"/>
                <w:sz w:val="24"/>
                <w:szCs w:val="24"/>
                <w:highlight w:val="none"/>
              </w:rPr>
              <w:t>II</w:t>
            </w:r>
          </w:p>
        </w:tc>
        <w:tc>
          <w:tcPr>
            <w:tcW w:w="7472" w:type="dxa"/>
            <w:vAlign w:val="center"/>
          </w:tcPr>
          <w:p>
            <w:pPr>
              <w:pStyle w:val="22"/>
              <w:spacing w:line="360" w:lineRule="auto"/>
              <w:ind w:left="0" w:firstLine="0"/>
              <w:jc w:val="both"/>
              <w:rPr>
                <w:rFonts w:ascii="Arial" w:hAnsi="Arial" w:cs="Arial"/>
                <w:strike/>
                <w:color w:val="FF0000"/>
                <w:sz w:val="24"/>
                <w:szCs w:val="24"/>
                <w:highlight w:val="none"/>
                <w:lang w:val="pt-BR"/>
              </w:rPr>
            </w:pPr>
            <w:r>
              <w:rPr>
                <w:rFonts w:ascii="Arial" w:hAnsi="Arial" w:eastAsia="Times New Roman" w:cs="Arial"/>
                <w:sz w:val="24"/>
                <w:szCs w:val="24"/>
                <w:highlight w:val="none"/>
                <w:lang w:val="en-US" w:eastAsia="pt-BR"/>
              </w:rPr>
              <w:t xml:space="preserve"> NO PERÍODO DA MANHÃ  A SALA 03,</w:t>
            </w:r>
            <w:r>
              <w:rPr>
                <w:rFonts w:ascii="Arial" w:hAnsi="Arial" w:eastAsia="Times New Roman" w:cs="Arial"/>
                <w:sz w:val="24"/>
                <w:szCs w:val="24"/>
                <w:highlight w:val="none"/>
                <w:lang w:val="pt-BR" w:eastAsia="pt-BR"/>
              </w:rPr>
              <w:t xml:space="preserve"> SALA DA DIREÇÃO (no máximo 2 pessoas) OU ESPAÇO DEMARCADO</w:t>
            </w:r>
            <w:r>
              <w:rPr>
                <w:rFonts w:ascii="Arial" w:hAnsi="Arial" w:eastAsia="Times New Roman" w:cs="Arial"/>
                <w:sz w:val="24"/>
                <w:szCs w:val="24"/>
                <w:highlight w:val="none"/>
                <w:lang w:val="en-US" w:eastAsia="pt-BR"/>
              </w:rPr>
              <w:t xml:space="preserve"> </w:t>
            </w:r>
            <w:r>
              <w:rPr>
                <w:rFonts w:ascii="Arial" w:hAnsi="Arial" w:eastAsia="Times New Roman" w:cs="Arial"/>
                <w:sz w:val="24"/>
                <w:szCs w:val="24"/>
                <w:highlight w:val="none"/>
                <w:lang w:val="pt-BR" w:eastAsia="pt-BR"/>
              </w:rPr>
              <w:t xml:space="preserve"> E </w:t>
            </w:r>
            <w:r>
              <w:rPr>
                <w:rFonts w:ascii="Arial" w:hAnsi="Arial" w:eastAsia="Times New Roman" w:cs="Arial"/>
                <w:sz w:val="24"/>
                <w:szCs w:val="24"/>
                <w:highlight w:val="none"/>
                <w:lang w:val="en-US" w:eastAsia="pt-BR"/>
              </w:rPr>
              <w:t xml:space="preserve"> </w:t>
            </w:r>
            <w:r>
              <w:rPr>
                <w:rFonts w:ascii="Arial" w:hAnsi="Arial" w:eastAsia="Times New Roman" w:cs="Arial"/>
                <w:sz w:val="24"/>
                <w:szCs w:val="24"/>
                <w:highlight w:val="none"/>
                <w:lang w:val="pt-BR" w:eastAsia="pt-BR"/>
              </w:rPr>
              <w:t>ISOLADO</w:t>
            </w:r>
            <w:r>
              <w:rPr>
                <w:rFonts w:ascii="Arial" w:hAnsi="Arial" w:eastAsia="Times New Roman" w:cs="Arial"/>
                <w:sz w:val="24"/>
                <w:szCs w:val="24"/>
                <w:highlight w:val="none"/>
                <w:lang w:val="en-US" w:eastAsia="pt-BR"/>
              </w:rPr>
              <w:t xml:space="preserve"> (área coberta após o refeitório)</w:t>
            </w:r>
            <w:r>
              <w:rPr>
                <w:rFonts w:ascii="Arial" w:hAnsi="Arial" w:eastAsia="Times New Roman" w:cs="Arial"/>
                <w:sz w:val="24"/>
                <w:szCs w:val="24"/>
                <w:highlight w:val="none"/>
                <w:lang w:val="pt-BR" w:eastAsia="pt-B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2"/>
              <w:spacing w:line="360" w:lineRule="auto"/>
              <w:ind w:left="0" w:firstLine="0"/>
              <w:jc w:val="center"/>
              <w:rPr>
                <w:rFonts w:ascii="Arial" w:hAnsi="Arial" w:cs="Arial"/>
                <w:sz w:val="24"/>
                <w:szCs w:val="24"/>
                <w:highlight w:val="none"/>
              </w:rPr>
            </w:pPr>
            <w:r>
              <w:rPr>
                <w:rFonts w:ascii="Arial" w:hAnsi="Arial" w:cs="Arial"/>
                <w:sz w:val="24"/>
                <w:szCs w:val="24"/>
                <w:highlight w:val="none"/>
              </w:rPr>
              <w:t>III</w:t>
            </w:r>
          </w:p>
        </w:tc>
        <w:tc>
          <w:tcPr>
            <w:tcW w:w="7472" w:type="dxa"/>
            <w:vAlign w:val="center"/>
          </w:tcPr>
          <w:p>
            <w:pPr>
              <w:jc w:val="both"/>
              <w:rPr>
                <w:rFonts w:ascii="Arial" w:hAnsi="Arial" w:cs="Arial"/>
                <w:sz w:val="24"/>
                <w:szCs w:val="24"/>
                <w:highlight w:val="none"/>
              </w:rPr>
            </w:pPr>
            <w:r>
              <w:rPr>
                <w:rFonts w:ascii="Arial" w:hAnsi="Arial" w:cs="Arial"/>
                <w:sz w:val="24"/>
                <w:szCs w:val="24"/>
                <w:highlight w:val="none"/>
              </w:rPr>
              <w:t xml:space="preserve">Os alunos que por ventura compareçam na escola fora do seu cronograma de aulas presenciais ou em outro turno serão acomodados: </w:t>
            </w:r>
            <w:r>
              <w:rPr>
                <w:rFonts w:ascii="Arial" w:hAnsi="Arial" w:cs="Arial"/>
                <w:b/>
                <w:sz w:val="24"/>
                <w:szCs w:val="24"/>
                <w:highlight w:val="none"/>
              </w:rPr>
              <w:t>no espaço coberto após o refeitório,</w:t>
            </w:r>
            <w:r>
              <w:rPr>
                <w:rFonts w:ascii="Arial" w:hAnsi="Arial" w:cs="Arial"/>
                <w:sz w:val="24"/>
                <w:szCs w:val="24"/>
                <w:highlight w:val="none"/>
              </w:rPr>
              <w:t xml:space="preserve"> ficarão no espaço até o contato com a família e ou responsáveis buscarem, sob monitoramento da direção, e na sua ausência da mesma, sob monitoramento de outro servidor da escola preferencialmente um Auxiliar de sala ou o Auxiliar de Serviços Gerais I.</w:t>
            </w:r>
          </w:p>
          <w:p>
            <w:pPr>
              <w:pStyle w:val="22"/>
              <w:ind w:left="0" w:firstLine="0"/>
              <w:jc w:val="both"/>
              <w:rPr>
                <w:rFonts w:ascii="Arial" w:hAnsi="Arial" w:cs="Arial"/>
                <w:color w:val="FF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315" w:type="dxa"/>
            <w:vAlign w:val="center"/>
          </w:tcPr>
          <w:p>
            <w:pPr>
              <w:pStyle w:val="22"/>
              <w:spacing w:line="360" w:lineRule="auto"/>
              <w:ind w:left="0" w:firstLine="0"/>
              <w:jc w:val="center"/>
              <w:rPr>
                <w:rFonts w:ascii="Arial" w:hAnsi="Arial" w:cs="Arial"/>
                <w:sz w:val="24"/>
                <w:szCs w:val="24"/>
                <w:highlight w:val="none"/>
              </w:rPr>
            </w:pPr>
            <w:r>
              <w:rPr>
                <w:rFonts w:ascii="Arial" w:hAnsi="Arial" w:cs="Arial"/>
                <w:sz w:val="24"/>
                <w:szCs w:val="24"/>
                <w:highlight w:val="none"/>
              </w:rPr>
              <w:t>IV</w:t>
            </w:r>
          </w:p>
        </w:tc>
        <w:tc>
          <w:tcPr>
            <w:tcW w:w="7472" w:type="dxa"/>
            <w:vAlign w:val="center"/>
          </w:tcPr>
          <w:p>
            <w:pPr>
              <w:jc w:val="both"/>
              <w:rPr>
                <w:rFonts w:ascii="Arial" w:hAnsi="Arial" w:cs="Arial"/>
                <w:sz w:val="24"/>
                <w:szCs w:val="24"/>
                <w:highlight w:val="none"/>
              </w:rPr>
            </w:pPr>
            <w:r>
              <w:rPr>
                <w:rFonts w:ascii="Arial" w:hAnsi="Arial" w:cs="Arial"/>
                <w:sz w:val="24"/>
                <w:szCs w:val="24"/>
                <w:highlight w:val="none"/>
              </w:rPr>
              <w:t>Diretor Escolar, Orientador Escolar, Professores e auxiliar de Serviços Gerais.</w:t>
            </w:r>
          </w:p>
          <w:p>
            <w:pPr>
              <w:pStyle w:val="22"/>
              <w:spacing w:line="360" w:lineRule="auto"/>
              <w:ind w:left="0" w:firstLine="0"/>
              <w:jc w:val="both"/>
              <w:rPr>
                <w:rFonts w:ascii="Arial" w:hAnsi="Arial" w:cs="Arial"/>
                <w:color w:val="FF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315" w:type="dxa"/>
            <w:vAlign w:val="center"/>
          </w:tcPr>
          <w:p>
            <w:pPr>
              <w:pStyle w:val="22"/>
              <w:spacing w:line="360" w:lineRule="auto"/>
              <w:ind w:left="0" w:firstLine="0"/>
              <w:jc w:val="center"/>
              <w:rPr>
                <w:rFonts w:ascii="Arial" w:hAnsi="Arial" w:cs="Arial"/>
                <w:sz w:val="24"/>
                <w:szCs w:val="24"/>
                <w:highlight w:val="none"/>
                <w:lang w:val="pt-BR"/>
              </w:rPr>
            </w:pPr>
            <w:r>
              <w:rPr>
                <w:rFonts w:ascii="Arial" w:hAnsi="Arial" w:cs="Arial"/>
                <w:sz w:val="24"/>
                <w:szCs w:val="24"/>
                <w:highlight w:val="none"/>
                <w:lang w:val="pt-BR"/>
              </w:rPr>
              <w:t>V</w:t>
            </w:r>
          </w:p>
        </w:tc>
        <w:tc>
          <w:tcPr>
            <w:tcW w:w="7472" w:type="dxa"/>
            <w:vAlign w:val="center"/>
          </w:tcPr>
          <w:p>
            <w:pPr>
              <w:jc w:val="both"/>
              <w:rPr>
                <w:rFonts w:ascii="Arial" w:hAnsi="Arial" w:cs="Arial"/>
                <w:sz w:val="24"/>
                <w:szCs w:val="24"/>
                <w:highlight w:val="none"/>
              </w:rPr>
            </w:pPr>
            <w:r>
              <w:rPr>
                <w:rFonts w:ascii="Arial" w:hAnsi="Arial" w:cs="Arial"/>
                <w:sz w:val="24"/>
                <w:szCs w:val="24"/>
                <w:highlight w:val="none"/>
              </w:rPr>
              <w:t>PDDE - Emergencial: Aquisição de 01 Bebedouro de 3 ou 4  bicas de água ou  bebedouro de mesa.</w:t>
            </w:r>
          </w:p>
          <w:p>
            <w:pPr>
              <w:jc w:val="both"/>
              <w:rPr>
                <w:rFonts w:ascii="Arial" w:hAnsi="Arial" w:cs="Arial"/>
                <w:color w:val="FF0000"/>
                <w:sz w:val="24"/>
                <w:szCs w:val="24"/>
                <w:highlight w:val="none"/>
              </w:rPr>
            </w:pPr>
          </w:p>
          <w:p>
            <w:pPr>
              <w:pStyle w:val="22"/>
              <w:spacing w:line="360" w:lineRule="auto"/>
              <w:ind w:left="0" w:firstLine="0"/>
              <w:jc w:val="both"/>
              <w:rPr>
                <w:rFonts w:ascii="Arial" w:hAnsi="Arial" w:cs="Arial"/>
                <w:color w:val="FF0000"/>
                <w:sz w:val="24"/>
                <w:szCs w:val="24"/>
                <w:highlight w:val="no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315" w:type="dxa"/>
            <w:vAlign w:val="center"/>
          </w:tcPr>
          <w:p>
            <w:pPr>
              <w:pStyle w:val="22"/>
              <w:spacing w:line="360" w:lineRule="auto"/>
              <w:ind w:left="0" w:firstLine="0"/>
              <w:jc w:val="center"/>
              <w:rPr>
                <w:rFonts w:ascii="Arial" w:hAnsi="Arial" w:cs="Arial"/>
                <w:sz w:val="24"/>
                <w:szCs w:val="24"/>
                <w:highlight w:val="none"/>
                <w:lang w:val="pt-BR"/>
              </w:rPr>
            </w:pPr>
            <w:r>
              <w:rPr>
                <w:rFonts w:ascii="Arial" w:hAnsi="Arial" w:cs="Arial"/>
                <w:sz w:val="24"/>
                <w:szCs w:val="24"/>
                <w:highlight w:val="none"/>
                <w:lang w:val="pt-BR"/>
              </w:rPr>
              <w:t>VI</w:t>
            </w:r>
          </w:p>
        </w:tc>
        <w:tc>
          <w:tcPr>
            <w:tcW w:w="7472" w:type="dxa"/>
            <w:vAlign w:val="center"/>
          </w:tcPr>
          <w:p>
            <w:pPr>
              <w:spacing w:line="360" w:lineRule="auto"/>
              <w:ind w:left="567"/>
              <w:rPr>
                <w:rFonts w:ascii="Arial" w:hAnsi="Arial" w:cs="Arial"/>
                <w:sz w:val="24"/>
                <w:szCs w:val="24"/>
                <w:highlight w:val="none"/>
              </w:rPr>
            </w:pPr>
            <w:r>
              <w:rPr>
                <w:rFonts w:ascii="Arial" w:hAnsi="Arial" w:cs="Arial"/>
                <w:sz w:val="24"/>
                <w:szCs w:val="24"/>
                <w:highlight w:val="none"/>
              </w:rPr>
              <w:t>Estabelecer a Unidade de Gestão Operacional.</w:t>
            </w:r>
          </w:p>
          <w:p>
            <w:pPr>
              <w:jc w:val="both"/>
              <w:rPr>
                <w:rFonts w:ascii="Arial" w:hAnsi="Arial" w:cs="Arial"/>
                <w:sz w:val="24"/>
                <w:szCs w:val="24"/>
                <w:highlight w:val="none"/>
              </w:rPr>
            </w:pPr>
          </w:p>
        </w:tc>
      </w:tr>
    </w:tbl>
    <w:p>
      <w:pPr>
        <w:pStyle w:val="22"/>
        <w:spacing w:line="360" w:lineRule="auto"/>
        <w:ind w:left="1287" w:firstLine="0"/>
        <w:jc w:val="both"/>
        <w:rPr>
          <w:rFonts w:ascii="Arial" w:hAnsi="Arial" w:cs="Arial"/>
          <w:sz w:val="24"/>
          <w:szCs w:val="24"/>
          <w:highlight w:val="none"/>
        </w:rPr>
      </w:pPr>
    </w:p>
    <w:p>
      <w:pPr>
        <w:spacing w:line="360" w:lineRule="auto"/>
        <w:jc w:val="center"/>
        <w:rPr>
          <w:rFonts w:ascii="Arial" w:hAnsi="Arial" w:cs="Arial"/>
          <w:b/>
          <w:sz w:val="24"/>
          <w:szCs w:val="24"/>
          <w:highlight w:val="none"/>
        </w:rPr>
      </w:pPr>
    </w:p>
    <w:p>
      <w:pPr>
        <w:spacing w:line="360" w:lineRule="auto"/>
        <w:jc w:val="center"/>
        <w:rPr>
          <w:rFonts w:ascii="Arial" w:hAnsi="Arial" w:cs="Arial"/>
          <w:b/>
          <w:sz w:val="24"/>
          <w:szCs w:val="24"/>
          <w:highlight w:val="none"/>
        </w:rPr>
      </w:pPr>
    </w:p>
    <w:p>
      <w:pPr>
        <w:spacing w:line="360" w:lineRule="auto"/>
        <w:jc w:val="center"/>
        <w:rPr>
          <w:rFonts w:ascii="Arial" w:hAnsi="Arial" w:cs="Arial"/>
          <w:b/>
          <w:sz w:val="24"/>
          <w:szCs w:val="24"/>
          <w:highlight w:val="none"/>
        </w:rPr>
      </w:pPr>
    </w:p>
    <w:p>
      <w:pPr>
        <w:spacing w:line="360" w:lineRule="auto"/>
        <w:jc w:val="center"/>
        <w:rPr>
          <w:rFonts w:ascii="Arial" w:hAnsi="Arial" w:cs="Arial"/>
          <w:b/>
          <w:sz w:val="24"/>
          <w:szCs w:val="24"/>
          <w:highlight w:val="none"/>
        </w:rPr>
      </w:pPr>
    </w:p>
    <w:p>
      <w:pPr>
        <w:spacing w:line="360" w:lineRule="auto"/>
        <w:jc w:val="center"/>
        <w:rPr>
          <w:rFonts w:ascii="Arial" w:hAnsi="Arial" w:cs="Arial"/>
          <w:b/>
          <w:sz w:val="24"/>
          <w:szCs w:val="24"/>
          <w:highlight w:val="none"/>
        </w:rPr>
      </w:pPr>
    </w:p>
    <w:p>
      <w:pPr>
        <w:spacing w:line="360" w:lineRule="auto"/>
        <w:jc w:val="center"/>
        <w:rPr>
          <w:rFonts w:ascii="Arial" w:hAnsi="Arial" w:cs="Arial"/>
          <w:b/>
          <w:sz w:val="24"/>
          <w:szCs w:val="24"/>
          <w:highlight w:val="none"/>
        </w:rPr>
      </w:pPr>
    </w:p>
    <w:p>
      <w:pPr>
        <w:spacing w:line="360" w:lineRule="auto"/>
        <w:jc w:val="center"/>
        <w:rPr>
          <w:rFonts w:ascii="Arial" w:hAnsi="Arial" w:cs="Arial"/>
          <w:b/>
          <w:sz w:val="24"/>
          <w:szCs w:val="24"/>
          <w:highlight w:val="none"/>
        </w:rPr>
      </w:pPr>
    </w:p>
    <w:p>
      <w:pPr>
        <w:spacing w:line="360" w:lineRule="auto"/>
        <w:jc w:val="center"/>
        <w:rPr>
          <w:rFonts w:ascii="Arial" w:hAnsi="Arial" w:cs="Arial"/>
          <w:b/>
          <w:sz w:val="24"/>
          <w:szCs w:val="24"/>
          <w:highlight w:val="none"/>
        </w:rPr>
      </w:pPr>
    </w:p>
    <w:p>
      <w:pPr>
        <w:spacing w:line="360" w:lineRule="auto"/>
        <w:jc w:val="center"/>
        <w:rPr>
          <w:rFonts w:ascii="Arial" w:hAnsi="Arial" w:cs="Arial"/>
          <w:b/>
          <w:sz w:val="24"/>
          <w:szCs w:val="24"/>
          <w:highlight w:val="none"/>
        </w:rPr>
      </w:pPr>
    </w:p>
    <w:p>
      <w:pPr>
        <w:spacing w:line="360" w:lineRule="auto"/>
        <w:jc w:val="center"/>
        <w:rPr>
          <w:rFonts w:ascii="Arial" w:hAnsi="Arial" w:cs="Arial"/>
          <w:b/>
          <w:sz w:val="24"/>
          <w:szCs w:val="24"/>
          <w:highlight w:val="none"/>
        </w:rPr>
      </w:pPr>
    </w:p>
    <w:p>
      <w:pPr>
        <w:spacing w:line="360" w:lineRule="auto"/>
        <w:rPr>
          <w:rFonts w:ascii="Arial" w:hAnsi="Arial" w:cs="Arial"/>
          <w:b/>
          <w:sz w:val="24"/>
          <w:szCs w:val="24"/>
          <w:highlight w:val="none"/>
        </w:rPr>
      </w:pPr>
      <w:r>
        <w:rPr>
          <w:rFonts w:ascii="Arial" w:hAnsi="Arial" w:cs="Arial"/>
          <w:b/>
          <w:sz w:val="24"/>
          <w:szCs w:val="24"/>
          <w:highlight w:val="none"/>
        </w:rPr>
        <w:t>5.2 COMANDO</w:t>
      </w:r>
    </w:p>
    <w:p>
      <w:pPr>
        <w:pStyle w:val="22"/>
        <w:spacing w:line="360" w:lineRule="auto"/>
        <w:ind w:left="1287" w:firstLine="0"/>
        <w:jc w:val="both"/>
        <w:rPr>
          <w:rFonts w:ascii="Arial" w:hAnsi="Arial" w:cs="Arial"/>
          <w:sz w:val="24"/>
          <w:szCs w:val="24"/>
          <w:highlight w:val="none"/>
          <w:lang w:val="pt-BR"/>
        </w:rPr>
      </w:pPr>
      <w:r>
        <w:rPr>
          <w:rFonts w:ascii="Arial" w:hAnsi="Arial" w:cs="Arial"/>
          <w:sz w:val="24"/>
          <w:szCs w:val="24"/>
          <w:highlight w:val="none"/>
          <w:lang w:val="pt-BR" w:eastAsia="pt-BR" w:bidi="ar-SA"/>
        </w:rPr>
        <w:drawing>
          <wp:inline distT="0" distB="0" distL="114300" distR="114300">
            <wp:extent cx="5944235" cy="3385820"/>
            <wp:effectExtent l="0" t="0" r="18415" b="5080"/>
            <wp:docPr id="2" name="Imagem 2" descr="Imag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Imagem1"/>
                    <pic:cNvPicPr>
                      <a:picLocks noChangeAspect="1"/>
                    </pic:cNvPicPr>
                  </pic:nvPicPr>
                  <pic:blipFill>
                    <a:blip r:embed="rId8"/>
                    <a:stretch>
                      <a:fillRect/>
                    </a:stretch>
                  </pic:blipFill>
                  <pic:spPr>
                    <a:xfrm>
                      <a:off x="0" y="0"/>
                      <a:ext cx="5944235" cy="3385820"/>
                    </a:xfrm>
                    <a:prstGeom prst="rect">
                      <a:avLst/>
                    </a:prstGeom>
                  </pic:spPr>
                </pic:pic>
              </a:graphicData>
            </a:graphic>
          </wp:inline>
        </w:drawing>
      </w: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6 - SISTEMA HÍBRIDO DE ENSINO</w:t>
      </w:r>
    </w:p>
    <w:p>
      <w:pPr>
        <w:spacing w:line="360" w:lineRule="auto"/>
        <w:ind w:firstLine="567"/>
        <w:jc w:val="both"/>
        <w:rPr>
          <w:rFonts w:ascii="Arial" w:hAnsi="Arial" w:cs="Arial"/>
          <w:b/>
          <w:sz w:val="24"/>
          <w:szCs w:val="24"/>
          <w:highlight w:val="none"/>
        </w:rPr>
      </w:pP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Com vistas à conciliação entre o direito à educação de qualidade e a garantia do direito à saúde, proporcionando a flexibilização do atendimento e da frequência, como medida sanitária, será ofertado o Sistema Híbrido nas Unidades Escolares da Rede Municipal de Ensino. Ensino Híbrido envolve a combinação entre as atividades realizadas de forma remota e as realizadas de forma presencial, na escola. </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 aprendizagem.</w:t>
      </w:r>
    </w:p>
    <w:p>
      <w:pPr>
        <w:spacing w:line="360" w:lineRule="auto"/>
        <w:ind w:firstLine="708"/>
        <w:jc w:val="both"/>
        <w:rPr>
          <w:rFonts w:ascii="Arial" w:hAnsi="Arial" w:cs="Arial"/>
          <w:sz w:val="24"/>
          <w:szCs w:val="24"/>
          <w:highlight w:val="none"/>
        </w:rPr>
      </w:pPr>
      <w:r>
        <w:rPr>
          <w:rFonts w:ascii="Arial" w:hAnsi="Arial" w:cs="Arial"/>
          <w:sz w:val="24"/>
          <w:szCs w:val="24"/>
          <w:highlight w:val="none"/>
        </w:rPr>
        <w:t>O modelo permite adotar a dinâmica das chamadas metodologias ativas, que propõem um aluno mais ativo na construção do próprio conhecimento e um professor com atuação de mediador, que elabora e orienta os desafios de aprendizagem. (NOVA ESCOLA, 2021)</w:t>
      </w:r>
    </w:p>
    <w:p>
      <w:pPr>
        <w:spacing w:line="360" w:lineRule="auto"/>
        <w:ind w:firstLine="708"/>
        <w:jc w:val="both"/>
        <w:rPr>
          <w:rFonts w:ascii="Arial" w:hAnsi="Arial" w:cs="Arial"/>
          <w:sz w:val="24"/>
          <w:szCs w:val="24"/>
          <w:highlight w:val="none"/>
          <w:shd w:val="clear" w:color="auto" w:fill="FFFFFF"/>
        </w:rPr>
      </w:pPr>
      <w:r>
        <w:rPr>
          <w:rFonts w:ascii="Arial" w:hAnsi="Arial" w:cs="Arial"/>
          <w:sz w:val="24"/>
          <w:szCs w:val="24"/>
          <w:highlight w:val="none"/>
          <w:shd w:val="clear" w:color="auto" w:fill="FFFFFF"/>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 2016).</w:t>
      </w:r>
    </w:p>
    <w:p>
      <w:pPr>
        <w:spacing w:line="360" w:lineRule="auto"/>
        <w:ind w:firstLine="708"/>
        <w:jc w:val="both"/>
        <w:rPr>
          <w:rFonts w:ascii="Arial" w:hAnsi="Arial" w:cs="Arial"/>
          <w:sz w:val="24"/>
          <w:szCs w:val="24"/>
          <w:highlight w:val="none"/>
          <w:shd w:val="clear" w:color="auto" w:fill="FFFFFF"/>
        </w:rPr>
      </w:pPr>
      <w:r>
        <w:rPr>
          <w:rFonts w:ascii="Arial" w:hAnsi="Arial" w:cs="Arial"/>
          <w:sz w:val="24"/>
          <w:szCs w:val="24"/>
          <w:highlight w:val="none"/>
        </w:rPr>
        <w:t>Para a realização das atividades não presenciais, as escolas poderão realizar momentos sí</w:t>
      </w:r>
      <w:r>
        <w:rPr>
          <w:rFonts w:ascii="Arial" w:hAnsi="Arial" w:cs="Arial"/>
          <w:sz w:val="24"/>
          <w:szCs w:val="24"/>
          <w:highlight w:val="none"/>
          <w:lang w:val="pt-BR"/>
        </w:rPr>
        <w:t>n</w:t>
      </w:r>
      <w:r>
        <w:rPr>
          <w:rFonts w:ascii="Arial" w:hAnsi="Arial" w:cs="Arial"/>
          <w:sz w:val="24"/>
          <w:szCs w:val="24"/>
          <w:highlight w:val="none"/>
        </w:rPr>
        <w:t>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 outros.</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Neste formato, as atividades programadas para o remoto oferecerem possibilidades de interação com os conhecimentos, bem como o desenvolvimento e aprimoramento de habilidades. No modelo híbrido, nos momentos de estudo em casa, o estudante passa a assumir o papel de protagonista em seu processo de aprendizagem, realizando pesquisas e trabalhos no seu ritmo e tempo, porém tendo compromisso e responsabilidade com seu papel de estudante. As dúvidas que surgirem neste processo de aprendizagem poderão ser divididas com os colegas e professores quando estiver no modo presencial. </w:t>
      </w:r>
    </w:p>
    <w:p>
      <w:pPr>
        <w:tabs>
          <w:tab w:val="left" w:pos="817"/>
          <w:tab w:val="left" w:pos="818"/>
        </w:tabs>
        <w:spacing w:line="360" w:lineRule="auto"/>
        <w:jc w:val="both"/>
        <w:outlineLvl w:val="0"/>
        <w:rPr>
          <w:rFonts w:ascii="Arial" w:hAnsi="Arial" w:cs="Arial"/>
          <w:b/>
          <w:sz w:val="24"/>
          <w:szCs w:val="24"/>
          <w:highlight w:val="none"/>
        </w:rPr>
      </w:pPr>
    </w:p>
    <w:p>
      <w:pPr>
        <w:tabs>
          <w:tab w:val="left" w:pos="817"/>
          <w:tab w:val="left" w:pos="818"/>
        </w:tabs>
        <w:spacing w:line="360" w:lineRule="auto"/>
        <w:ind w:left="100"/>
        <w:jc w:val="both"/>
        <w:outlineLvl w:val="0"/>
        <w:rPr>
          <w:rFonts w:ascii="Arial" w:hAnsi="Arial" w:cs="Arial"/>
          <w:sz w:val="24"/>
          <w:szCs w:val="24"/>
          <w:highlight w:val="none"/>
        </w:rPr>
      </w:pPr>
      <w:r>
        <w:rPr>
          <w:rFonts w:ascii="Arial" w:hAnsi="Arial" w:cs="Arial"/>
          <w:b/>
          <w:bCs/>
          <w:sz w:val="24"/>
          <w:szCs w:val="24"/>
          <w:highlight w:val="none"/>
        </w:rPr>
        <w:t>6.1 AULAS PRESENCIAIS (HÍBRIDAS) PARA ALUNOS DE TURMAS DE PRÉ I, PRÉ II E  MATERNAL II ATENDIDOS NO JARDIM DE INFÂNCIA ABELHINHA FELIZ.</w:t>
      </w:r>
      <w:r>
        <w:rPr>
          <w:rFonts w:ascii="Arial" w:hAnsi="Arial" w:cs="Arial"/>
          <w:b/>
          <w:sz w:val="24"/>
          <w:szCs w:val="24"/>
          <w:highlight w:val="none"/>
        </w:rPr>
        <w:t xml:space="preserve">  </w:t>
      </w:r>
    </w:p>
    <w:p>
      <w:pPr>
        <w:pStyle w:val="22"/>
        <w:numPr>
          <w:ilvl w:val="0"/>
          <w:numId w:val="6"/>
        </w:numPr>
        <w:tabs>
          <w:tab w:val="left" w:pos="817"/>
          <w:tab w:val="left" w:pos="818"/>
        </w:tabs>
        <w:spacing w:line="360" w:lineRule="auto"/>
        <w:jc w:val="both"/>
        <w:outlineLvl w:val="0"/>
        <w:rPr>
          <w:rFonts w:ascii="Arial" w:hAnsi="Arial" w:cs="Arial"/>
          <w:sz w:val="24"/>
          <w:szCs w:val="24"/>
          <w:highlight w:val="none"/>
          <w:lang w:val="pt-BR"/>
        </w:rPr>
      </w:pPr>
      <w:r>
        <w:rPr>
          <w:rFonts w:ascii="Arial" w:hAnsi="Arial" w:cs="Arial"/>
          <w:sz w:val="24"/>
          <w:szCs w:val="24"/>
          <w:highlight w:val="none"/>
        </w:rPr>
        <w:t xml:space="preserve"> As aulas presenciais acontecerão de segunda-feira a quinta-feira, durante 04 horas de atividades na escola, sendo a sexta-feira destinada a planejamento pedagógico, alimentação de informações no sistema de gestão de dados escolares, participação em reuniões e capacitações, atendimento aos alunos no ensino remoto, cumprimento das horas-atividades dos educadores e limpeza geral da Unidade Escolar.</w:t>
      </w:r>
    </w:p>
    <w:p>
      <w:pPr>
        <w:pStyle w:val="22"/>
        <w:numPr>
          <w:ilvl w:val="0"/>
          <w:numId w:val="6"/>
        </w:num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Com base na quantidade de alunos que frequentarão tal modalidade de Ensino, estes estudantes serão divididos, de acordo com a capacidade da sala, em dois grupos, denominados GRUPO A e GRUPO B. Estes dois grupos farão revezamento semanal, alternando-se: uma semana de forma presencial na escola e outra semana de forma não presencial, desenvolvendo atividades remotas em casa. </w:t>
      </w:r>
    </w:p>
    <w:p>
      <w:pPr>
        <w:pStyle w:val="22"/>
        <w:numPr>
          <w:ilvl w:val="0"/>
          <w:numId w:val="6"/>
        </w:num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 Pensando que a turma será dividida em dois grupos, teremos a seguinte organização: enquanto o GRUPO A estiver em aula no período presencial, o GRUPO B estará em casa no ensino remoto, devendo realizar as atividades propostas indicadas pelo professor. Na semana seguinte, invertem-se os grupos: os alunos que estavam no ensino remoto vêm para o ensino presencial e os que estavam no ensino presencial estarão no ensino remoto. </w:t>
      </w:r>
    </w:p>
    <w:p>
      <w:pPr>
        <w:pStyle w:val="22"/>
        <w:numPr>
          <w:ilvl w:val="0"/>
          <w:numId w:val="6"/>
        </w:num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Desta forma, os alunos terão uma semana de aulas presenciais durante 04 dias e na sexta-feira aula não presencial e, na outra semana, aulas não presenciais, invertendo-se os grupos, conforme o quadro abaixo, referente há duas semanas: </w:t>
      </w:r>
    </w:p>
    <w:p>
      <w:pPr>
        <w:pStyle w:val="22"/>
        <w:spacing w:line="360" w:lineRule="auto"/>
        <w:rPr>
          <w:rFonts w:ascii="Arial" w:hAnsi="Arial" w:cs="Arial"/>
          <w:color w:val="FF0000"/>
          <w:sz w:val="24"/>
          <w:szCs w:val="24"/>
          <w:highlight w:val="none"/>
        </w:rPr>
      </w:pPr>
    </w:p>
    <w:p>
      <w:pPr>
        <w:pStyle w:val="22"/>
        <w:spacing w:line="360" w:lineRule="auto"/>
        <w:rPr>
          <w:rFonts w:ascii="Arial" w:hAnsi="Arial" w:cs="Arial"/>
          <w:color w:val="FF0000"/>
          <w:sz w:val="24"/>
          <w:szCs w:val="24"/>
          <w:highlight w:val="none"/>
        </w:rPr>
      </w:pPr>
    </w:p>
    <w:p>
      <w:pPr>
        <w:pStyle w:val="22"/>
        <w:spacing w:line="360" w:lineRule="auto"/>
        <w:rPr>
          <w:rFonts w:ascii="Arial" w:hAnsi="Arial" w:cs="Arial"/>
          <w:color w:val="FF0000"/>
          <w:sz w:val="24"/>
          <w:szCs w:val="24"/>
          <w:highlight w:val="none"/>
        </w:rPr>
      </w:pPr>
    </w:p>
    <w:p>
      <w:pPr>
        <w:pStyle w:val="22"/>
        <w:spacing w:line="360" w:lineRule="auto"/>
        <w:rPr>
          <w:rFonts w:ascii="Arial" w:hAnsi="Arial" w:cs="Arial"/>
          <w:color w:val="FF0000"/>
          <w:sz w:val="24"/>
          <w:szCs w:val="24"/>
          <w:highlight w:val="none"/>
        </w:rPr>
      </w:pPr>
    </w:p>
    <w:p>
      <w:pPr>
        <w:pStyle w:val="22"/>
        <w:tabs>
          <w:tab w:val="left" w:pos="817"/>
          <w:tab w:val="left" w:pos="818"/>
        </w:tabs>
        <w:spacing w:line="360" w:lineRule="auto"/>
        <w:ind w:left="524" w:firstLine="0"/>
        <w:jc w:val="center"/>
        <w:outlineLvl w:val="0"/>
        <w:rPr>
          <w:rFonts w:ascii="Arial" w:hAnsi="Arial" w:cs="Arial"/>
          <w:sz w:val="24"/>
          <w:szCs w:val="24"/>
          <w:highlight w:val="none"/>
        </w:rPr>
      </w:pPr>
      <w:r>
        <w:rPr>
          <w:rFonts w:ascii="Arial" w:hAnsi="Arial" w:cs="Arial"/>
          <w:sz w:val="24"/>
          <w:szCs w:val="24"/>
          <w:highlight w:val="none"/>
        </w:rPr>
        <w:t>GRUPO A</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766"/>
        <w:gridCol w:w="760"/>
        <w:gridCol w:w="769"/>
        <w:gridCol w:w="748"/>
        <w:gridCol w:w="760"/>
        <w:gridCol w:w="760"/>
        <w:gridCol w:w="778"/>
        <w:gridCol w:w="766"/>
        <w:gridCol w:w="760"/>
        <w:gridCol w:w="770"/>
        <w:gridCol w:w="748"/>
        <w:gridCol w:w="761"/>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DOM</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SEG</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TER</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QUA</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QUI</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SEX</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SAB</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DOM</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SEG</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TER</w:t>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QUA</w:t>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QUI</w:t>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SEX</w:t>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59264" behindDoc="0" locked="0" layoutInCell="1" allowOverlap="1">
                  <wp:simplePos x="0" y="0"/>
                  <wp:positionH relativeFrom="column">
                    <wp:posOffset>-47625</wp:posOffset>
                  </wp:positionH>
                  <wp:positionV relativeFrom="paragraph">
                    <wp:posOffset>61595</wp:posOffset>
                  </wp:positionV>
                  <wp:extent cx="377190" cy="155575"/>
                  <wp:effectExtent l="0" t="0" r="3810" b="0"/>
                  <wp:wrapNone/>
                  <wp:docPr id="7" name="Imagem 3" descr="IMG_256"/>
                  <wp:cNvGraphicFramePr/>
                  <a:graphic xmlns:a="http://schemas.openxmlformats.org/drawingml/2006/main">
                    <a:graphicData uri="http://schemas.openxmlformats.org/drawingml/2006/picture">
                      <pic:pic xmlns:pic="http://schemas.openxmlformats.org/drawingml/2006/picture">
                        <pic:nvPicPr>
                          <pic:cNvPr id="7" name="Imagem 3" descr="IMG_256"/>
                          <pic:cNvPicPr/>
                        </pic:nvPicPr>
                        <pic:blipFill>
                          <a:blip r:embed="rId9"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0288" behindDoc="0" locked="0" layoutInCell="1" allowOverlap="1">
                  <wp:simplePos x="0" y="0"/>
                  <wp:positionH relativeFrom="column">
                    <wp:posOffset>-32385</wp:posOffset>
                  </wp:positionH>
                  <wp:positionV relativeFrom="paragraph">
                    <wp:posOffset>80010</wp:posOffset>
                  </wp:positionV>
                  <wp:extent cx="377190" cy="155575"/>
                  <wp:effectExtent l="0" t="0" r="3810" b="0"/>
                  <wp:wrapNone/>
                  <wp:docPr id="9" name="Imagem 3" descr="IMG_256"/>
                  <wp:cNvGraphicFramePr/>
                  <a:graphic xmlns:a="http://schemas.openxmlformats.org/drawingml/2006/main">
                    <a:graphicData uri="http://schemas.openxmlformats.org/drawingml/2006/picture">
                      <pic:pic xmlns:pic="http://schemas.openxmlformats.org/drawingml/2006/picture">
                        <pic:nvPicPr>
                          <pic:cNvPr id="9" name="Imagem 3" descr="IMG_256"/>
                          <pic:cNvPicPr/>
                        </pic:nvPicPr>
                        <pic:blipFill>
                          <a:blip r:embed="rId9"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1312" behindDoc="0" locked="0" layoutInCell="1" allowOverlap="1">
                  <wp:simplePos x="0" y="0"/>
                  <wp:positionH relativeFrom="column">
                    <wp:posOffset>-66040</wp:posOffset>
                  </wp:positionH>
                  <wp:positionV relativeFrom="paragraph">
                    <wp:posOffset>88265</wp:posOffset>
                  </wp:positionV>
                  <wp:extent cx="377190" cy="155575"/>
                  <wp:effectExtent l="0" t="0" r="3810" b="0"/>
                  <wp:wrapNone/>
                  <wp:docPr id="10" name="Imagem 3" descr="IMG_256"/>
                  <wp:cNvGraphicFramePr/>
                  <a:graphic xmlns:a="http://schemas.openxmlformats.org/drawingml/2006/main">
                    <a:graphicData uri="http://schemas.openxmlformats.org/drawingml/2006/picture">
                      <pic:pic xmlns:pic="http://schemas.openxmlformats.org/drawingml/2006/picture">
                        <pic:nvPicPr>
                          <pic:cNvPr id="10" name="Imagem 3" descr="IMG_256"/>
                          <pic:cNvPicPr/>
                        </pic:nvPicPr>
                        <pic:blipFill>
                          <a:blip r:embed="rId9"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2336" behindDoc="0" locked="0" layoutInCell="1" allowOverlap="1">
                  <wp:simplePos x="0" y="0"/>
                  <wp:positionH relativeFrom="column">
                    <wp:posOffset>-75565</wp:posOffset>
                  </wp:positionH>
                  <wp:positionV relativeFrom="paragraph">
                    <wp:posOffset>109220</wp:posOffset>
                  </wp:positionV>
                  <wp:extent cx="377190" cy="155575"/>
                  <wp:effectExtent l="0" t="0" r="3810" b="0"/>
                  <wp:wrapNone/>
                  <wp:docPr id="11" name="Imagem 3" descr="IMG_256"/>
                  <wp:cNvGraphicFramePr/>
                  <a:graphic xmlns:a="http://schemas.openxmlformats.org/drawingml/2006/main">
                    <a:graphicData uri="http://schemas.openxmlformats.org/drawingml/2006/picture">
                      <pic:pic xmlns:pic="http://schemas.openxmlformats.org/drawingml/2006/picture">
                        <pic:nvPicPr>
                          <pic:cNvPr id="11" name="Imagem 3" descr="IMG_256"/>
                          <pic:cNvPicPr/>
                        </pic:nvPicPr>
                        <pic:blipFill>
                          <a:blip r:embed="rId9"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3360" behindDoc="0" locked="0" layoutInCell="1" allowOverlap="1">
                  <wp:simplePos x="0" y="0"/>
                  <wp:positionH relativeFrom="column">
                    <wp:posOffset>-11430</wp:posOffset>
                  </wp:positionH>
                  <wp:positionV relativeFrom="paragraph">
                    <wp:posOffset>16510</wp:posOffset>
                  </wp:positionV>
                  <wp:extent cx="259715" cy="253365"/>
                  <wp:effectExtent l="0" t="0" r="6985" b="0"/>
                  <wp:wrapNone/>
                  <wp:docPr id="4" name="Imagem 4" descr="IMG_256"/>
                  <wp:cNvGraphicFramePr/>
                  <a:graphic xmlns:a="http://schemas.openxmlformats.org/drawingml/2006/main">
                    <a:graphicData uri="http://schemas.openxmlformats.org/drawingml/2006/picture">
                      <pic:pic xmlns:pic="http://schemas.openxmlformats.org/drawingml/2006/picture">
                        <pic:nvPicPr>
                          <pic:cNvPr id="4" name="Imagem 4" descr="IMG_256"/>
                          <pic:cNvPicPr/>
                        </pic:nvPicPr>
                        <pic:blipFill>
                          <a:blip r:embed="rId10"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4384" behindDoc="0" locked="0" layoutInCell="1" allowOverlap="1">
                  <wp:simplePos x="0" y="0"/>
                  <wp:positionH relativeFrom="column">
                    <wp:posOffset>12700</wp:posOffset>
                  </wp:positionH>
                  <wp:positionV relativeFrom="paragraph">
                    <wp:posOffset>0</wp:posOffset>
                  </wp:positionV>
                  <wp:extent cx="259715" cy="253365"/>
                  <wp:effectExtent l="0" t="0" r="6985" b="0"/>
                  <wp:wrapNone/>
                  <wp:docPr id="12" name="Imagem 4" descr="IMG_256"/>
                  <wp:cNvGraphicFramePr/>
                  <a:graphic xmlns:a="http://schemas.openxmlformats.org/drawingml/2006/main">
                    <a:graphicData uri="http://schemas.openxmlformats.org/drawingml/2006/picture">
                      <pic:pic xmlns:pic="http://schemas.openxmlformats.org/drawingml/2006/picture">
                        <pic:nvPicPr>
                          <pic:cNvPr id="12" name="Imagem 4" descr="IMG_256"/>
                          <pic:cNvPicPr/>
                        </pic:nvPicPr>
                        <pic:blipFill>
                          <a:blip r:embed="rId10"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5408" behindDoc="0" locked="0" layoutInCell="1" allowOverlap="1">
                  <wp:simplePos x="0" y="0"/>
                  <wp:positionH relativeFrom="column">
                    <wp:posOffset>-51435</wp:posOffset>
                  </wp:positionH>
                  <wp:positionV relativeFrom="paragraph">
                    <wp:posOffset>0</wp:posOffset>
                  </wp:positionV>
                  <wp:extent cx="259715" cy="253365"/>
                  <wp:effectExtent l="0" t="0" r="6985" b="0"/>
                  <wp:wrapNone/>
                  <wp:docPr id="13" name="Imagem 4" descr="IMG_256"/>
                  <wp:cNvGraphicFramePr/>
                  <a:graphic xmlns:a="http://schemas.openxmlformats.org/drawingml/2006/main">
                    <a:graphicData uri="http://schemas.openxmlformats.org/drawingml/2006/picture">
                      <pic:pic xmlns:pic="http://schemas.openxmlformats.org/drawingml/2006/picture">
                        <pic:nvPicPr>
                          <pic:cNvPr id="13" name="Imagem 4" descr="IMG_256"/>
                          <pic:cNvPicPr/>
                        </pic:nvPicPr>
                        <pic:blipFill>
                          <a:blip r:embed="rId10"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6432" behindDoc="0" locked="0" layoutInCell="1" allowOverlap="1">
                  <wp:simplePos x="0" y="0"/>
                  <wp:positionH relativeFrom="column">
                    <wp:posOffset>38735</wp:posOffset>
                  </wp:positionH>
                  <wp:positionV relativeFrom="paragraph">
                    <wp:posOffset>-5715</wp:posOffset>
                  </wp:positionV>
                  <wp:extent cx="259715" cy="253365"/>
                  <wp:effectExtent l="0" t="0" r="6985" b="0"/>
                  <wp:wrapNone/>
                  <wp:docPr id="14" name="Imagem 4" descr="IMG_256"/>
                  <wp:cNvGraphicFramePr/>
                  <a:graphic xmlns:a="http://schemas.openxmlformats.org/drawingml/2006/main">
                    <a:graphicData uri="http://schemas.openxmlformats.org/drawingml/2006/picture">
                      <pic:pic xmlns:pic="http://schemas.openxmlformats.org/drawingml/2006/picture">
                        <pic:nvPicPr>
                          <pic:cNvPr id="14" name="Imagem 4" descr="IMG_256"/>
                          <pic:cNvPicPr/>
                        </pic:nvPicPr>
                        <pic:blipFill>
                          <a:blip r:embed="rId10"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7456" behindDoc="0" locked="0" layoutInCell="1" allowOverlap="1">
                  <wp:simplePos x="0" y="0"/>
                  <wp:positionH relativeFrom="column">
                    <wp:posOffset>-6985</wp:posOffset>
                  </wp:positionH>
                  <wp:positionV relativeFrom="paragraph">
                    <wp:posOffset>19685</wp:posOffset>
                  </wp:positionV>
                  <wp:extent cx="259715" cy="253365"/>
                  <wp:effectExtent l="0" t="0" r="6985" b="0"/>
                  <wp:wrapNone/>
                  <wp:docPr id="5" name="Imagem 4" descr="IMG_256"/>
                  <wp:cNvGraphicFramePr/>
                  <a:graphic xmlns:a="http://schemas.openxmlformats.org/drawingml/2006/main">
                    <a:graphicData uri="http://schemas.openxmlformats.org/drawingml/2006/picture">
                      <pic:pic xmlns:pic="http://schemas.openxmlformats.org/drawingml/2006/picture">
                        <pic:nvPicPr>
                          <pic:cNvPr id="5" name="Imagem 4" descr="IMG_256"/>
                          <pic:cNvPicPr/>
                        </pic:nvPicPr>
                        <pic:blipFill>
                          <a:blip r:embed="rId10"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8480" behindDoc="0" locked="0" layoutInCell="1" allowOverlap="1">
                  <wp:simplePos x="0" y="0"/>
                  <wp:positionH relativeFrom="column">
                    <wp:posOffset>0</wp:posOffset>
                  </wp:positionH>
                  <wp:positionV relativeFrom="paragraph">
                    <wp:posOffset>635</wp:posOffset>
                  </wp:positionV>
                  <wp:extent cx="259715" cy="253365"/>
                  <wp:effectExtent l="0" t="0" r="6985" b="0"/>
                  <wp:wrapNone/>
                  <wp:docPr id="6" name="Imagem 4" descr="IMG_256"/>
                  <wp:cNvGraphicFramePr/>
                  <a:graphic xmlns:a="http://schemas.openxmlformats.org/drawingml/2006/main">
                    <a:graphicData uri="http://schemas.openxmlformats.org/drawingml/2006/picture">
                      <pic:pic xmlns:pic="http://schemas.openxmlformats.org/drawingml/2006/picture">
                        <pic:nvPicPr>
                          <pic:cNvPr id="6" name="Imagem 4" descr="IMG_256"/>
                          <pic:cNvPicPr/>
                        </pic:nvPicPr>
                        <pic:blipFill>
                          <a:blip r:embed="rId10"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r>
    </w:tbl>
    <w:p>
      <w:pPr>
        <w:spacing w:line="360" w:lineRule="auto"/>
        <w:ind w:left="360"/>
        <w:contextualSpacing/>
        <w:jc w:val="both"/>
        <w:rPr>
          <w:rFonts w:ascii="Arial" w:hAnsi="Arial" w:cs="Arial"/>
          <w:b/>
          <w:bCs/>
          <w:sz w:val="24"/>
          <w:szCs w:val="24"/>
          <w:highlight w:val="none"/>
        </w:rPr>
      </w:pPr>
    </w:p>
    <w:p>
      <w:pPr>
        <w:pStyle w:val="22"/>
        <w:tabs>
          <w:tab w:val="left" w:pos="817"/>
          <w:tab w:val="left" w:pos="818"/>
        </w:tabs>
        <w:spacing w:line="360" w:lineRule="auto"/>
        <w:ind w:left="524" w:firstLine="0"/>
        <w:jc w:val="center"/>
        <w:outlineLvl w:val="0"/>
        <w:rPr>
          <w:rFonts w:ascii="Arial" w:hAnsi="Arial" w:cs="Arial"/>
          <w:sz w:val="24"/>
          <w:szCs w:val="24"/>
          <w:highlight w:val="none"/>
        </w:rPr>
      </w:pPr>
      <w:r>
        <w:rPr>
          <w:rFonts w:ascii="Arial" w:hAnsi="Arial" w:cs="Arial"/>
          <w:sz w:val="24"/>
          <w:szCs w:val="24"/>
          <w:highlight w:val="none"/>
        </w:rPr>
        <w:t>GRUPO A</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766"/>
        <w:gridCol w:w="760"/>
        <w:gridCol w:w="769"/>
        <w:gridCol w:w="748"/>
        <w:gridCol w:w="760"/>
        <w:gridCol w:w="760"/>
        <w:gridCol w:w="778"/>
        <w:gridCol w:w="766"/>
        <w:gridCol w:w="760"/>
        <w:gridCol w:w="770"/>
        <w:gridCol w:w="748"/>
        <w:gridCol w:w="761"/>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DOM</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SEG</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TER</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QUA</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QUI</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SEX</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SAB</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DOM</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SEG</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TER</w:t>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QUA</w:t>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QUI</w:t>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SEX</w:t>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6672" behindDoc="0" locked="0" layoutInCell="1" allowOverlap="1">
                  <wp:simplePos x="0" y="0"/>
                  <wp:positionH relativeFrom="column">
                    <wp:posOffset>-5080</wp:posOffset>
                  </wp:positionH>
                  <wp:positionV relativeFrom="paragraph">
                    <wp:posOffset>0</wp:posOffset>
                  </wp:positionV>
                  <wp:extent cx="259715" cy="253365"/>
                  <wp:effectExtent l="0" t="0" r="6985" b="0"/>
                  <wp:wrapNone/>
                  <wp:docPr id="15" name="Imagem 4" descr="IMG_256"/>
                  <wp:cNvGraphicFramePr/>
                  <a:graphic xmlns:a="http://schemas.openxmlformats.org/drawingml/2006/main">
                    <a:graphicData uri="http://schemas.openxmlformats.org/drawingml/2006/picture">
                      <pic:pic xmlns:pic="http://schemas.openxmlformats.org/drawingml/2006/picture">
                        <pic:nvPicPr>
                          <pic:cNvPr id="15" name="Imagem 4" descr="IMG_256"/>
                          <pic:cNvPicPr/>
                        </pic:nvPicPr>
                        <pic:blipFill>
                          <a:blip r:embed="rId10"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7696" behindDoc="0" locked="0" layoutInCell="1" allowOverlap="1">
                  <wp:simplePos x="0" y="0"/>
                  <wp:positionH relativeFrom="column">
                    <wp:posOffset>-25400</wp:posOffset>
                  </wp:positionH>
                  <wp:positionV relativeFrom="paragraph">
                    <wp:posOffset>-6985</wp:posOffset>
                  </wp:positionV>
                  <wp:extent cx="259715" cy="253365"/>
                  <wp:effectExtent l="0" t="0" r="6985" b="0"/>
                  <wp:wrapNone/>
                  <wp:docPr id="16" name="Imagem 4" descr="IMG_256"/>
                  <wp:cNvGraphicFramePr/>
                  <a:graphic xmlns:a="http://schemas.openxmlformats.org/drawingml/2006/main">
                    <a:graphicData uri="http://schemas.openxmlformats.org/drawingml/2006/picture">
                      <pic:pic xmlns:pic="http://schemas.openxmlformats.org/drawingml/2006/picture">
                        <pic:nvPicPr>
                          <pic:cNvPr id="16" name="Imagem 4" descr="IMG_256"/>
                          <pic:cNvPicPr/>
                        </pic:nvPicPr>
                        <pic:blipFill>
                          <a:blip r:embed="rId10"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8720" behindDoc="0" locked="0" layoutInCell="1" allowOverlap="1">
                  <wp:simplePos x="0" y="0"/>
                  <wp:positionH relativeFrom="column">
                    <wp:posOffset>-15875</wp:posOffset>
                  </wp:positionH>
                  <wp:positionV relativeFrom="paragraph">
                    <wp:posOffset>6985</wp:posOffset>
                  </wp:positionV>
                  <wp:extent cx="259715" cy="253365"/>
                  <wp:effectExtent l="0" t="0" r="6985" b="0"/>
                  <wp:wrapNone/>
                  <wp:docPr id="17" name="Imagem 4" descr="IMG_256"/>
                  <wp:cNvGraphicFramePr/>
                  <a:graphic xmlns:a="http://schemas.openxmlformats.org/drawingml/2006/main">
                    <a:graphicData uri="http://schemas.openxmlformats.org/drawingml/2006/picture">
                      <pic:pic xmlns:pic="http://schemas.openxmlformats.org/drawingml/2006/picture">
                        <pic:nvPicPr>
                          <pic:cNvPr id="17" name="Imagem 4" descr="IMG_256"/>
                          <pic:cNvPicPr/>
                        </pic:nvPicPr>
                        <pic:blipFill>
                          <a:blip r:embed="rId10"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9744" behindDoc="0" locked="0" layoutInCell="1" allowOverlap="1">
                  <wp:simplePos x="0" y="0"/>
                  <wp:positionH relativeFrom="column">
                    <wp:posOffset>-75565</wp:posOffset>
                  </wp:positionH>
                  <wp:positionV relativeFrom="paragraph">
                    <wp:posOffset>0</wp:posOffset>
                  </wp:positionV>
                  <wp:extent cx="259715" cy="253365"/>
                  <wp:effectExtent l="0" t="0" r="6985" b="0"/>
                  <wp:wrapNone/>
                  <wp:docPr id="18" name="Imagem 4" descr="IMG_256"/>
                  <wp:cNvGraphicFramePr/>
                  <a:graphic xmlns:a="http://schemas.openxmlformats.org/drawingml/2006/main">
                    <a:graphicData uri="http://schemas.openxmlformats.org/drawingml/2006/picture">
                      <pic:pic xmlns:pic="http://schemas.openxmlformats.org/drawingml/2006/picture">
                        <pic:nvPicPr>
                          <pic:cNvPr id="18" name="Imagem 4" descr="IMG_256"/>
                          <pic:cNvPicPr/>
                        </pic:nvPicPr>
                        <pic:blipFill>
                          <a:blip r:embed="rId10"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5648" behindDoc="0" locked="0" layoutInCell="1" allowOverlap="1">
                  <wp:simplePos x="0" y="0"/>
                  <wp:positionH relativeFrom="column">
                    <wp:posOffset>-10795</wp:posOffset>
                  </wp:positionH>
                  <wp:positionV relativeFrom="paragraph">
                    <wp:posOffset>13335</wp:posOffset>
                  </wp:positionV>
                  <wp:extent cx="259715" cy="253365"/>
                  <wp:effectExtent l="0" t="0" r="6985" b="0"/>
                  <wp:wrapNone/>
                  <wp:docPr id="19" name="Imagem 4" descr="IMG_256"/>
                  <wp:cNvGraphicFramePr/>
                  <a:graphic xmlns:a="http://schemas.openxmlformats.org/drawingml/2006/main">
                    <a:graphicData uri="http://schemas.openxmlformats.org/drawingml/2006/picture">
                      <pic:pic xmlns:pic="http://schemas.openxmlformats.org/drawingml/2006/picture">
                        <pic:nvPicPr>
                          <pic:cNvPr id="19" name="Imagem 4" descr="IMG_256"/>
                          <pic:cNvPicPr/>
                        </pic:nvPicPr>
                        <pic:blipFill>
                          <a:blip r:embed="rId10"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1552" behindDoc="0" locked="0" layoutInCell="1" allowOverlap="1">
                  <wp:simplePos x="0" y="0"/>
                  <wp:positionH relativeFrom="column">
                    <wp:posOffset>13335</wp:posOffset>
                  </wp:positionH>
                  <wp:positionV relativeFrom="paragraph">
                    <wp:posOffset>65405</wp:posOffset>
                  </wp:positionV>
                  <wp:extent cx="377190" cy="155575"/>
                  <wp:effectExtent l="0" t="0" r="3810" b="0"/>
                  <wp:wrapNone/>
                  <wp:docPr id="20" name="Imagem 3" descr="IMG_256"/>
                  <wp:cNvGraphicFramePr/>
                  <a:graphic xmlns:a="http://schemas.openxmlformats.org/drawingml/2006/main">
                    <a:graphicData uri="http://schemas.openxmlformats.org/drawingml/2006/picture">
                      <pic:pic xmlns:pic="http://schemas.openxmlformats.org/drawingml/2006/picture">
                        <pic:nvPicPr>
                          <pic:cNvPr id="20" name="Imagem 3" descr="IMG_256"/>
                          <pic:cNvPicPr/>
                        </pic:nvPicPr>
                        <pic:blipFill>
                          <a:blip r:embed="rId9"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2576" behindDoc="0" locked="0" layoutInCell="1" allowOverlap="1">
                  <wp:simplePos x="0" y="0"/>
                  <wp:positionH relativeFrom="column">
                    <wp:posOffset>-51435</wp:posOffset>
                  </wp:positionH>
                  <wp:positionV relativeFrom="paragraph">
                    <wp:posOffset>79375</wp:posOffset>
                  </wp:positionV>
                  <wp:extent cx="377190" cy="155575"/>
                  <wp:effectExtent l="0" t="0" r="3810" b="0"/>
                  <wp:wrapNone/>
                  <wp:docPr id="21" name="Imagem 3" descr="IMG_256"/>
                  <wp:cNvGraphicFramePr/>
                  <a:graphic xmlns:a="http://schemas.openxmlformats.org/drawingml/2006/main">
                    <a:graphicData uri="http://schemas.openxmlformats.org/drawingml/2006/picture">
                      <pic:pic xmlns:pic="http://schemas.openxmlformats.org/drawingml/2006/picture">
                        <pic:nvPicPr>
                          <pic:cNvPr id="21" name="Imagem 3" descr="IMG_256"/>
                          <pic:cNvPicPr/>
                        </pic:nvPicPr>
                        <pic:blipFill>
                          <a:blip r:embed="rId9"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3600" behindDoc="0" locked="0" layoutInCell="1" allowOverlap="1">
                  <wp:simplePos x="0" y="0"/>
                  <wp:positionH relativeFrom="column">
                    <wp:posOffset>-25400</wp:posOffset>
                  </wp:positionH>
                  <wp:positionV relativeFrom="paragraph">
                    <wp:posOffset>56515</wp:posOffset>
                  </wp:positionV>
                  <wp:extent cx="377190" cy="155575"/>
                  <wp:effectExtent l="0" t="0" r="3810" b="0"/>
                  <wp:wrapNone/>
                  <wp:docPr id="23" name="Imagem 3" descr="IMG_256"/>
                  <wp:cNvGraphicFramePr/>
                  <a:graphic xmlns:a="http://schemas.openxmlformats.org/drawingml/2006/main">
                    <a:graphicData uri="http://schemas.openxmlformats.org/drawingml/2006/picture">
                      <pic:pic xmlns:pic="http://schemas.openxmlformats.org/drawingml/2006/picture">
                        <pic:nvPicPr>
                          <pic:cNvPr id="23" name="Imagem 3" descr="IMG_256"/>
                          <pic:cNvPicPr/>
                        </pic:nvPicPr>
                        <pic:blipFill>
                          <a:blip r:embed="rId9"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4624" behindDoc="0" locked="0" layoutInCell="1" allowOverlap="1">
                  <wp:simplePos x="0" y="0"/>
                  <wp:positionH relativeFrom="column">
                    <wp:posOffset>-7620</wp:posOffset>
                  </wp:positionH>
                  <wp:positionV relativeFrom="paragraph">
                    <wp:posOffset>73025</wp:posOffset>
                  </wp:positionV>
                  <wp:extent cx="377190" cy="155575"/>
                  <wp:effectExtent l="0" t="0" r="3810" b="0"/>
                  <wp:wrapNone/>
                  <wp:docPr id="22" name="Imagem 3" descr="IMG_256"/>
                  <wp:cNvGraphicFramePr/>
                  <a:graphic xmlns:a="http://schemas.openxmlformats.org/drawingml/2006/main">
                    <a:graphicData uri="http://schemas.openxmlformats.org/drawingml/2006/picture">
                      <pic:pic xmlns:pic="http://schemas.openxmlformats.org/drawingml/2006/picture">
                        <pic:nvPicPr>
                          <pic:cNvPr id="22" name="Imagem 3" descr="IMG_256"/>
                          <pic:cNvPicPr/>
                        </pic:nvPicPr>
                        <pic:blipFill>
                          <a:blip r:embed="rId9"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0768" behindDoc="0" locked="0" layoutInCell="1" allowOverlap="1">
                  <wp:simplePos x="0" y="0"/>
                  <wp:positionH relativeFrom="column">
                    <wp:posOffset>41910</wp:posOffset>
                  </wp:positionH>
                  <wp:positionV relativeFrom="paragraph">
                    <wp:posOffset>0</wp:posOffset>
                  </wp:positionV>
                  <wp:extent cx="259715" cy="253365"/>
                  <wp:effectExtent l="0" t="0" r="6985" b="0"/>
                  <wp:wrapNone/>
                  <wp:docPr id="24" name="Imagem 4" descr="IMG_256"/>
                  <wp:cNvGraphicFramePr/>
                  <a:graphic xmlns:a="http://schemas.openxmlformats.org/drawingml/2006/main">
                    <a:graphicData uri="http://schemas.openxmlformats.org/drawingml/2006/picture">
                      <pic:pic xmlns:pic="http://schemas.openxmlformats.org/drawingml/2006/picture">
                        <pic:nvPicPr>
                          <pic:cNvPr id="24" name="Imagem 4" descr="IMG_256"/>
                          <pic:cNvPicPr/>
                        </pic:nvPicPr>
                        <pic:blipFill>
                          <a:blip r:embed="rId10"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r>
    </w:tbl>
    <w:p>
      <w:pPr>
        <w:spacing w:line="360" w:lineRule="auto"/>
        <w:ind w:left="360"/>
        <w:contextualSpacing/>
        <w:jc w:val="center"/>
        <w:rPr>
          <w:rFonts w:ascii="Arial" w:hAnsi="Arial" w:cs="Arial"/>
          <w:b/>
          <w:bCs/>
          <w:sz w:val="24"/>
          <w:szCs w:val="24"/>
          <w:highlight w:val="none"/>
        </w:rPr>
      </w:pPr>
    </w:p>
    <w:p>
      <w:pPr>
        <w:spacing w:line="360" w:lineRule="auto"/>
        <w:ind w:left="360"/>
        <w:contextualSpacing/>
        <w:jc w:val="both"/>
        <w:rPr>
          <w:rFonts w:ascii="Arial" w:hAnsi="Arial" w:cs="Arial"/>
          <w:b/>
          <w:bCs/>
          <w:sz w:val="24"/>
          <w:szCs w:val="24"/>
          <w:highlight w:val="none"/>
        </w:rPr>
      </w:pPr>
      <w:r>
        <w:rPr>
          <w:rFonts w:ascii="Arial" w:hAnsi="Arial" w:cs="Arial"/>
          <w:b/>
          <w:bCs/>
          <w:sz w:val="24"/>
          <w:szCs w:val="24"/>
          <w:highlight w:val="none"/>
        </w:rPr>
        <w:t xml:space="preserve">LEGENDA: </w:t>
      </w:r>
    </w:p>
    <w:p>
      <w:pPr>
        <w:spacing w:line="360" w:lineRule="auto"/>
        <w:ind w:left="360"/>
        <w:contextualSpacing/>
        <w:jc w:val="both"/>
        <w:rPr>
          <w:rFonts w:ascii="Arial" w:hAnsi="Arial" w:cs="Arial"/>
          <w:sz w:val="24"/>
          <w:szCs w:val="24"/>
          <w:highlight w:val="none"/>
        </w:rPr>
      </w:pPr>
      <w:r>
        <w:rPr>
          <w:rFonts w:ascii="Arial" w:hAnsi="Arial" w:cs="Arial"/>
          <w:color w:val="FF0000"/>
          <w:sz w:val="24"/>
          <w:szCs w:val="24"/>
          <w:highlight w:val="none"/>
          <w:lang w:val="pt-BR" w:eastAsia="pt-BR" w:bidi="ar-SA"/>
        </w:rPr>
        <w:drawing>
          <wp:anchor distT="0" distB="0" distL="114300" distR="114300" simplePos="0" relativeHeight="251669504" behindDoc="0" locked="0" layoutInCell="1" allowOverlap="1">
            <wp:simplePos x="0" y="0"/>
            <wp:positionH relativeFrom="column">
              <wp:posOffset>172085</wp:posOffset>
            </wp:positionH>
            <wp:positionV relativeFrom="paragraph">
              <wp:posOffset>38735</wp:posOffset>
            </wp:positionV>
            <wp:extent cx="394335" cy="162560"/>
            <wp:effectExtent l="0" t="0" r="5715" b="8890"/>
            <wp:wrapNone/>
            <wp:docPr id="25"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m 3" descr="Descrição: IMG_256"/>
                    <pic:cNvPicPr>
                      <a:picLocks noChangeAspect="1" noChangeArrowheads="1"/>
                    </pic:cNvPicPr>
                  </pic:nvPicPr>
                  <pic:blipFill>
                    <a:blip r:embed="rId11" cstate="print">
                      <a:extLst>
                        <a:ext uri="{28A0092B-C50C-407E-A947-70E740481C1C}">
                          <a14:useLocalDpi xmlns:a14="http://schemas.microsoft.com/office/drawing/2010/main" val="0"/>
                        </a:ext>
                      </a:extLst>
                    </a:blip>
                    <a:srcRect l="8208" t="40816" r="8681" b="13463"/>
                    <a:stretch>
                      <a:fillRect/>
                    </a:stretch>
                  </pic:blipFill>
                  <pic:spPr>
                    <a:xfrm>
                      <a:off x="0" y="0"/>
                      <a:ext cx="394335" cy="162560"/>
                    </a:xfrm>
                    <a:prstGeom prst="rect">
                      <a:avLst/>
                    </a:prstGeom>
                    <a:noFill/>
                  </pic:spPr>
                </pic:pic>
              </a:graphicData>
            </a:graphic>
          </wp:anchor>
        </w:drawing>
      </w:r>
      <w:r>
        <w:rPr>
          <w:rFonts w:ascii="Arial" w:hAnsi="Arial" w:cs="Arial"/>
          <w:color w:val="FF0000"/>
          <w:sz w:val="24"/>
          <w:szCs w:val="24"/>
          <w:highlight w:val="none"/>
        </w:rPr>
        <w:t xml:space="preserve">          </w:t>
      </w:r>
      <w:r>
        <w:rPr>
          <w:rFonts w:ascii="Arial" w:hAnsi="Arial" w:cs="Arial"/>
          <w:sz w:val="24"/>
          <w:szCs w:val="24"/>
          <w:highlight w:val="none"/>
        </w:rPr>
        <w:t>: Aulas presenciais (na escola)</w:t>
      </w:r>
    </w:p>
    <w:p>
      <w:pPr>
        <w:spacing w:line="360" w:lineRule="auto"/>
        <w:ind w:left="360"/>
        <w:contextualSpacing/>
        <w:jc w:val="both"/>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0528" behindDoc="0" locked="0" layoutInCell="1" allowOverlap="1">
            <wp:simplePos x="0" y="0"/>
            <wp:positionH relativeFrom="column">
              <wp:posOffset>170815</wp:posOffset>
            </wp:positionH>
            <wp:positionV relativeFrom="paragraph">
              <wp:posOffset>199390</wp:posOffset>
            </wp:positionV>
            <wp:extent cx="259715" cy="253365"/>
            <wp:effectExtent l="0" t="0" r="6985" b="0"/>
            <wp:wrapNone/>
            <wp:docPr id="26"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4" descr="Descrição: IMG_256"/>
                    <pic:cNvPicPr>
                      <a:picLocks noChangeAspect="1" noChangeArrowheads="1"/>
                    </pic:cNvPicPr>
                  </pic:nvPicPr>
                  <pic:blipFill>
                    <a:blip r:embed="rId10" cstate="print">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p>
      <w:pPr>
        <w:spacing w:line="360" w:lineRule="auto"/>
        <w:ind w:left="360"/>
        <w:contextualSpacing/>
        <w:jc w:val="both"/>
        <w:rPr>
          <w:rFonts w:ascii="Arial" w:hAnsi="Arial" w:cs="Arial"/>
          <w:sz w:val="24"/>
          <w:szCs w:val="24"/>
          <w:highlight w:val="none"/>
        </w:rPr>
      </w:pPr>
      <w:r>
        <w:rPr>
          <w:rFonts w:ascii="Arial" w:hAnsi="Arial" w:cs="Arial"/>
          <w:sz w:val="24"/>
          <w:szCs w:val="24"/>
          <w:highlight w:val="none"/>
        </w:rPr>
        <w:t xml:space="preserve">      : Aulas não presenciais (em casa)</w:t>
      </w:r>
    </w:p>
    <w:p>
      <w:pPr>
        <w:spacing w:line="360" w:lineRule="auto"/>
        <w:ind w:left="360"/>
        <w:contextualSpacing/>
        <w:jc w:val="both"/>
        <w:rPr>
          <w:rFonts w:ascii="Arial" w:hAnsi="Arial" w:cs="Arial"/>
          <w:sz w:val="24"/>
          <w:szCs w:val="24"/>
          <w:highlight w:val="none"/>
        </w:rPr>
      </w:pPr>
    </w:p>
    <w:p>
      <w:pPr>
        <w:pStyle w:val="22"/>
        <w:numPr>
          <w:ilvl w:val="0"/>
          <w:numId w:val="7"/>
        </w:num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 Cada família receberá um quadro mais específico com os grupos e dias que o aluno frequentará as aulas, para melhor organização e entendimento. </w:t>
      </w:r>
    </w:p>
    <w:p>
      <w:pPr>
        <w:pStyle w:val="22"/>
        <w:numPr>
          <w:ilvl w:val="0"/>
          <w:numId w:val="7"/>
        </w:num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Caso haja alguma escola com número reduzido de alunos em determinada turma, que permita o atendimento sem prever rodízio, os alunos serão atendidos de forma presencial de segunda-feira a quinta-feira, semanalmente. Caso haja demanda de família/alunos que alterem o termo para frequentar o sistema presencial de ensino, esse formato poderá sofrer alterações. </w:t>
      </w:r>
    </w:p>
    <w:p>
      <w:pPr>
        <w:pStyle w:val="22"/>
        <w:numPr>
          <w:ilvl w:val="0"/>
          <w:numId w:val="7"/>
        </w:numPr>
        <w:tabs>
          <w:tab w:val="left" w:pos="818"/>
        </w:tabs>
        <w:spacing w:line="360" w:lineRule="auto"/>
        <w:jc w:val="both"/>
        <w:outlineLvl w:val="0"/>
        <w:rPr>
          <w:rFonts w:ascii="Arial" w:hAnsi="Arial" w:cs="Arial"/>
          <w:sz w:val="24"/>
          <w:szCs w:val="24"/>
          <w:highlight w:val="none"/>
          <w:lang w:val="pt-BR"/>
        </w:rPr>
      </w:pPr>
      <w:r>
        <w:rPr>
          <w:rFonts w:ascii="Arial" w:hAnsi="Arial" w:cs="Arial"/>
          <w:sz w:val="24"/>
          <w:szCs w:val="24"/>
          <w:highlight w:val="none"/>
          <w:lang w:val="pt-BR"/>
        </w:rPr>
        <w:t xml:space="preserve">Na falta de Professores para substituição em turmas que o profissional está afastado por se enquadrar nos grupos de risco, ou ainda, em situação de suspeita ou confirmação em decorrência da infecção humana pelo novo Coronavírus (COVID-19), esses alunos devem ser mantidos em atividades remotas até o retorno do Professor afastado temporariamente      e/ou substituição por outro Professor. </w:t>
      </w:r>
    </w:p>
    <w:p>
      <w:pPr>
        <w:tabs>
          <w:tab w:val="left" w:pos="818"/>
        </w:tabs>
        <w:spacing w:line="360" w:lineRule="auto"/>
        <w:jc w:val="both"/>
        <w:outlineLvl w:val="0"/>
        <w:rPr>
          <w:rFonts w:ascii="Arial" w:hAnsi="Arial" w:cs="Arial"/>
          <w:sz w:val="24"/>
          <w:szCs w:val="24"/>
          <w:highlight w:val="none"/>
          <w:lang w:val="pt-BR"/>
        </w:rPr>
      </w:pPr>
    </w:p>
    <w:p>
      <w:pPr>
        <w:tabs>
          <w:tab w:val="left" w:pos="818"/>
        </w:tabs>
        <w:spacing w:line="360" w:lineRule="auto"/>
        <w:jc w:val="both"/>
        <w:outlineLvl w:val="0"/>
        <w:rPr>
          <w:rFonts w:ascii="Arial" w:hAnsi="Arial" w:cs="Arial"/>
          <w:b/>
          <w:sz w:val="24"/>
          <w:szCs w:val="24"/>
          <w:highlight w:val="none"/>
        </w:rPr>
      </w:pPr>
      <w:r>
        <w:rPr>
          <w:rFonts w:ascii="Arial" w:hAnsi="Arial" w:cs="Arial"/>
          <w:b/>
          <w:sz w:val="24"/>
          <w:szCs w:val="24"/>
          <w:highlight w:val="none"/>
        </w:rPr>
        <w:t xml:space="preserve">6.2 AULAS SOMENTE REMOTAS EM TODOS OS NÍVEIS DE ENSINO DA REDE MUNICIPAL </w:t>
      </w:r>
    </w:p>
    <w:p>
      <w:pPr>
        <w:tabs>
          <w:tab w:val="left" w:pos="818"/>
        </w:tabs>
        <w:spacing w:line="360" w:lineRule="auto"/>
        <w:jc w:val="both"/>
        <w:outlineLvl w:val="0"/>
        <w:rPr>
          <w:rFonts w:ascii="Arial" w:hAnsi="Arial" w:cs="Arial"/>
          <w:b/>
          <w:sz w:val="24"/>
          <w:szCs w:val="24"/>
          <w:highlight w:val="none"/>
        </w:rPr>
      </w:pPr>
    </w:p>
    <w:p>
      <w:pPr>
        <w:tabs>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lang w:val="pt-BR"/>
        </w:rPr>
        <w:tab/>
      </w:r>
      <w:r>
        <w:rPr>
          <w:rFonts w:ascii="Arial" w:hAnsi="Arial" w:cs="Arial"/>
          <w:sz w:val="24"/>
          <w:szCs w:val="24"/>
          <w:highlight w:val="none"/>
        </w:rPr>
        <w:t>Diante de todos os riscos envolvendo a presente pandemia, é possível que algumas famílias optem pelo não retorno do estudante ao modo presencial de ensino, sendo grupo de risco ou não. Além disso, precisamos prever a possibilidade de, em decorrência de surto ou agravamento da pandemia, as aulas presenciais serem novamente canceladas, desta forma se faz necessário ofertar esta opção de ensino nas instituições de ensino de nosso município.</w:t>
      </w:r>
    </w:p>
    <w:p>
      <w:pPr>
        <w:spacing w:line="360" w:lineRule="auto"/>
        <w:ind w:right="206" w:firstLine="720"/>
        <w:jc w:val="both"/>
        <w:rPr>
          <w:rFonts w:ascii="Arial" w:hAnsi="Arial" w:cs="Arial"/>
          <w:sz w:val="24"/>
          <w:szCs w:val="24"/>
          <w:highlight w:val="none"/>
          <w:lang w:val="pt-BR"/>
        </w:rPr>
      </w:pPr>
      <w:r>
        <w:rPr>
          <w:rFonts w:ascii="Arial" w:hAnsi="Arial" w:eastAsia="Times New Roman" w:cs="Arial"/>
          <w:sz w:val="24"/>
          <w:szCs w:val="24"/>
          <w:highlight w:val="none"/>
          <w:lang w:val="pt-BR" w:eastAsia="pt-BR"/>
        </w:rPr>
        <w:t xml:space="preserve">Considerando também que a Portaria Conjunta SES/SED Nº 168 de 18/02/2021 altera o </w:t>
      </w:r>
      <w:r>
        <w:rPr>
          <w:rFonts w:ascii="Arial" w:hAnsi="Arial" w:cs="Arial"/>
          <w:sz w:val="24"/>
          <w:szCs w:val="24"/>
          <w:highlight w:val="none"/>
        </w:rPr>
        <w:t>§</w:t>
      </w:r>
      <w:r>
        <w:rPr>
          <w:rFonts w:ascii="Arial" w:hAnsi="Arial" w:cs="Arial"/>
          <w:sz w:val="24"/>
          <w:szCs w:val="24"/>
          <w:highlight w:val="none"/>
          <w:lang w:val="pt-BR"/>
        </w:rPr>
        <w:t xml:space="preserve"> 3º da Portaria Conjunta SES/SED Nº 983 de 15/12/2020 e prevê que os responsáveis legais pelo estudante podem optar pela continuidade no regime de atividades não presenciais/remotas, quando a instituição/rede oferecer, mediante a assinatura de termo de responsabilidade junto à instituição de ensino na qual o estudante está matriculado. Caso haja mudança de entendimento durante esse período, os responsáveis legais deverão comunicar a instituição de ensino com 7 dias de antecedência, para que haja o enquadramento do estudante no novo regime de atendimento. Tendo em vista esse documento, fica decidido que:</w:t>
      </w:r>
    </w:p>
    <w:p>
      <w:pPr>
        <w:spacing w:line="360" w:lineRule="auto"/>
        <w:ind w:right="206" w:firstLine="720"/>
        <w:jc w:val="both"/>
        <w:rPr>
          <w:rFonts w:ascii="Arial" w:hAnsi="Arial" w:cs="Arial"/>
          <w:sz w:val="24"/>
          <w:szCs w:val="24"/>
          <w:highlight w:val="none"/>
          <w:lang w:val="pt-BR" w:eastAsia="pt-BR"/>
        </w:rPr>
      </w:pPr>
    </w:p>
    <w:p>
      <w:pPr>
        <w:pStyle w:val="22"/>
        <w:numPr>
          <w:ilvl w:val="0"/>
          <w:numId w:val="8"/>
        </w:numPr>
        <w:tabs>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Os pais poderão optar em deixar seus filhos somente no ensino remoto. Neste caso, os alunos deverão desenvolver as atividades programadas neste formato até que mude sua opção. Os pais ficam responsáveis em acompanhar e desenvolver as atividades programadas pela escola no ambiente familiar</w:t>
      </w:r>
      <w:r>
        <w:rPr>
          <w:rFonts w:ascii="Arial" w:hAnsi="Arial" w:cs="Arial"/>
          <w:sz w:val="24"/>
          <w:szCs w:val="24"/>
          <w:highlight w:val="none"/>
          <w:lang w:val="pt-BR"/>
        </w:rPr>
        <w:t>;</w:t>
      </w:r>
      <w:r>
        <w:rPr>
          <w:rFonts w:ascii="Arial" w:hAnsi="Arial" w:cs="Arial"/>
          <w:sz w:val="24"/>
          <w:szCs w:val="24"/>
          <w:highlight w:val="none"/>
        </w:rPr>
        <w:t xml:space="preserve"> </w:t>
      </w:r>
    </w:p>
    <w:p>
      <w:pPr>
        <w:pStyle w:val="22"/>
        <w:numPr>
          <w:ilvl w:val="0"/>
          <w:numId w:val="8"/>
        </w:numPr>
        <w:tabs>
          <w:tab w:val="left" w:pos="818"/>
        </w:tabs>
        <w:spacing w:line="360" w:lineRule="auto"/>
        <w:jc w:val="both"/>
        <w:outlineLvl w:val="0"/>
        <w:rPr>
          <w:rFonts w:ascii="Arial" w:hAnsi="Arial" w:cs="Arial"/>
          <w:strike/>
          <w:sz w:val="24"/>
          <w:szCs w:val="24"/>
          <w:highlight w:val="none"/>
        </w:rPr>
      </w:pPr>
      <w:r>
        <w:rPr>
          <w:rFonts w:ascii="Arial" w:hAnsi="Arial" w:cs="Arial"/>
          <w:sz w:val="24"/>
          <w:szCs w:val="24"/>
          <w:highlight w:val="none"/>
        </w:rPr>
        <w:t>Os pais que optarem pela frequência escolar somente de forma remota deverão renovar seu termo de responsabilidade para esta modalidade de ensino obrigatoriamente a cada</w:t>
      </w:r>
      <w:r>
        <w:rPr>
          <w:rFonts w:ascii="Arial" w:hAnsi="Arial" w:cs="Arial"/>
          <w:sz w:val="24"/>
          <w:szCs w:val="24"/>
          <w:highlight w:val="none"/>
          <w:lang w:val="pt-BR"/>
        </w:rPr>
        <w:t xml:space="preserve"> </w:t>
      </w:r>
      <w:r>
        <w:rPr>
          <w:rFonts w:ascii="Arial" w:hAnsi="Arial" w:cs="Arial"/>
          <w:strike/>
          <w:sz w:val="24"/>
          <w:szCs w:val="24"/>
          <w:highlight w:val="none"/>
        </w:rPr>
        <w:t xml:space="preserve"> </w:t>
      </w:r>
      <w:r>
        <w:rPr>
          <w:rFonts w:ascii="Arial" w:hAnsi="Arial" w:cs="Arial"/>
          <w:sz w:val="24"/>
          <w:szCs w:val="24"/>
          <w:highlight w:val="none"/>
          <w:lang w:val="pt-BR"/>
        </w:rPr>
        <w:t>início de trimestre</w:t>
      </w:r>
      <w:r>
        <w:rPr>
          <w:rFonts w:ascii="Arial" w:hAnsi="Arial" w:cs="Arial"/>
          <w:sz w:val="24"/>
          <w:szCs w:val="24"/>
          <w:highlight w:val="none"/>
        </w:rPr>
        <w:t>.</w:t>
      </w:r>
    </w:p>
    <w:p>
      <w:pPr>
        <w:tabs>
          <w:tab w:val="left" w:pos="818"/>
        </w:tabs>
        <w:spacing w:line="360" w:lineRule="auto"/>
        <w:jc w:val="both"/>
        <w:outlineLvl w:val="0"/>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sz w:val="24"/>
          <w:szCs w:val="24"/>
          <w:highlight w:val="none"/>
        </w:rPr>
        <w:t xml:space="preserve"> </w:t>
      </w:r>
      <w:r>
        <w:rPr>
          <w:rFonts w:ascii="Arial" w:hAnsi="Arial" w:cs="Arial"/>
          <w:sz w:val="24"/>
          <w:szCs w:val="24"/>
          <w:highlight w:val="none"/>
        </w:rPr>
        <w:tab/>
      </w:r>
      <w:r>
        <w:rPr>
          <w:rFonts w:ascii="Arial" w:hAnsi="Arial" w:cs="Arial"/>
          <w:b/>
          <w:sz w:val="24"/>
          <w:szCs w:val="24"/>
          <w:highlight w:val="none"/>
        </w:rPr>
        <w:t>7 - MEDIDAS SANITÁRIAS</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Deverão seguir todas as medidas de proteção e prevenção à COVID-19.</w:t>
      </w:r>
    </w:p>
    <w:p>
      <w:pPr>
        <w:spacing w:line="360" w:lineRule="auto"/>
        <w:ind w:firstLine="567"/>
        <w:jc w:val="both"/>
        <w:rPr>
          <w:rFonts w:ascii="Arial" w:hAnsi="Arial" w:cs="Arial"/>
          <w:sz w:val="24"/>
          <w:szCs w:val="24"/>
          <w:highlight w:val="none"/>
        </w:rPr>
      </w:pPr>
    </w:p>
    <w:p>
      <w:pPr>
        <w:pStyle w:val="22"/>
        <w:spacing w:line="360" w:lineRule="auto"/>
        <w:ind w:left="0" w:right="163" w:firstLine="0"/>
        <w:jc w:val="both"/>
        <w:rPr>
          <w:rFonts w:ascii="Arial" w:hAnsi="Arial" w:cs="Arial"/>
          <w:b/>
          <w:sz w:val="24"/>
          <w:szCs w:val="24"/>
          <w:highlight w:val="none"/>
        </w:rPr>
      </w:pPr>
      <w:r>
        <w:rPr>
          <w:rFonts w:ascii="Arial" w:hAnsi="Arial" w:cs="Arial"/>
          <w:b/>
          <w:sz w:val="24"/>
          <w:szCs w:val="24"/>
          <w:highlight w:val="none"/>
          <w:lang w:val="pt-BR"/>
        </w:rPr>
        <w:t xml:space="preserve">7.1 </w:t>
      </w:r>
      <w:r>
        <w:rPr>
          <w:rFonts w:ascii="Arial" w:hAnsi="Arial" w:cs="Arial"/>
          <w:b/>
          <w:sz w:val="24"/>
          <w:szCs w:val="24"/>
          <w:highlight w:val="none"/>
          <w:lang w:val="pt-BR"/>
        </w:rPr>
        <w:tab/>
      </w:r>
      <w:r>
        <w:rPr>
          <w:rFonts w:ascii="Arial" w:hAnsi="Arial" w:cs="Arial"/>
          <w:b/>
          <w:sz w:val="24"/>
          <w:szCs w:val="24"/>
          <w:highlight w:val="none"/>
          <w:lang w:val="pt-BR"/>
        </w:rPr>
        <w:t>M</w:t>
      </w:r>
      <w:r>
        <w:rPr>
          <w:rFonts w:ascii="Arial" w:hAnsi="Arial" w:cs="Arial"/>
          <w:b/>
          <w:sz w:val="24"/>
          <w:szCs w:val="24"/>
          <w:highlight w:val="none"/>
        </w:rPr>
        <w:t>edidas administrativas</w:t>
      </w:r>
    </w:p>
    <w:p>
      <w:pPr>
        <w:pStyle w:val="22"/>
        <w:spacing w:line="360" w:lineRule="auto"/>
        <w:ind w:left="0" w:right="163" w:firstLine="0"/>
        <w:jc w:val="both"/>
        <w:rPr>
          <w:rFonts w:ascii="Arial" w:hAnsi="Arial" w:cs="Arial"/>
          <w:b/>
          <w:sz w:val="24"/>
          <w:szCs w:val="24"/>
          <w:highlight w:val="none"/>
        </w:rPr>
      </w:pP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w:t>
      </w:r>
      <w:r>
        <w:rPr>
          <w:rFonts w:ascii="Arial" w:hAnsi="Arial" w:eastAsia="Times New Roman" w:cs="Arial"/>
          <w:sz w:val="24"/>
          <w:szCs w:val="24"/>
          <w:highlight w:val="none"/>
        </w:rPr>
        <w:tab/>
      </w:r>
      <w:r>
        <w:rPr>
          <w:rFonts w:ascii="Arial" w:hAnsi="Arial" w:eastAsia="Times New Roman" w:cs="Arial"/>
          <w:sz w:val="24"/>
          <w:szCs w:val="24"/>
          <w:highlight w:val="none"/>
        </w:rPr>
        <w:t>Organizar cada sala de aula, de forma que cada aluno utilize, todos os dias, a mesma mesa e a mesma cadeira;</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II.</w:t>
      </w:r>
      <w:r>
        <w:rPr>
          <w:rFonts w:ascii="Arial" w:hAnsi="Arial" w:eastAsia="Times New Roman" w:cs="Arial"/>
          <w:sz w:val="24"/>
          <w:szCs w:val="24"/>
          <w:highlight w:val="none"/>
        </w:rPr>
        <w:tab/>
      </w:r>
      <w:r>
        <w:rPr>
          <w:rFonts w:ascii="Arial" w:hAnsi="Arial" w:eastAsia="Times New Roman" w:cs="Arial"/>
          <w:sz w:val="24"/>
          <w:szCs w:val="24"/>
          <w:highlight w:val="none"/>
        </w:rPr>
        <w:t xml:space="preserve">Reenquadrar, dentro do possível, as grades de horários de cada turma, de forma a condensar as aulas do mesmo professor, permitindo que cada professor mude o mínimo possível de sala; </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III.</w:t>
      </w:r>
      <w:r>
        <w:rPr>
          <w:rFonts w:ascii="Arial" w:hAnsi="Arial" w:eastAsia="Times New Roman" w:cs="Arial"/>
          <w:sz w:val="24"/>
          <w:szCs w:val="24"/>
          <w:highlight w:val="none"/>
        </w:rPr>
        <w:tab/>
      </w:r>
      <w:r>
        <w:rPr>
          <w:rFonts w:ascii="Arial" w:hAnsi="Arial" w:eastAsia="Times New Roman" w:cs="Arial"/>
          <w:sz w:val="24"/>
          <w:szCs w:val="24"/>
          <w:highlight w:val="none"/>
        </w:rPr>
        <w:t>Adotar estratégias eficazes de comunicação com a comunidade escolar, priorizando canais virtuais e a audiodescrição para deficientes visuais e LIBRAS para alunos com deficiência auditiva;</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IV.</w:t>
      </w:r>
      <w:r>
        <w:rPr>
          <w:rFonts w:ascii="Arial" w:hAnsi="Arial" w:eastAsia="Times New Roman" w:cs="Arial"/>
          <w:sz w:val="24"/>
          <w:szCs w:val="24"/>
          <w:highlight w:val="none"/>
        </w:rPr>
        <w:tab/>
      </w:r>
      <w:r>
        <w:rPr>
          <w:rFonts w:ascii="Arial" w:hAnsi="Arial" w:eastAsia="Times New Roman" w:cs="Arial"/>
          <w:sz w:val="24"/>
          <w:szCs w:val="24"/>
          <w:highlight w:val="none"/>
        </w:rPr>
        <w:t>Atualizar os contatos de emergência dos alunos (também dos responsáveis, quando aplicável), e dos trabalhadores, antes do retorno das aulas, assim como mantê-los permanentemente atualizados;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V.</w:t>
      </w:r>
      <w:r>
        <w:rPr>
          <w:rFonts w:ascii="Arial" w:hAnsi="Arial" w:eastAsia="Times New Roman" w:cs="Arial"/>
          <w:sz w:val="24"/>
          <w:szCs w:val="24"/>
          <w:highlight w:val="none"/>
        </w:rPr>
        <w:tab/>
      </w:r>
      <w:r>
        <w:rPr>
          <w:rFonts w:ascii="Arial" w:hAnsi="Arial" w:eastAsia="Times New Roman" w:cs="Arial"/>
          <w:sz w:val="24"/>
          <w:szCs w:val="24"/>
          <w:highlight w:val="none"/>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 informações;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VI.</w:t>
      </w:r>
      <w:r>
        <w:rPr>
          <w:rFonts w:ascii="Arial" w:hAnsi="Arial" w:eastAsia="Times New Roman" w:cs="Arial"/>
          <w:sz w:val="24"/>
          <w:szCs w:val="24"/>
          <w:highlight w:val="none"/>
        </w:rPr>
        <w:tab/>
      </w:r>
      <w:r>
        <w:rPr>
          <w:rFonts w:ascii="Arial" w:hAnsi="Arial" w:eastAsia="Times New Roman" w:cs="Arial"/>
          <w:sz w:val="24"/>
          <w:szCs w:val="24"/>
          <w:highlight w:val="none"/>
        </w:rPr>
        <w:t>Suspender as atividades do tipo excursões e passeios externos;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VII.</w:t>
      </w:r>
      <w:r>
        <w:rPr>
          <w:rFonts w:ascii="Arial" w:hAnsi="Arial" w:eastAsia="Times New Roman" w:cs="Arial"/>
          <w:sz w:val="24"/>
          <w:szCs w:val="24"/>
          <w:highlight w:val="none"/>
        </w:rPr>
        <w:tab/>
      </w:r>
      <w:r>
        <w:rPr>
          <w:rFonts w:ascii="Arial" w:hAnsi="Arial" w:eastAsia="Times New Roman" w:cs="Arial"/>
          <w:sz w:val="24"/>
          <w:szCs w:val="24"/>
          <w:highlight w:val="none"/>
        </w:rPr>
        <w:t>Suspender, dentro do estabelecimento de ensino, todas as atividades que envolvam aglomerações, tais como festas, comemorações, reuniões para entrega de avaliações, formaturas, feiras de ciências, apresentações teatrais, entre outras;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w:t>
      </w:r>
      <w:r>
        <w:rPr>
          <w:rFonts w:ascii="Arial" w:hAnsi="Arial" w:eastAsia="Times New Roman" w:cs="Arial"/>
          <w:sz w:val="24"/>
          <w:szCs w:val="24"/>
          <w:highlight w:val="none"/>
        </w:rPr>
        <w:tab/>
      </w:r>
      <w:r>
        <w:rPr>
          <w:rFonts w:ascii="Arial" w:hAnsi="Arial" w:eastAsia="Times New Roman" w:cs="Arial"/>
          <w:sz w:val="24"/>
          <w:szCs w:val="24"/>
          <w:highlight w:val="none"/>
        </w:rPr>
        <w:t>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XII.</w:t>
      </w:r>
      <w:r>
        <w:rPr>
          <w:rFonts w:ascii="Arial" w:hAnsi="Arial" w:eastAsia="Times New Roman" w:cs="Arial"/>
          <w:sz w:val="24"/>
          <w:szCs w:val="24"/>
          <w:highlight w:val="none"/>
        </w:rPr>
        <w:tab/>
      </w:r>
      <w:r>
        <w:rPr>
          <w:rFonts w:ascii="Arial" w:hAnsi="Arial" w:eastAsia="Times New Roman" w:cs="Arial"/>
          <w:sz w:val="24"/>
          <w:szCs w:val="24"/>
          <w:highlight w:val="none"/>
        </w:rPr>
        <w:t>Informar as alterações de rotina e mudanças de trajeto e objetos com antecedência aos alunos com deficiência visual e Transtorno de Espectro Autista - TEA;</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XIII.</w:t>
      </w:r>
      <w:r>
        <w:rPr>
          <w:rFonts w:ascii="Arial" w:hAnsi="Arial" w:eastAsia="Times New Roman" w:cs="Arial"/>
          <w:sz w:val="24"/>
          <w:szCs w:val="24"/>
          <w:highlight w:val="none"/>
        </w:rPr>
        <w:tab/>
      </w:r>
      <w:r>
        <w:rPr>
          <w:rFonts w:ascii="Arial" w:hAnsi="Arial" w:eastAsia="Times New Roman" w:cs="Arial"/>
          <w:sz w:val="24"/>
          <w:szCs w:val="24"/>
          <w:highlight w:val="none"/>
        </w:rPr>
        <w:t>Comunicar as normas de condutas relativas ao uso dos espaços físicos e à prevenção e controle da COVID-19, em linguagem acessível à comunidade escolar e, quando aplicável, afixar cartazes com as mesmas normas em locais visíveis e de circulação, tais como: acessos aos estabelecimentos, salas de aula, banheiros, refeitórios, corredores, dentre outros;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XIV.</w:t>
      </w:r>
      <w:r>
        <w:rPr>
          <w:rFonts w:ascii="Arial" w:hAnsi="Arial" w:eastAsia="Times New Roman" w:cs="Arial"/>
          <w:sz w:val="24"/>
          <w:szCs w:val="24"/>
          <w:highlight w:val="none"/>
        </w:rPr>
        <w:tab/>
      </w:r>
      <w:r>
        <w:rPr>
          <w:rFonts w:ascii="Arial" w:hAnsi="Arial" w:eastAsia="Times New Roman" w:cs="Arial"/>
          <w:sz w:val="24"/>
          <w:szCs w:val="24"/>
          <w:highlight w:val="none"/>
        </w:rPr>
        <w:t>Conhecer todos os regramentos sanitários vigentes aplicáveis, documentando e evidenciando as ações adotadas pelo estabelecimento de ensino, em decorrência do cumprimento destes regramentos;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XV.</w:t>
      </w:r>
      <w:r>
        <w:rPr>
          <w:rFonts w:ascii="Arial" w:hAnsi="Arial" w:eastAsia="Times New Roman" w:cs="Arial"/>
          <w:sz w:val="24"/>
          <w:szCs w:val="24"/>
          <w:highlight w:val="none"/>
        </w:rPr>
        <w:tab/>
      </w:r>
      <w:r>
        <w:rPr>
          <w:rFonts w:ascii="Arial" w:hAnsi="Arial" w:eastAsia="Times New Roman" w:cs="Arial"/>
          <w:sz w:val="24"/>
          <w:szCs w:val="24"/>
          <w:highlight w:val="none"/>
        </w:rPr>
        <w:t>Assegurar que trabalhadores e alunos do Grupo de Risco permaneçam em casa, sem prejuízo de remuneração e de acompanhamento das aulas, respectivamente.</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 xml:space="preserve">7.2 - </w:t>
      </w:r>
      <w:r>
        <w:rPr>
          <w:rFonts w:ascii="Arial" w:hAnsi="Arial" w:eastAsia="Times New Roman" w:cs="Arial"/>
          <w:b/>
          <w:bCs/>
          <w:spacing w:val="-22"/>
          <w:sz w:val="24"/>
          <w:szCs w:val="24"/>
          <w:highlight w:val="none"/>
        </w:rPr>
        <w:t>Medidas</w:t>
      </w:r>
      <w:r>
        <w:rPr>
          <w:rFonts w:ascii="Arial" w:hAnsi="Arial" w:cs="Arial"/>
          <w:b/>
          <w:sz w:val="24"/>
          <w:szCs w:val="24"/>
          <w:highlight w:val="none"/>
        </w:rPr>
        <w:t xml:space="preserve"> de distanciamento social</w:t>
      </w:r>
    </w:p>
    <w:p>
      <w:pPr>
        <w:spacing w:line="360" w:lineRule="auto"/>
        <w:ind w:firstLine="567"/>
        <w:jc w:val="both"/>
        <w:rPr>
          <w:rFonts w:ascii="Arial" w:hAnsi="Arial" w:cs="Arial"/>
          <w:sz w:val="24"/>
          <w:szCs w:val="24"/>
          <w:highlight w:val="none"/>
        </w:rPr>
      </w:pPr>
    </w:p>
    <w:p>
      <w:pPr>
        <w:numPr>
          <w:ilvl w:val="0"/>
          <w:numId w:val="9"/>
        </w:numPr>
        <w:tabs>
          <w:tab w:val="left" w:pos="695"/>
          <w:tab w:val="left" w:pos="696"/>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Manter o distanciamento de 1,5m (um metro e </w:t>
      </w:r>
      <w:r>
        <w:rPr>
          <w:rFonts w:ascii="Arial" w:hAnsi="Arial" w:eastAsia="Times New Roman" w:cs="Arial"/>
          <w:spacing w:val="-24"/>
          <w:sz w:val="24"/>
          <w:szCs w:val="24"/>
          <w:highlight w:val="none"/>
        </w:rPr>
        <w:t xml:space="preserve"> </w:t>
      </w:r>
      <w:r>
        <w:rPr>
          <w:rFonts w:ascii="Arial" w:hAnsi="Arial" w:eastAsia="Times New Roman" w:cs="Arial"/>
          <w:sz w:val="24"/>
          <w:szCs w:val="24"/>
          <w:highlight w:val="none"/>
        </w:rPr>
        <w:t>meio);</w:t>
      </w:r>
    </w:p>
    <w:p>
      <w:pPr>
        <w:numPr>
          <w:ilvl w:val="0"/>
          <w:numId w:val="9"/>
        </w:numPr>
        <w:tabs>
          <w:tab w:val="left" w:pos="695"/>
          <w:tab w:val="left" w:pos="696"/>
          <w:tab w:val="left" w:pos="10179"/>
        </w:tabs>
        <w:spacing w:line="360" w:lineRule="auto"/>
        <w:ind w:right="389"/>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Respeitar a marcação de sinalização do distanciamento de 1,5m (um metro e </w:t>
      </w:r>
      <w:r>
        <w:rPr>
          <w:rFonts w:ascii="Arial" w:hAnsi="Arial" w:eastAsia="Times New Roman" w:cs="Arial"/>
          <w:spacing w:val="-3"/>
          <w:sz w:val="24"/>
          <w:szCs w:val="24"/>
          <w:highlight w:val="none"/>
        </w:rPr>
        <w:t>meio)</w:t>
      </w:r>
      <w:r>
        <w:rPr>
          <w:rFonts w:ascii="Arial" w:hAnsi="Arial" w:eastAsia="Times New Roman" w:cs="Arial"/>
          <w:spacing w:val="32"/>
          <w:sz w:val="24"/>
          <w:szCs w:val="24"/>
          <w:highlight w:val="none"/>
        </w:rPr>
        <w:t xml:space="preserve"> </w:t>
      </w:r>
      <w:r>
        <w:rPr>
          <w:rFonts w:ascii="Arial" w:hAnsi="Arial" w:eastAsia="Times New Roman" w:cs="Arial"/>
          <w:sz w:val="24"/>
          <w:szCs w:val="24"/>
          <w:highlight w:val="none"/>
        </w:rPr>
        <w:t>em</w:t>
      </w:r>
      <w:r>
        <w:rPr>
          <w:rFonts w:ascii="Arial" w:hAnsi="Arial" w:eastAsia="Times New Roman" w:cs="Arial"/>
          <w:spacing w:val="-1"/>
          <w:sz w:val="24"/>
          <w:szCs w:val="24"/>
          <w:highlight w:val="none"/>
        </w:rPr>
        <w:t xml:space="preserve"> </w:t>
      </w:r>
      <w:r>
        <w:rPr>
          <w:rFonts w:ascii="Arial" w:hAnsi="Arial" w:eastAsia="Times New Roman" w:cs="Arial"/>
          <w:sz w:val="24"/>
          <w:szCs w:val="24"/>
          <w:highlight w:val="none"/>
        </w:rPr>
        <w:t xml:space="preserve">todas </w:t>
      </w:r>
      <w:r>
        <w:rPr>
          <w:rFonts w:ascii="Arial" w:hAnsi="Arial" w:eastAsia="Times New Roman" w:cs="Arial"/>
          <w:spacing w:val="-10"/>
          <w:sz w:val="24"/>
          <w:szCs w:val="24"/>
          <w:highlight w:val="none"/>
        </w:rPr>
        <w:t xml:space="preserve">as </w:t>
      </w:r>
      <w:r>
        <w:rPr>
          <w:rFonts w:ascii="Arial" w:hAnsi="Arial" w:eastAsia="Times New Roman" w:cs="Arial"/>
          <w:sz w:val="24"/>
          <w:szCs w:val="24"/>
          <w:highlight w:val="none"/>
        </w:rPr>
        <w:t>dependências de uso</w:t>
      </w:r>
      <w:r>
        <w:rPr>
          <w:rFonts w:ascii="Arial" w:hAnsi="Arial" w:eastAsia="Times New Roman" w:cs="Arial"/>
          <w:spacing w:val="-17"/>
          <w:sz w:val="24"/>
          <w:szCs w:val="24"/>
          <w:highlight w:val="none"/>
        </w:rPr>
        <w:t xml:space="preserve"> </w:t>
      </w:r>
      <w:r>
        <w:rPr>
          <w:rFonts w:ascii="Arial" w:hAnsi="Arial" w:eastAsia="Times New Roman" w:cs="Arial"/>
          <w:sz w:val="24"/>
          <w:szCs w:val="24"/>
          <w:highlight w:val="none"/>
        </w:rPr>
        <w:t>coletivo;</w:t>
      </w:r>
    </w:p>
    <w:p>
      <w:pPr>
        <w:pStyle w:val="22"/>
        <w:numPr>
          <w:ilvl w:val="0"/>
          <w:numId w:val="9"/>
        </w:numPr>
        <w:tabs>
          <w:tab w:val="left" w:pos="695"/>
          <w:tab w:val="left" w:pos="696"/>
        </w:tabs>
        <w:spacing w:line="360" w:lineRule="auto"/>
        <w:ind w:left="426"/>
        <w:jc w:val="both"/>
        <w:rPr>
          <w:rFonts w:ascii="Arial" w:hAnsi="Arial" w:eastAsia="Times New Roman" w:cs="Arial"/>
          <w:sz w:val="24"/>
          <w:szCs w:val="24"/>
          <w:highlight w:val="none"/>
        </w:rPr>
      </w:pPr>
      <w:r>
        <w:rPr>
          <w:rFonts w:ascii="Arial" w:hAnsi="Arial" w:cs="Arial"/>
          <w:sz w:val="24"/>
          <w:szCs w:val="24"/>
          <w:highlight w:val="none"/>
        </w:rPr>
        <w:t xml:space="preserve">Respeitar o limite definido para capacidade máxima de pessoas em cada ambiente, em especial, em salas de aulas, bibliotecas, ambientes compartilhados, afixando cartazes informativos nos locais; Detalhamento no </w:t>
      </w:r>
      <w:r>
        <w:rPr>
          <w:rFonts w:ascii="Arial" w:hAnsi="Arial" w:cs="Arial"/>
          <w:b/>
          <w:sz w:val="24"/>
          <w:szCs w:val="24"/>
          <w:highlight w:val="none"/>
          <w:u w:val="single"/>
        </w:rPr>
        <w:t>anexo 01.</w:t>
      </w:r>
    </w:p>
    <w:p>
      <w:pPr>
        <w:numPr>
          <w:ilvl w:val="0"/>
          <w:numId w:val="9"/>
        </w:numPr>
        <w:tabs>
          <w:tab w:val="left" w:pos="695"/>
          <w:tab w:val="left" w:pos="696"/>
        </w:tabs>
        <w:spacing w:line="360" w:lineRule="auto"/>
        <w:jc w:val="both"/>
        <w:rPr>
          <w:rFonts w:ascii="Arial" w:hAnsi="Arial" w:eastAsia="Times New Roman" w:cs="Arial"/>
          <w:sz w:val="24"/>
          <w:szCs w:val="24"/>
          <w:highlight w:val="none"/>
        </w:rPr>
      </w:pPr>
      <w:r>
        <w:rPr>
          <w:rFonts w:ascii="Arial" w:hAnsi="Arial" w:cs="Arial"/>
          <w:sz w:val="24"/>
          <w:szCs w:val="24"/>
          <w:highlight w:val="none"/>
        </w:rPr>
        <w:t xml:space="preserve">Os alunos, professores, trabalhadores e </w:t>
      </w:r>
      <w:r>
        <w:rPr>
          <w:rFonts w:ascii="Arial" w:hAnsi="Arial" w:cs="Arial"/>
          <w:sz w:val="24"/>
          <w:szCs w:val="24"/>
          <w:highlight w:val="none"/>
          <w:lang w:val="pt-BR"/>
        </w:rPr>
        <w:t xml:space="preserve">comunidade escolar </w:t>
      </w:r>
      <w:r>
        <w:rPr>
          <w:rFonts w:ascii="Arial" w:hAnsi="Arial" w:cs="Arial"/>
          <w:sz w:val="24"/>
          <w:szCs w:val="24"/>
          <w:highlight w:val="none"/>
        </w:rPr>
        <w:t>com autorização da direção escolar, devem manter o distanciamento de, no mínimo, 1,5 m (um metro e meio) entre as pessoas em todos os ambientes do estabelecimento de</w:t>
      </w:r>
      <w:r>
        <w:rPr>
          <w:rFonts w:ascii="Arial" w:hAnsi="Arial" w:cs="Arial"/>
          <w:spacing w:val="-2"/>
          <w:sz w:val="24"/>
          <w:szCs w:val="24"/>
          <w:highlight w:val="none"/>
        </w:rPr>
        <w:t xml:space="preserve"> </w:t>
      </w:r>
      <w:r>
        <w:rPr>
          <w:rFonts w:ascii="Arial" w:hAnsi="Arial" w:cs="Arial"/>
          <w:sz w:val="24"/>
          <w:szCs w:val="24"/>
          <w:highlight w:val="none"/>
        </w:rPr>
        <w:t>ensino;</w:t>
      </w:r>
    </w:p>
    <w:p>
      <w:pPr>
        <w:numPr>
          <w:ilvl w:val="0"/>
          <w:numId w:val="9"/>
        </w:numPr>
        <w:tabs>
          <w:tab w:val="left" w:pos="695"/>
          <w:tab w:val="left" w:pos="696"/>
        </w:tabs>
        <w:spacing w:line="360" w:lineRule="auto"/>
        <w:jc w:val="both"/>
        <w:rPr>
          <w:rFonts w:ascii="Arial" w:hAnsi="Arial" w:eastAsia="Times New Roman" w:cs="Arial"/>
          <w:sz w:val="24"/>
          <w:szCs w:val="24"/>
          <w:highlight w:val="none"/>
        </w:rPr>
      </w:pPr>
      <w:r>
        <w:rPr>
          <w:rFonts w:ascii="Arial" w:hAnsi="Arial" w:cs="Arial"/>
          <w:sz w:val="24"/>
          <w:szCs w:val="24"/>
          <w:highlight w:val="none"/>
        </w:rPr>
        <w:t>Divulgar e orientar alunos e trabalhadores que não é permitido:</w:t>
      </w:r>
    </w:p>
    <w:p>
      <w:pPr>
        <w:pStyle w:val="22"/>
        <w:numPr>
          <w:ilvl w:val="0"/>
          <w:numId w:val="10"/>
        </w:numPr>
        <w:tabs>
          <w:tab w:val="left" w:pos="851"/>
          <w:tab w:val="left" w:pos="1445"/>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Comportamentos sociais tais como aperto de mãos, abraços e beijos;</w:t>
      </w:r>
    </w:p>
    <w:p>
      <w:pPr>
        <w:pStyle w:val="22"/>
        <w:numPr>
          <w:ilvl w:val="0"/>
          <w:numId w:val="10"/>
        </w:numPr>
        <w:tabs>
          <w:tab w:val="left" w:pos="851"/>
          <w:tab w:val="left" w:pos="1448"/>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Compartilhar material escolar, como canetas, cadernos, réguas, borrachas entre</w:t>
      </w:r>
      <w:r>
        <w:rPr>
          <w:rFonts w:ascii="Arial" w:hAnsi="Arial" w:cs="Arial"/>
          <w:spacing w:val="-1"/>
          <w:sz w:val="24"/>
          <w:szCs w:val="24"/>
          <w:highlight w:val="none"/>
        </w:rPr>
        <w:t xml:space="preserve"> </w:t>
      </w:r>
      <w:r>
        <w:rPr>
          <w:rFonts w:ascii="Arial" w:hAnsi="Arial" w:cs="Arial"/>
          <w:sz w:val="24"/>
          <w:szCs w:val="24"/>
          <w:highlight w:val="none"/>
        </w:rPr>
        <w:t>outros;</w:t>
      </w:r>
    </w:p>
    <w:p>
      <w:pPr>
        <w:pStyle w:val="22"/>
        <w:numPr>
          <w:ilvl w:val="0"/>
          <w:numId w:val="10"/>
        </w:numPr>
        <w:tabs>
          <w:tab w:val="left" w:pos="851"/>
          <w:tab w:val="left" w:pos="1430"/>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Compartilhar objetos pessoais, como roupas, escova de cabelo, maquiagens, brinquedos e</w:t>
      </w:r>
      <w:r>
        <w:rPr>
          <w:rFonts w:ascii="Arial" w:hAnsi="Arial" w:cs="Arial"/>
          <w:spacing w:val="-1"/>
          <w:sz w:val="24"/>
          <w:szCs w:val="24"/>
          <w:highlight w:val="none"/>
        </w:rPr>
        <w:t xml:space="preserve"> </w:t>
      </w:r>
      <w:r>
        <w:rPr>
          <w:rFonts w:ascii="Arial" w:hAnsi="Arial" w:cs="Arial"/>
          <w:sz w:val="24"/>
          <w:szCs w:val="24"/>
          <w:highlight w:val="none"/>
        </w:rPr>
        <w:t>semelhantes.</w:t>
      </w:r>
    </w:p>
    <w:p>
      <w:pPr>
        <w:pStyle w:val="22"/>
        <w:numPr>
          <w:ilvl w:val="0"/>
          <w:numId w:val="9"/>
        </w:numPr>
        <w:tabs>
          <w:tab w:val="left" w:pos="0"/>
          <w:tab w:val="left" w:pos="851"/>
          <w:tab w:val="left" w:pos="1556"/>
        </w:tabs>
        <w:suppressAutoHyphens/>
        <w:spacing w:line="360" w:lineRule="auto"/>
        <w:jc w:val="both"/>
        <w:rPr>
          <w:rFonts w:ascii="Arial" w:hAnsi="Arial" w:cs="Arial"/>
          <w:sz w:val="24"/>
          <w:szCs w:val="24"/>
          <w:highlight w:val="none"/>
        </w:rPr>
      </w:pPr>
      <w:r>
        <w:rPr>
          <w:rFonts w:ascii="Arial" w:hAnsi="Arial" w:cs="Arial"/>
          <w:sz w:val="24"/>
          <w:szCs w:val="24"/>
          <w:highlight w:val="none"/>
        </w:rPr>
        <w:t>Os alunos devem permanecer somente nas suas salas de aula, evitando espaços comuns e outras salas que não as</w:t>
      </w:r>
      <w:r>
        <w:rPr>
          <w:rFonts w:ascii="Arial" w:hAnsi="Arial" w:cs="Arial"/>
          <w:spacing w:val="-5"/>
          <w:sz w:val="24"/>
          <w:szCs w:val="24"/>
          <w:highlight w:val="none"/>
        </w:rPr>
        <w:t xml:space="preserve"> </w:t>
      </w:r>
      <w:r>
        <w:rPr>
          <w:rFonts w:ascii="Arial" w:hAnsi="Arial" w:cs="Arial"/>
          <w:sz w:val="24"/>
          <w:szCs w:val="24"/>
          <w:highlight w:val="none"/>
        </w:rPr>
        <w:t>suas;</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 xml:space="preserve">7.3 - </w:t>
      </w:r>
      <w:r>
        <w:rPr>
          <w:rFonts w:ascii="Arial" w:hAnsi="Arial" w:cs="Arial"/>
          <w:b/>
          <w:sz w:val="24"/>
          <w:szCs w:val="24"/>
          <w:highlight w:val="none"/>
          <w:lang w:val="pt-BR"/>
        </w:rPr>
        <w:t>Medidas</w:t>
      </w:r>
      <w:r>
        <w:rPr>
          <w:rFonts w:ascii="Arial" w:hAnsi="Arial" w:cs="Arial"/>
          <w:b/>
          <w:sz w:val="24"/>
          <w:szCs w:val="24"/>
          <w:highlight w:val="none"/>
        </w:rPr>
        <w:t xml:space="preserve"> de higiene pessoal</w:t>
      </w:r>
    </w:p>
    <w:p>
      <w:pPr>
        <w:spacing w:line="360" w:lineRule="auto"/>
        <w:ind w:firstLine="567"/>
        <w:jc w:val="both"/>
        <w:rPr>
          <w:rFonts w:ascii="Arial" w:hAnsi="Arial" w:cs="Arial"/>
          <w:b/>
          <w:sz w:val="24"/>
          <w:szCs w:val="24"/>
          <w:highlight w:val="none"/>
        </w:rPr>
      </w:pPr>
    </w:p>
    <w:p>
      <w:pPr>
        <w:pStyle w:val="22"/>
        <w:numPr>
          <w:ilvl w:val="0"/>
          <w:numId w:val="11"/>
        </w:numPr>
        <w:spacing w:line="360" w:lineRule="auto"/>
        <w:jc w:val="both"/>
        <w:rPr>
          <w:rFonts w:ascii="Arial" w:hAnsi="Arial" w:cs="Arial"/>
          <w:sz w:val="24"/>
          <w:szCs w:val="24"/>
          <w:highlight w:val="none"/>
        </w:rPr>
      </w:pPr>
      <w:r>
        <w:rPr>
          <w:rFonts w:ascii="Arial" w:hAnsi="Arial" w:cs="Arial"/>
          <w:sz w:val="24"/>
          <w:szCs w:val="24"/>
          <w:highlight w:val="none"/>
        </w:rPr>
        <w:t>Lavar as mãos com água e sabão ou higienizar com álcool 70%</w:t>
      </w:r>
      <w:r>
        <w:rPr>
          <w:rFonts w:ascii="Arial" w:hAnsi="Arial" w:cs="Arial"/>
          <w:sz w:val="24"/>
          <w:szCs w:val="24"/>
          <w:highlight w:val="none"/>
          <w:lang w:val="pt-BR"/>
        </w:rPr>
        <w:t>;</w:t>
      </w:r>
    </w:p>
    <w:p>
      <w:pPr>
        <w:pStyle w:val="22"/>
        <w:numPr>
          <w:ilvl w:val="0"/>
          <w:numId w:val="11"/>
        </w:numPr>
        <w:spacing w:line="360" w:lineRule="auto"/>
        <w:jc w:val="both"/>
        <w:rPr>
          <w:rFonts w:ascii="Arial" w:hAnsi="Arial" w:cs="Arial"/>
          <w:sz w:val="24"/>
          <w:szCs w:val="24"/>
          <w:highlight w:val="none"/>
        </w:rPr>
      </w:pPr>
      <w:r>
        <w:rPr>
          <w:rFonts w:ascii="Arial" w:hAnsi="Arial" w:cs="Arial"/>
          <w:sz w:val="24"/>
          <w:szCs w:val="24"/>
          <w:highlight w:val="none"/>
        </w:rPr>
        <w:t>Seguir os protocolos de higiene da lavagem das mãos</w:t>
      </w:r>
      <w:r>
        <w:rPr>
          <w:rFonts w:ascii="Arial" w:hAnsi="Arial" w:cs="Arial"/>
          <w:sz w:val="24"/>
          <w:szCs w:val="24"/>
          <w:highlight w:val="none"/>
          <w:lang w:val="pt-BR"/>
        </w:rPr>
        <w:t>;</w:t>
      </w:r>
    </w:p>
    <w:p>
      <w:pPr>
        <w:pStyle w:val="22"/>
        <w:numPr>
          <w:ilvl w:val="0"/>
          <w:numId w:val="11"/>
        </w:numPr>
        <w:spacing w:line="360" w:lineRule="auto"/>
        <w:jc w:val="both"/>
        <w:rPr>
          <w:rFonts w:ascii="Arial" w:hAnsi="Arial" w:cs="Arial"/>
          <w:sz w:val="24"/>
          <w:szCs w:val="24"/>
          <w:highlight w:val="none"/>
        </w:rPr>
      </w:pPr>
      <w:r>
        <w:rPr>
          <w:rFonts w:ascii="Arial" w:hAnsi="Arial" w:cs="Arial"/>
          <w:sz w:val="24"/>
          <w:szCs w:val="24"/>
          <w:highlight w:val="none"/>
        </w:rPr>
        <w:t>Seguir as regras de etiqueta respiratória</w:t>
      </w:r>
      <w:r>
        <w:rPr>
          <w:rFonts w:ascii="Arial" w:hAnsi="Arial" w:cs="Arial"/>
          <w:sz w:val="24"/>
          <w:szCs w:val="24"/>
          <w:highlight w:val="none"/>
          <w:lang w:val="pt-BR"/>
        </w:rPr>
        <w:t>;</w:t>
      </w:r>
    </w:p>
    <w:p>
      <w:pPr>
        <w:pStyle w:val="22"/>
        <w:numPr>
          <w:ilvl w:val="0"/>
          <w:numId w:val="11"/>
        </w:numPr>
        <w:spacing w:line="360" w:lineRule="auto"/>
        <w:jc w:val="both"/>
        <w:rPr>
          <w:rFonts w:ascii="Arial" w:hAnsi="Arial" w:cs="Arial"/>
          <w:sz w:val="24"/>
          <w:szCs w:val="24"/>
          <w:highlight w:val="none"/>
        </w:rPr>
      </w:pPr>
      <w:r>
        <w:rPr>
          <w:rFonts w:ascii="Arial" w:hAnsi="Arial" w:cs="Arial"/>
          <w:sz w:val="24"/>
          <w:szCs w:val="24"/>
          <w:highlight w:val="none"/>
        </w:rPr>
        <w:t>Evitar tocar os olhos, nariz e boca sem as mãos estarem higienizadas</w:t>
      </w:r>
      <w:r>
        <w:rPr>
          <w:rFonts w:ascii="Arial" w:hAnsi="Arial" w:cs="Arial"/>
          <w:sz w:val="24"/>
          <w:szCs w:val="24"/>
          <w:highlight w:val="none"/>
          <w:lang w:val="pt-BR"/>
        </w:rPr>
        <w:t>;</w:t>
      </w:r>
    </w:p>
    <w:p>
      <w:pPr>
        <w:pStyle w:val="22"/>
        <w:numPr>
          <w:ilvl w:val="0"/>
          <w:numId w:val="11"/>
        </w:numPr>
        <w:spacing w:line="360" w:lineRule="auto"/>
        <w:jc w:val="both"/>
        <w:rPr>
          <w:rFonts w:ascii="Arial" w:hAnsi="Arial" w:cs="Arial"/>
          <w:sz w:val="24"/>
          <w:szCs w:val="24"/>
          <w:highlight w:val="none"/>
        </w:rPr>
      </w:pPr>
      <w:r>
        <w:rPr>
          <w:rFonts w:ascii="Arial" w:hAnsi="Arial" w:cs="Arial"/>
          <w:sz w:val="24"/>
          <w:szCs w:val="24"/>
          <w:highlight w:val="none"/>
        </w:rPr>
        <w:t>Manter as unhas limpas e cortadas</w:t>
      </w:r>
      <w:r>
        <w:rPr>
          <w:rFonts w:ascii="Arial" w:hAnsi="Arial" w:cs="Arial"/>
          <w:sz w:val="24"/>
          <w:szCs w:val="24"/>
          <w:highlight w:val="none"/>
          <w:lang w:val="pt-BR"/>
        </w:rPr>
        <w:t>;</w:t>
      </w:r>
    </w:p>
    <w:p>
      <w:pPr>
        <w:pStyle w:val="22"/>
        <w:numPr>
          <w:ilvl w:val="0"/>
          <w:numId w:val="11"/>
        </w:numPr>
        <w:spacing w:line="360" w:lineRule="auto"/>
        <w:jc w:val="both"/>
        <w:rPr>
          <w:rFonts w:ascii="Arial" w:hAnsi="Arial" w:cs="Arial"/>
          <w:sz w:val="24"/>
          <w:szCs w:val="24"/>
          <w:highlight w:val="none"/>
        </w:rPr>
      </w:pPr>
      <w:r>
        <w:rPr>
          <w:rFonts w:ascii="Arial" w:hAnsi="Arial" w:cs="Arial"/>
          <w:sz w:val="24"/>
          <w:szCs w:val="24"/>
          <w:highlight w:val="none"/>
        </w:rPr>
        <w:t>Utilizar a máscara, conforme orientação da autoridade sanitária, de forma a cobrir a boca e o nariz</w:t>
      </w:r>
      <w:r>
        <w:rPr>
          <w:rFonts w:ascii="Arial" w:hAnsi="Arial" w:cs="Arial"/>
          <w:sz w:val="24"/>
          <w:szCs w:val="24"/>
          <w:highlight w:val="none"/>
          <w:lang w:val="pt-BR"/>
        </w:rPr>
        <w:t>;</w:t>
      </w:r>
    </w:p>
    <w:p>
      <w:pPr>
        <w:pStyle w:val="22"/>
        <w:numPr>
          <w:ilvl w:val="0"/>
          <w:numId w:val="11"/>
        </w:numPr>
        <w:spacing w:line="360" w:lineRule="auto"/>
        <w:jc w:val="both"/>
        <w:rPr>
          <w:rFonts w:ascii="Arial" w:hAnsi="Arial" w:cs="Arial"/>
          <w:sz w:val="24"/>
          <w:szCs w:val="24"/>
          <w:highlight w:val="none"/>
        </w:rPr>
      </w:pPr>
      <w:r>
        <w:rPr>
          <w:rFonts w:ascii="Arial" w:hAnsi="Arial" w:cs="Arial"/>
          <w:sz w:val="24"/>
          <w:szCs w:val="24"/>
          <w:highlight w:val="none"/>
        </w:rPr>
        <w:t>Utilizar os equipamentos de proteção individual, obrigatoriamente, de acordo com a especificidade da atividade</w:t>
      </w:r>
      <w:r>
        <w:rPr>
          <w:rFonts w:ascii="Arial" w:hAnsi="Arial" w:cs="Arial"/>
          <w:sz w:val="24"/>
          <w:szCs w:val="24"/>
          <w:highlight w:val="none"/>
          <w:lang w:val="pt-BR"/>
        </w:rPr>
        <w:t>;</w:t>
      </w:r>
    </w:p>
    <w:p>
      <w:pPr>
        <w:pStyle w:val="22"/>
        <w:numPr>
          <w:ilvl w:val="0"/>
          <w:numId w:val="11"/>
        </w:numPr>
        <w:spacing w:line="360" w:lineRule="auto"/>
        <w:jc w:val="both"/>
        <w:rPr>
          <w:rFonts w:ascii="Arial" w:hAnsi="Arial" w:cs="Arial"/>
          <w:sz w:val="24"/>
          <w:szCs w:val="24"/>
          <w:highlight w:val="none"/>
        </w:rPr>
      </w:pPr>
      <w:r>
        <w:rPr>
          <w:rFonts w:ascii="Arial" w:hAnsi="Arial" w:cs="Arial"/>
          <w:sz w:val="24"/>
          <w:szCs w:val="24"/>
          <w:highlight w:val="none"/>
        </w:rPr>
        <w:t>Manter o cabelo preso e evitar acessórios pessoais (bonés, brincos, colares, pulseiras, relógios, anéis)</w:t>
      </w:r>
      <w:r>
        <w:rPr>
          <w:rFonts w:ascii="Arial" w:hAnsi="Arial" w:cs="Arial"/>
          <w:sz w:val="24"/>
          <w:szCs w:val="24"/>
          <w:highlight w:val="none"/>
          <w:lang w:val="pt-BR"/>
        </w:rPr>
        <w:t>;</w:t>
      </w:r>
    </w:p>
    <w:p>
      <w:pPr>
        <w:pStyle w:val="22"/>
        <w:numPr>
          <w:ilvl w:val="0"/>
          <w:numId w:val="11"/>
        </w:numPr>
        <w:tabs>
          <w:tab w:val="left" w:pos="0"/>
          <w:tab w:val="left" w:pos="851"/>
          <w:tab w:val="left" w:pos="1415"/>
        </w:tabs>
        <w:suppressAutoHyphens/>
        <w:spacing w:line="360" w:lineRule="auto"/>
        <w:jc w:val="both"/>
        <w:rPr>
          <w:rFonts w:ascii="Arial" w:hAnsi="Arial" w:cs="Arial"/>
          <w:sz w:val="24"/>
          <w:szCs w:val="24"/>
          <w:highlight w:val="none"/>
        </w:rPr>
      </w:pPr>
      <w:r>
        <w:rPr>
          <w:rFonts w:ascii="Arial" w:hAnsi="Arial" w:cs="Arial"/>
          <w:sz w:val="24"/>
          <w:szCs w:val="24"/>
          <w:highlight w:val="none"/>
        </w:rPr>
        <w:t>Disponibilizar em pontos estratégicos, em diversos ambientes do estabelecimento de ensino, dispensadores de álcool 70%, devendo ser orientada e estimulada a constante higienização das</w:t>
      </w:r>
      <w:r>
        <w:rPr>
          <w:rFonts w:ascii="Arial" w:hAnsi="Arial" w:cs="Arial"/>
          <w:spacing w:val="-1"/>
          <w:sz w:val="24"/>
          <w:szCs w:val="24"/>
          <w:highlight w:val="none"/>
        </w:rPr>
        <w:t xml:space="preserve"> </w:t>
      </w:r>
      <w:r>
        <w:rPr>
          <w:rFonts w:ascii="Arial" w:hAnsi="Arial" w:cs="Arial"/>
          <w:sz w:val="24"/>
          <w:szCs w:val="24"/>
          <w:highlight w:val="none"/>
        </w:rPr>
        <w:t>mãos</w:t>
      </w:r>
      <w:r>
        <w:rPr>
          <w:rFonts w:ascii="Arial" w:hAnsi="Arial" w:cs="Arial"/>
          <w:sz w:val="24"/>
          <w:szCs w:val="24"/>
          <w:highlight w:val="none"/>
          <w:lang w:val="pt-BR"/>
        </w:rPr>
        <w:t>;</w:t>
      </w:r>
    </w:p>
    <w:p>
      <w:pPr>
        <w:pStyle w:val="22"/>
        <w:numPr>
          <w:ilvl w:val="0"/>
          <w:numId w:val="11"/>
        </w:numPr>
        <w:tabs>
          <w:tab w:val="left" w:pos="0"/>
          <w:tab w:val="left" w:pos="851"/>
          <w:tab w:val="left" w:pos="1732"/>
        </w:tabs>
        <w:suppressAutoHyphens/>
        <w:spacing w:line="360" w:lineRule="auto"/>
        <w:jc w:val="both"/>
        <w:rPr>
          <w:rFonts w:ascii="Arial" w:hAnsi="Arial" w:cs="Arial"/>
          <w:sz w:val="24"/>
          <w:szCs w:val="24"/>
          <w:highlight w:val="none"/>
        </w:rPr>
      </w:pPr>
      <w:r>
        <w:rPr>
          <w:rFonts w:ascii="Arial" w:hAnsi="Arial" w:cs="Arial"/>
          <w:sz w:val="24"/>
          <w:szCs w:val="24"/>
          <w:highlight w:val="none"/>
        </w:rPr>
        <w:t>Orientar e estimular os alunos e trabalhadores à aplicação da “etiqueta da</w:t>
      </w:r>
      <w:r>
        <w:rPr>
          <w:rFonts w:ascii="Arial" w:hAnsi="Arial" w:cs="Arial"/>
          <w:spacing w:val="-2"/>
          <w:sz w:val="24"/>
          <w:szCs w:val="24"/>
          <w:highlight w:val="none"/>
        </w:rPr>
        <w:t xml:space="preserve"> </w:t>
      </w:r>
      <w:r>
        <w:rPr>
          <w:rFonts w:ascii="Arial" w:hAnsi="Arial" w:cs="Arial"/>
          <w:sz w:val="24"/>
          <w:szCs w:val="24"/>
          <w:highlight w:val="none"/>
        </w:rPr>
        <w:t xml:space="preserve">tosse”, ou seja, ao tossir e espirrar, </w:t>
      </w:r>
      <w:r>
        <w:rPr>
          <w:rFonts w:ascii="Arial" w:hAnsi="Arial" w:cs="Arial"/>
          <w:sz w:val="24"/>
          <w:szCs w:val="24"/>
          <w:highlight w:val="none"/>
          <w:lang w:val="pt-BR"/>
        </w:rPr>
        <w:t>cobrir</w:t>
      </w:r>
      <w:r>
        <w:rPr>
          <w:rFonts w:ascii="Arial" w:hAnsi="Arial" w:cs="Arial"/>
          <w:sz w:val="24"/>
          <w:szCs w:val="24"/>
          <w:highlight w:val="none"/>
        </w:rPr>
        <w:t xml:space="preserve"> a boca e o nariz com um lenço descartável e lav</w:t>
      </w:r>
      <w:r>
        <w:rPr>
          <w:rFonts w:ascii="Arial" w:hAnsi="Arial" w:cs="Arial"/>
          <w:sz w:val="24"/>
          <w:szCs w:val="24"/>
          <w:highlight w:val="none"/>
          <w:lang w:val="pt-BR"/>
        </w:rPr>
        <w:t>ar</w:t>
      </w:r>
      <w:r>
        <w:rPr>
          <w:rFonts w:ascii="Arial" w:hAnsi="Arial" w:cs="Arial"/>
          <w:sz w:val="24"/>
          <w:szCs w:val="24"/>
          <w:highlight w:val="none"/>
        </w:rPr>
        <w:t xml:space="preserve"> as mãos com água e sabão assim que possível. Na falta de um lenço, us</w:t>
      </w:r>
      <w:r>
        <w:rPr>
          <w:rFonts w:ascii="Arial" w:hAnsi="Arial" w:cs="Arial"/>
          <w:sz w:val="24"/>
          <w:szCs w:val="24"/>
          <w:highlight w:val="none"/>
          <w:lang w:val="pt-BR"/>
        </w:rPr>
        <w:t>ar</w:t>
      </w:r>
      <w:r>
        <w:rPr>
          <w:rFonts w:ascii="Arial" w:hAnsi="Arial" w:cs="Arial"/>
          <w:sz w:val="24"/>
          <w:szCs w:val="24"/>
          <w:highlight w:val="none"/>
        </w:rPr>
        <w:t xml:space="preserve"> o antebraço; nunca as mãos</w:t>
      </w:r>
      <w:r>
        <w:rPr>
          <w:rFonts w:ascii="Arial" w:hAnsi="Arial" w:cs="Arial"/>
          <w:sz w:val="24"/>
          <w:szCs w:val="24"/>
          <w:highlight w:val="none"/>
          <w:lang w:val="pt-BR"/>
        </w:rPr>
        <w:t>;</w:t>
      </w:r>
    </w:p>
    <w:p>
      <w:pPr>
        <w:pStyle w:val="22"/>
        <w:numPr>
          <w:ilvl w:val="0"/>
          <w:numId w:val="11"/>
        </w:numPr>
        <w:tabs>
          <w:tab w:val="left" w:pos="0"/>
          <w:tab w:val="left" w:pos="851"/>
          <w:tab w:val="left" w:pos="1544"/>
        </w:tabs>
        <w:suppressAutoHyphens/>
        <w:spacing w:line="360" w:lineRule="auto"/>
        <w:jc w:val="both"/>
        <w:rPr>
          <w:rFonts w:ascii="Arial" w:hAnsi="Arial" w:cs="Arial"/>
          <w:sz w:val="24"/>
          <w:szCs w:val="24"/>
          <w:highlight w:val="none"/>
        </w:rPr>
      </w:pPr>
      <w:r>
        <w:rPr>
          <w:rFonts w:ascii="Arial" w:hAnsi="Arial" w:cs="Arial"/>
          <w:sz w:val="24"/>
          <w:szCs w:val="24"/>
          <w:highlight w:val="none"/>
        </w:rPr>
        <w:t xml:space="preserve">Orientar alunos e trabalhadores a usar lenços descartáveis para higiene nasal e bucal e a descartá-los imediatamente em lixeira </w:t>
      </w:r>
      <w:r>
        <w:rPr>
          <w:rFonts w:ascii="Arial" w:hAnsi="Arial" w:cs="Arial"/>
          <w:spacing w:val="-5"/>
          <w:sz w:val="24"/>
          <w:szCs w:val="24"/>
          <w:highlight w:val="none"/>
        </w:rPr>
        <w:t xml:space="preserve">com </w:t>
      </w:r>
      <w:r>
        <w:rPr>
          <w:rFonts w:ascii="Arial" w:hAnsi="Arial" w:cs="Arial"/>
          <w:sz w:val="24"/>
          <w:szCs w:val="24"/>
          <w:highlight w:val="none"/>
        </w:rPr>
        <w:t>tampa</w:t>
      </w:r>
      <w:r>
        <w:rPr>
          <w:rFonts w:ascii="Arial" w:hAnsi="Arial" w:cs="Arial"/>
          <w:sz w:val="24"/>
          <w:szCs w:val="24"/>
          <w:highlight w:val="none"/>
          <w:lang w:val="pt-BR"/>
        </w:rPr>
        <w:t>;</w:t>
      </w:r>
    </w:p>
    <w:p>
      <w:pPr>
        <w:pStyle w:val="22"/>
        <w:numPr>
          <w:ilvl w:val="0"/>
          <w:numId w:val="11"/>
        </w:numPr>
        <w:tabs>
          <w:tab w:val="left" w:pos="0"/>
          <w:tab w:val="left" w:pos="851"/>
          <w:tab w:val="left" w:pos="1487"/>
        </w:tabs>
        <w:suppressAutoHyphens/>
        <w:spacing w:line="360" w:lineRule="auto"/>
        <w:jc w:val="both"/>
        <w:rPr>
          <w:rFonts w:ascii="Arial" w:hAnsi="Arial" w:cs="Arial"/>
          <w:sz w:val="24"/>
          <w:szCs w:val="24"/>
          <w:highlight w:val="none"/>
        </w:rPr>
      </w:pPr>
      <w:r>
        <w:rPr>
          <w:rFonts w:ascii="Arial" w:hAnsi="Arial" w:cs="Arial"/>
          <w:sz w:val="24"/>
          <w:szCs w:val="24"/>
          <w:highlight w:val="none"/>
        </w:rPr>
        <w:t>Orientar alunos com deficiência visual a realizarem a higiene das mãos bem como de sua bengala de uso pessoal após a utilização, principalmente ao andar em espaços</w:t>
      </w:r>
      <w:r>
        <w:rPr>
          <w:rFonts w:ascii="Arial" w:hAnsi="Arial" w:cs="Arial"/>
          <w:spacing w:val="-2"/>
          <w:sz w:val="24"/>
          <w:szCs w:val="24"/>
          <w:highlight w:val="none"/>
        </w:rPr>
        <w:t xml:space="preserve"> </w:t>
      </w:r>
      <w:r>
        <w:rPr>
          <w:rFonts w:ascii="Arial" w:hAnsi="Arial" w:cs="Arial"/>
          <w:sz w:val="24"/>
          <w:szCs w:val="24"/>
          <w:highlight w:val="none"/>
        </w:rPr>
        <w:t>abertos</w:t>
      </w:r>
      <w:r>
        <w:rPr>
          <w:rFonts w:ascii="Arial" w:hAnsi="Arial" w:cs="Arial"/>
          <w:sz w:val="24"/>
          <w:szCs w:val="24"/>
          <w:highlight w:val="none"/>
          <w:lang w:val="pt-BR"/>
        </w:rPr>
        <w:t>;</w:t>
      </w:r>
    </w:p>
    <w:p>
      <w:pPr>
        <w:pStyle w:val="22"/>
        <w:numPr>
          <w:ilvl w:val="0"/>
          <w:numId w:val="11"/>
        </w:numPr>
        <w:spacing w:line="360" w:lineRule="auto"/>
        <w:jc w:val="both"/>
        <w:rPr>
          <w:rFonts w:ascii="Arial" w:hAnsi="Arial" w:cs="Arial"/>
          <w:sz w:val="24"/>
          <w:szCs w:val="24"/>
          <w:highlight w:val="none"/>
        </w:rPr>
      </w:pPr>
      <w:r>
        <w:rPr>
          <w:rFonts w:ascii="Arial" w:hAnsi="Arial" w:cs="Arial"/>
          <w:sz w:val="24"/>
          <w:szCs w:val="24"/>
          <w:highlight w:val="none"/>
        </w:rPr>
        <w:t>Não compartilhar objetos</w:t>
      </w:r>
      <w:r>
        <w:rPr>
          <w:rFonts w:ascii="Arial" w:hAnsi="Arial" w:cs="Arial"/>
          <w:sz w:val="24"/>
          <w:szCs w:val="24"/>
          <w:highlight w:val="none"/>
          <w:lang w:val="pt-BR"/>
        </w:rPr>
        <w:t>;</w:t>
      </w:r>
    </w:p>
    <w:p>
      <w:pPr>
        <w:numPr>
          <w:ilvl w:val="0"/>
          <w:numId w:val="11"/>
        </w:numPr>
        <w:tabs>
          <w:tab w:val="left" w:pos="695"/>
          <w:tab w:val="left" w:pos="696"/>
        </w:tabs>
        <w:spacing w:line="360" w:lineRule="auto"/>
        <w:jc w:val="both"/>
        <w:rPr>
          <w:rFonts w:ascii="Arial" w:hAnsi="Arial" w:eastAsia="Times New Roman" w:cs="Arial"/>
          <w:sz w:val="24"/>
          <w:szCs w:val="24"/>
          <w:highlight w:val="none"/>
        </w:rPr>
      </w:pPr>
      <w:r>
        <w:rPr>
          <w:rFonts w:ascii="Arial" w:hAnsi="Arial" w:cs="Arial"/>
          <w:sz w:val="24"/>
          <w:szCs w:val="24"/>
          <w:highlight w:val="none"/>
        </w:rPr>
        <w:t>Higienizar sistematicamente as mãos, especialmente nas seguintes</w:t>
      </w:r>
      <w:r>
        <w:rPr>
          <w:rFonts w:ascii="Arial" w:hAnsi="Arial" w:cs="Arial"/>
          <w:spacing w:val="-16"/>
          <w:sz w:val="24"/>
          <w:szCs w:val="24"/>
          <w:highlight w:val="none"/>
        </w:rPr>
        <w:t xml:space="preserve"> </w:t>
      </w:r>
      <w:r>
        <w:rPr>
          <w:rFonts w:ascii="Arial" w:hAnsi="Arial" w:cs="Arial"/>
          <w:sz w:val="24"/>
          <w:szCs w:val="24"/>
          <w:highlight w:val="none"/>
        </w:rPr>
        <w:t>situações:</w:t>
      </w:r>
    </w:p>
    <w:p>
      <w:pPr>
        <w:pStyle w:val="22"/>
        <w:numPr>
          <w:ilvl w:val="0"/>
          <w:numId w:val="12"/>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após o uso de transporte</w:t>
      </w:r>
      <w:r>
        <w:rPr>
          <w:rFonts w:ascii="Arial" w:hAnsi="Arial" w:cs="Arial"/>
          <w:spacing w:val="-1"/>
          <w:sz w:val="24"/>
          <w:szCs w:val="24"/>
          <w:highlight w:val="none"/>
        </w:rPr>
        <w:t xml:space="preserve"> </w:t>
      </w:r>
      <w:r>
        <w:rPr>
          <w:rFonts w:ascii="Arial" w:hAnsi="Arial" w:cs="Arial"/>
          <w:sz w:val="24"/>
          <w:szCs w:val="24"/>
          <w:highlight w:val="none"/>
        </w:rPr>
        <w:t>público;</w:t>
      </w:r>
    </w:p>
    <w:p>
      <w:pPr>
        <w:pStyle w:val="22"/>
        <w:numPr>
          <w:ilvl w:val="0"/>
          <w:numId w:val="12"/>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ao chegar ao estabelecimento de</w:t>
      </w:r>
      <w:r>
        <w:rPr>
          <w:rFonts w:ascii="Arial" w:hAnsi="Arial" w:cs="Arial"/>
          <w:spacing w:val="-2"/>
          <w:sz w:val="24"/>
          <w:szCs w:val="24"/>
          <w:highlight w:val="none"/>
        </w:rPr>
        <w:t xml:space="preserve"> </w:t>
      </w:r>
      <w:r>
        <w:rPr>
          <w:rFonts w:ascii="Arial" w:hAnsi="Arial" w:cs="Arial"/>
          <w:sz w:val="24"/>
          <w:szCs w:val="24"/>
          <w:highlight w:val="none"/>
        </w:rPr>
        <w:t>ensino;</w:t>
      </w:r>
    </w:p>
    <w:p>
      <w:pPr>
        <w:pStyle w:val="22"/>
        <w:numPr>
          <w:ilvl w:val="0"/>
          <w:numId w:val="12"/>
        </w:numPr>
        <w:tabs>
          <w:tab w:val="left" w:pos="851"/>
          <w:tab w:val="left" w:pos="1134"/>
          <w:tab w:val="left" w:pos="1473"/>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após tocar em superfícies tais como: maçanetas das portas, corrimãos, botões de elevadores,</w:t>
      </w:r>
      <w:r>
        <w:rPr>
          <w:rFonts w:ascii="Arial" w:hAnsi="Arial" w:cs="Arial"/>
          <w:spacing w:val="-1"/>
          <w:sz w:val="24"/>
          <w:szCs w:val="24"/>
          <w:highlight w:val="none"/>
        </w:rPr>
        <w:t xml:space="preserve"> </w:t>
      </w:r>
      <w:r>
        <w:rPr>
          <w:rFonts w:ascii="Arial" w:hAnsi="Arial" w:cs="Arial"/>
          <w:sz w:val="24"/>
          <w:szCs w:val="24"/>
          <w:highlight w:val="none"/>
        </w:rPr>
        <w:t>interruptores;</w:t>
      </w:r>
    </w:p>
    <w:p>
      <w:pPr>
        <w:pStyle w:val="22"/>
        <w:numPr>
          <w:ilvl w:val="0"/>
          <w:numId w:val="12"/>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após tossir, espirrar e/ou assoar o</w:t>
      </w:r>
      <w:r>
        <w:rPr>
          <w:rFonts w:ascii="Arial" w:hAnsi="Arial" w:cs="Arial"/>
          <w:spacing w:val="-1"/>
          <w:sz w:val="24"/>
          <w:szCs w:val="24"/>
          <w:highlight w:val="none"/>
        </w:rPr>
        <w:t xml:space="preserve"> </w:t>
      </w:r>
      <w:r>
        <w:rPr>
          <w:rFonts w:ascii="Arial" w:hAnsi="Arial" w:cs="Arial"/>
          <w:sz w:val="24"/>
          <w:szCs w:val="24"/>
          <w:highlight w:val="none"/>
        </w:rPr>
        <w:t>nariz;</w:t>
      </w:r>
    </w:p>
    <w:p>
      <w:pPr>
        <w:pStyle w:val="22"/>
        <w:numPr>
          <w:ilvl w:val="0"/>
          <w:numId w:val="12"/>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e após o uso do</w:t>
      </w:r>
      <w:r>
        <w:rPr>
          <w:rFonts w:ascii="Arial" w:hAnsi="Arial" w:cs="Arial"/>
          <w:spacing w:val="-2"/>
          <w:sz w:val="24"/>
          <w:szCs w:val="24"/>
          <w:highlight w:val="none"/>
        </w:rPr>
        <w:t xml:space="preserve"> </w:t>
      </w:r>
      <w:r>
        <w:rPr>
          <w:rFonts w:ascii="Arial" w:hAnsi="Arial" w:cs="Arial"/>
          <w:sz w:val="24"/>
          <w:szCs w:val="24"/>
          <w:highlight w:val="none"/>
        </w:rPr>
        <w:t>banheiro;</w:t>
      </w:r>
    </w:p>
    <w:p>
      <w:pPr>
        <w:pStyle w:val="22"/>
        <w:numPr>
          <w:ilvl w:val="0"/>
          <w:numId w:val="12"/>
        </w:numPr>
        <w:tabs>
          <w:tab w:val="left" w:pos="851"/>
          <w:tab w:val="left" w:pos="1134"/>
          <w:tab w:val="left" w:pos="1375"/>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de manipular</w:t>
      </w:r>
      <w:r>
        <w:rPr>
          <w:rFonts w:ascii="Arial" w:hAnsi="Arial" w:cs="Arial"/>
          <w:spacing w:val="-1"/>
          <w:sz w:val="24"/>
          <w:szCs w:val="24"/>
          <w:highlight w:val="none"/>
        </w:rPr>
        <w:t xml:space="preserve"> </w:t>
      </w:r>
      <w:r>
        <w:rPr>
          <w:rFonts w:ascii="Arial" w:hAnsi="Arial" w:cs="Arial"/>
          <w:sz w:val="24"/>
          <w:szCs w:val="24"/>
          <w:highlight w:val="none"/>
        </w:rPr>
        <w:t>alimentos;</w:t>
      </w:r>
    </w:p>
    <w:p>
      <w:pPr>
        <w:pStyle w:val="22"/>
        <w:numPr>
          <w:ilvl w:val="0"/>
          <w:numId w:val="12"/>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de tocar em utensílios</w:t>
      </w:r>
      <w:r>
        <w:rPr>
          <w:rFonts w:ascii="Arial" w:hAnsi="Arial" w:cs="Arial"/>
          <w:spacing w:val="-1"/>
          <w:sz w:val="24"/>
          <w:szCs w:val="24"/>
          <w:highlight w:val="none"/>
        </w:rPr>
        <w:t xml:space="preserve"> </w:t>
      </w:r>
      <w:r>
        <w:rPr>
          <w:rFonts w:ascii="Arial" w:hAnsi="Arial" w:cs="Arial"/>
          <w:sz w:val="24"/>
          <w:szCs w:val="24"/>
          <w:highlight w:val="none"/>
        </w:rPr>
        <w:t>higienizados;</w:t>
      </w:r>
    </w:p>
    <w:p>
      <w:pPr>
        <w:pStyle w:val="22"/>
        <w:numPr>
          <w:ilvl w:val="0"/>
          <w:numId w:val="12"/>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e após alimentar os</w:t>
      </w:r>
      <w:r>
        <w:rPr>
          <w:rFonts w:ascii="Arial" w:hAnsi="Arial" w:cs="Arial"/>
          <w:spacing w:val="-1"/>
          <w:sz w:val="24"/>
          <w:szCs w:val="24"/>
          <w:highlight w:val="none"/>
        </w:rPr>
        <w:t xml:space="preserve"> </w:t>
      </w:r>
      <w:r>
        <w:rPr>
          <w:rFonts w:ascii="Arial" w:hAnsi="Arial" w:cs="Arial"/>
          <w:sz w:val="24"/>
          <w:szCs w:val="24"/>
          <w:highlight w:val="none"/>
        </w:rPr>
        <w:t>alunos;</w:t>
      </w:r>
    </w:p>
    <w:p>
      <w:pPr>
        <w:pStyle w:val="22"/>
        <w:numPr>
          <w:ilvl w:val="0"/>
          <w:numId w:val="12"/>
        </w:numPr>
        <w:tabs>
          <w:tab w:val="left" w:pos="851"/>
          <w:tab w:val="left" w:pos="1134"/>
          <w:tab w:val="left" w:pos="1362"/>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das</w:t>
      </w:r>
      <w:r>
        <w:rPr>
          <w:rFonts w:ascii="Arial" w:hAnsi="Arial" w:cs="Arial"/>
          <w:spacing w:val="-2"/>
          <w:sz w:val="24"/>
          <w:szCs w:val="24"/>
          <w:highlight w:val="none"/>
        </w:rPr>
        <w:t xml:space="preserve"> </w:t>
      </w:r>
      <w:r>
        <w:rPr>
          <w:rFonts w:ascii="Arial" w:hAnsi="Arial" w:cs="Arial"/>
          <w:sz w:val="24"/>
          <w:szCs w:val="24"/>
          <w:highlight w:val="none"/>
        </w:rPr>
        <w:t>refeições;</w:t>
      </w:r>
    </w:p>
    <w:p>
      <w:pPr>
        <w:pStyle w:val="22"/>
        <w:numPr>
          <w:ilvl w:val="0"/>
          <w:numId w:val="12"/>
        </w:numPr>
        <w:tabs>
          <w:tab w:val="left" w:pos="851"/>
          <w:tab w:val="left" w:pos="1134"/>
          <w:tab w:val="left" w:pos="1362"/>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e após cuidar de</w:t>
      </w:r>
      <w:r>
        <w:rPr>
          <w:rFonts w:ascii="Arial" w:hAnsi="Arial" w:cs="Arial"/>
          <w:spacing w:val="-2"/>
          <w:sz w:val="24"/>
          <w:szCs w:val="24"/>
          <w:highlight w:val="none"/>
        </w:rPr>
        <w:t xml:space="preserve"> </w:t>
      </w:r>
      <w:r>
        <w:rPr>
          <w:rFonts w:ascii="Arial" w:hAnsi="Arial" w:cs="Arial"/>
          <w:sz w:val="24"/>
          <w:szCs w:val="24"/>
          <w:highlight w:val="none"/>
        </w:rPr>
        <w:t>ferimentos;</w:t>
      </w:r>
    </w:p>
    <w:p>
      <w:pPr>
        <w:pStyle w:val="22"/>
        <w:numPr>
          <w:ilvl w:val="0"/>
          <w:numId w:val="12"/>
        </w:numPr>
        <w:tabs>
          <w:tab w:val="left" w:pos="851"/>
          <w:tab w:val="left" w:pos="1134"/>
          <w:tab w:val="left" w:pos="1470"/>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após a limpeza de um local e/ou utilizar vassouras, panos e materiais de</w:t>
      </w:r>
      <w:r>
        <w:rPr>
          <w:rFonts w:ascii="Arial" w:hAnsi="Arial" w:cs="Arial"/>
          <w:spacing w:val="-1"/>
          <w:sz w:val="24"/>
          <w:szCs w:val="24"/>
          <w:highlight w:val="none"/>
        </w:rPr>
        <w:t xml:space="preserve"> </w:t>
      </w:r>
      <w:r>
        <w:rPr>
          <w:rFonts w:ascii="Arial" w:hAnsi="Arial" w:cs="Arial"/>
          <w:sz w:val="24"/>
          <w:szCs w:val="24"/>
          <w:highlight w:val="none"/>
        </w:rPr>
        <w:t>higienização;</w:t>
      </w:r>
    </w:p>
    <w:p>
      <w:pPr>
        <w:pStyle w:val="22"/>
        <w:numPr>
          <w:ilvl w:val="0"/>
          <w:numId w:val="12"/>
        </w:numPr>
        <w:tabs>
          <w:tab w:val="left" w:pos="851"/>
          <w:tab w:val="left" w:pos="1134"/>
          <w:tab w:val="left" w:pos="1362"/>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após remover lixo e outros</w:t>
      </w:r>
      <w:r>
        <w:rPr>
          <w:rFonts w:ascii="Arial" w:hAnsi="Arial" w:cs="Arial"/>
          <w:spacing w:val="-1"/>
          <w:sz w:val="24"/>
          <w:szCs w:val="24"/>
          <w:highlight w:val="none"/>
        </w:rPr>
        <w:t xml:space="preserve"> </w:t>
      </w:r>
      <w:r>
        <w:rPr>
          <w:rFonts w:ascii="Arial" w:hAnsi="Arial" w:cs="Arial"/>
          <w:sz w:val="24"/>
          <w:szCs w:val="24"/>
          <w:highlight w:val="none"/>
        </w:rPr>
        <w:t>resíduos;</w:t>
      </w:r>
    </w:p>
    <w:p>
      <w:pPr>
        <w:pStyle w:val="22"/>
        <w:numPr>
          <w:ilvl w:val="0"/>
          <w:numId w:val="12"/>
        </w:numPr>
        <w:tabs>
          <w:tab w:val="left" w:pos="851"/>
          <w:tab w:val="left" w:pos="1134"/>
          <w:tab w:val="left" w:pos="1482"/>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após troca de</w:t>
      </w:r>
      <w:r>
        <w:rPr>
          <w:rFonts w:ascii="Arial" w:hAnsi="Arial" w:cs="Arial"/>
          <w:spacing w:val="-2"/>
          <w:sz w:val="24"/>
          <w:szCs w:val="24"/>
          <w:highlight w:val="none"/>
        </w:rPr>
        <w:t xml:space="preserve"> </w:t>
      </w:r>
      <w:r>
        <w:rPr>
          <w:rFonts w:ascii="Arial" w:hAnsi="Arial" w:cs="Arial"/>
          <w:sz w:val="24"/>
          <w:szCs w:val="24"/>
          <w:highlight w:val="none"/>
        </w:rPr>
        <w:t>sapatos;</w:t>
      </w:r>
    </w:p>
    <w:p>
      <w:pPr>
        <w:pStyle w:val="22"/>
        <w:numPr>
          <w:ilvl w:val="0"/>
          <w:numId w:val="12"/>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e após o uso dos espaços</w:t>
      </w:r>
      <w:r>
        <w:rPr>
          <w:rFonts w:ascii="Arial" w:hAnsi="Arial" w:cs="Arial"/>
          <w:spacing w:val="-1"/>
          <w:sz w:val="24"/>
          <w:szCs w:val="24"/>
          <w:highlight w:val="none"/>
        </w:rPr>
        <w:t xml:space="preserve"> </w:t>
      </w:r>
      <w:r>
        <w:rPr>
          <w:rFonts w:ascii="Arial" w:hAnsi="Arial" w:cs="Arial"/>
          <w:sz w:val="24"/>
          <w:szCs w:val="24"/>
          <w:highlight w:val="none"/>
        </w:rPr>
        <w:t>coletivos;</w:t>
      </w:r>
    </w:p>
    <w:p>
      <w:pPr>
        <w:pStyle w:val="22"/>
        <w:numPr>
          <w:ilvl w:val="0"/>
          <w:numId w:val="12"/>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de iniciar e após uma nova</w:t>
      </w:r>
      <w:r>
        <w:rPr>
          <w:rFonts w:ascii="Arial" w:hAnsi="Arial" w:cs="Arial"/>
          <w:spacing w:val="-2"/>
          <w:sz w:val="24"/>
          <w:szCs w:val="24"/>
          <w:highlight w:val="none"/>
        </w:rPr>
        <w:t xml:space="preserve"> </w:t>
      </w:r>
      <w:r>
        <w:rPr>
          <w:rFonts w:ascii="Arial" w:hAnsi="Arial" w:cs="Arial"/>
          <w:sz w:val="24"/>
          <w:szCs w:val="24"/>
          <w:highlight w:val="none"/>
        </w:rPr>
        <w:t>atividade.</w:t>
      </w:r>
    </w:p>
    <w:p>
      <w:pPr>
        <w:spacing w:line="360" w:lineRule="auto"/>
        <w:ind w:left="360"/>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7.4 – Medidas para o uso da máscara</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 geral.</w:t>
      </w:r>
    </w:p>
    <w:p>
      <w:pPr>
        <w:pStyle w:val="22"/>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IMPORTANTE: mesmo de máscara, manter distância de mais de 1 (um) metro de outra pessoa.</w:t>
      </w:r>
    </w:p>
    <w:p>
      <w:pPr>
        <w:tabs>
          <w:tab w:val="left" w:pos="519"/>
          <w:tab w:val="left" w:pos="520"/>
        </w:tabs>
        <w:spacing w:line="360" w:lineRule="auto"/>
        <w:ind w:left="99" w:right="640"/>
        <w:jc w:val="both"/>
        <w:rPr>
          <w:rFonts w:ascii="Arial" w:hAnsi="Arial" w:eastAsia="Times New Roman" w:cs="Arial"/>
          <w:sz w:val="24"/>
          <w:szCs w:val="24"/>
          <w:highlight w:val="none"/>
        </w:rPr>
      </w:pPr>
      <w:r>
        <w:rPr>
          <w:rFonts w:ascii="Arial" w:hAnsi="Arial" w:cs="Arial"/>
          <w:sz w:val="24"/>
          <w:szCs w:val="24"/>
          <w:highlight w:val="none"/>
        </w:rPr>
        <w:tab/>
      </w:r>
      <w:r>
        <w:rPr>
          <w:rFonts w:ascii="Arial" w:hAnsi="Arial" w:cs="Arial"/>
          <w:sz w:val="24"/>
          <w:szCs w:val="24"/>
          <w:highlight w:val="none"/>
        </w:rPr>
        <w:t>A máscara deve ser feita nas medidas corretas, devendo cobrir totalmente a boca e nariz, sem deixar espaços nas laterais</w:t>
      </w:r>
      <w:r>
        <w:rPr>
          <w:rFonts w:ascii="Arial" w:hAnsi="Arial" w:eastAsia="Times New Roman" w:cs="Arial"/>
          <w:sz w:val="24"/>
          <w:szCs w:val="24"/>
          <w:highlight w:val="none"/>
        </w:rPr>
        <w:t xml:space="preserve">  conforme</w:t>
      </w:r>
      <w:r>
        <w:rPr>
          <w:rFonts w:ascii="Arial" w:hAnsi="Arial" w:eastAsia="Times New Roman" w:cs="Arial"/>
          <w:color w:val="FF0000"/>
          <w:sz w:val="24"/>
          <w:szCs w:val="24"/>
          <w:highlight w:val="none"/>
        </w:rPr>
        <w:t xml:space="preserve"> </w:t>
      </w:r>
      <w:r>
        <w:rPr>
          <w:rFonts w:ascii="Arial" w:hAnsi="Arial" w:eastAsia="Times New Roman" w:cs="Arial"/>
          <w:sz w:val="24"/>
          <w:szCs w:val="24"/>
          <w:highlight w:val="none"/>
        </w:rPr>
        <w:t>Nota Técnica da Agência Nacional de Vigilância Sanitária contida no Manual “</w:t>
      </w:r>
      <w:r>
        <w:rPr>
          <w:rFonts w:ascii="Arial" w:hAnsi="Arial" w:eastAsia="Times New Roman" w:cs="Arial"/>
          <w:b/>
          <w:sz w:val="24"/>
          <w:szCs w:val="24"/>
          <w:highlight w:val="none"/>
        </w:rPr>
        <w:t>ORIENTAÇÕES GERAIS – Máscaras faciais de uso não profissional</w:t>
      </w:r>
      <w:r>
        <w:rPr>
          <w:rFonts w:ascii="Arial" w:hAnsi="Arial" w:eastAsia="Times New Roman" w:cs="Arial"/>
          <w:sz w:val="24"/>
          <w:szCs w:val="24"/>
          <w:highlight w:val="none"/>
        </w:rPr>
        <w:t>”;</w:t>
      </w:r>
    </w:p>
    <w:p>
      <w:pPr>
        <w:pStyle w:val="22"/>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É importante que a máscara seja utilizada corretamente, não devendo ser manipulada durante o uso e deve-se lavar as mãos antes de sua colocação e após sua retirada;</w:t>
      </w:r>
    </w:p>
    <w:p>
      <w:pPr>
        <w:pStyle w:val="22"/>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É recomendável que cada pessoa tenha entorno de 5 (cinco) máscaras de uso individual;</w:t>
      </w:r>
    </w:p>
    <w:p>
      <w:pPr>
        <w:pStyle w:val="22"/>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Antes de colocar a máscara no rosto deve-se assegurar que a máscara está em condições de uso (limpa e sem rupturas);</w:t>
      </w:r>
    </w:p>
    <w:p>
      <w:pPr>
        <w:pStyle w:val="22"/>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A máscara é de uso individual e não deve ser compartilhada;</w:t>
      </w:r>
    </w:p>
    <w:p>
      <w:pPr>
        <w:pStyle w:val="22"/>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máscara deve cobrir totalmente a boca e nariz, sem deixar espaços nas laterais; </w:t>
      </w:r>
    </w:p>
    <w:p>
      <w:pPr>
        <w:pStyle w:val="22"/>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Manter o conforto e espaço para a respiração;</w:t>
      </w:r>
    </w:p>
    <w:p>
      <w:pPr>
        <w:pStyle w:val="22"/>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Evitar uso de batom ou outra maquiagem ou base durante o uso da máscara;</w:t>
      </w:r>
    </w:p>
    <w:p>
      <w:pPr>
        <w:pStyle w:val="22"/>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Não compartilhe a sua máscara, ainda que ela esteja lavada.</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7.4.1 – Advertências</w:t>
      </w:r>
    </w:p>
    <w:p>
      <w:pPr>
        <w:spacing w:line="360" w:lineRule="auto"/>
        <w:ind w:firstLine="567"/>
        <w:jc w:val="both"/>
        <w:rPr>
          <w:rFonts w:ascii="Arial" w:hAnsi="Arial" w:cs="Arial"/>
          <w:b/>
          <w:sz w:val="24"/>
          <w:szCs w:val="24"/>
          <w:highlight w:val="none"/>
        </w:rPr>
      </w:pPr>
    </w:p>
    <w:p>
      <w:pPr>
        <w:numPr>
          <w:ilvl w:val="0"/>
          <w:numId w:val="14"/>
        </w:numPr>
        <w:spacing w:line="360" w:lineRule="auto"/>
        <w:jc w:val="both"/>
        <w:rPr>
          <w:rFonts w:ascii="Arial" w:hAnsi="Arial" w:cs="Arial"/>
          <w:sz w:val="24"/>
          <w:szCs w:val="24"/>
          <w:highlight w:val="none"/>
        </w:rPr>
      </w:pPr>
      <w:r>
        <w:rPr>
          <w:rFonts w:ascii="Arial" w:hAnsi="Arial" w:cs="Arial"/>
          <w:sz w:val="24"/>
          <w:szCs w:val="24"/>
          <w:highlight w:val="none"/>
        </w:rPr>
        <w:t>Não utilizar a máscara por longo tempo (</w:t>
      </w:r>
      <w:r>
        <w:rPr>
          <w:rFonts w:hint="default" w:ascii="Arial" w:hAnsi="Arial" w:cs="Arial"/>
          <w:sz w:val="24"/>
          <w:szCs w:val="24"/>
          <w:highlight w:val="yellow"/>
          <w:lang w:val="pt-BR"/>
        </w:rPr>
        <w:t>troca a cada 2</w:t>
      </w:r>
      <w:r>
        <w:rPr>
          <w:rFonts w:ascii="Arial" w:hAnsi="Arial" w:cs="Arial"/>
          <w:sz w:val="24"/>
          <w:szCs w:val="24"/>
          <w:highlight w:val="yellow"/>
        </w:rPr>
        <w:t xml:space="preserve"> horas</w:t>
      </w:r>
      <w:r>
        <w:rPr>
          <w:rFonts w:ascii="Arial" w:hAnsi="Arial" w:cs="Arial"/>
          <w:sz w:val="24"/>
          <w:szCs w:val="24"/>
          <w:highlight w:val="none"/>
        </w:rPr>
        <w:t xml:space="preserve">), trocar após esse período e sempre que tiver úmida, com sujeira aparente, danificada ou se houver dificuldade para respirar; </w:t>
      </w:r>
    </w:p>
    <w:p>
      <w:pPr>
        <w:numPr>
          <w:ilvl w:val="0"/>
          <w:numId w:val="14"/>
        </w:numPr>
        <w:spacing w:line="360" w:lineRule="auto"/>
        <w:jc w:val="both"/>
        <w:rPr>
          <w:rFonts w:hint="default" w:ascii="Arial" w:hAnsi="Arial" w:cs="Arial"/>
          <w:sz w:val="24"/>
          <w:szCs w:val="24"/>
          <w:highlight w:val="none"/>
        </w:rPr>
      </w:pPr>
      <w:r>
        <w:rPr>
          <w:rFonts w:hint="default" w:ascii="Arial" w:hAnsi="Arial" w:cs="Arial"/>
          <w:sz w:val="24"/>
          <w:highlight w:val="yellow"/>
          <w:lang w:val="pt-BR"/>
        </w:rPr>
        <w:t>Para crianças de 0 a 2 anos e 11 meses de idade, a máscara não deve ser usada devido ao risco de asfixia;</w:t>
      </w:r>
    </w:p>
    <w:p>
      <w:pPr>
        <w:numPr>
          <w:ilvl w:val="0"/>
          <w:numId w:val="14"/>
        </w:numPr>
        <w:spacing w:line="360" w:lineRule="auto"/>
        <w:jc w:val="both"/>
        <w:rPr>
          <w:rFonts w:ascii="Arial" w:hAnsi="Arial" w:cs="Arial"/>
          <w:sz w:val="24"/>
          <w:szCs w:val="24"/>
          <w:highlight w:val="none"/>
        </w:rPr>
      </w:pPr>
      <w:r>
        <w:rPr>
          <w:rFonts w:ascii="Arial" w:hAnsi="Arial" w:cs="Arial"/>
          <w:sz w:val="24"/>
          <w:szCs w:val="24"/>
          <w:highlight w:val="none"/>
        </w:rPr>
        <w:t>As medidas de higiene e a limpeza das máscaras em tecido e a eliminação periódica das descartáveis são ações importantes de combate à transmissão da infecção;</w:t>
      </w:r>
    </w:p>
    <w:p>
      <w:pPr>
        <w:numPr>
          <w:ilvl w:val="0"/>
          <w:numId w:val="14"/>
        </w:numPr>
        <w:spacing w:line="360" w:lineRule="auto"/>
        <w:jc w:val="both"/>
        <w:rPr>
          <w:rFonts w:ascii="Arial" w:hAnsi="Arial" w:cs="Arial"/>
          <w:sz w:val="24"/>
          <w:szCs w:val="24"/>
          <w:highlight w:val="none"/>
        </w:rPr>
      </w:pPr>
      <w:r>
        <w:rPr>
          <w:rFonts w:ascii="Arial" w:hAnsi="Arial" w:cs="Arial"/>
          <w:sz w:val="24"/>
          <w:szCs w:val="24"/>
          <w:highlight w:val="none"/>
        </w:rPr>
        <w:t xml:space="preserve">Tomar cuidado para não tocar na máscara. Se tocar a máscara, deve executar imediatamente a higiene das mãos; </w:t>
      </w:r>
    </w:p>
    <w:p>
      <w:pPr>
        <w:numPr>
          <w:ilvl w:val="0"/>
          <w:numId w:val="14"/>
        </w:numPr>
        <w:spacing w:line="360" w:lineRule="auto"/>
        <w:jc w:val="both"/>
        <w:rPr>
          <w:rFonts w:ascii="Arial" w:hAnsi="Arial" w:cs="Arial"/>
          <w:sz w:val="24"/>
          <w:szCs w:val="24"/>
          <w:highlight w:val="none"/>
        </w:rPr>
      </w:pPr>
      <w:r>
        <w:rPr>
          <w:rFonts w:ascii="Arial" w:hAnsi="Arial" w:cs="Arial"/>
          <w:sz w:val="24"/>
          <w:szCs w:val="24"/>
          <w:highlight w:val="none"/>
        </w:rPr>
        <w:t>Fazer a adequada higienização das mãos com água e sabão/sabonete ou com preparação alcoólica a 70% (cubra todas as superfícies de suas mãos e esfregue-as juntas até que se sintam secas)</w:t>
      </w:r>
      <w:r>
        <w:rPr>
          <w:rFonts w:ascii="Arial" w:hAnsi="Arial" w:cs="Arial"/>
          <w:sz w:val="24"/>
          <w:szCs w:val="24"/>
          <w:highlight w:val="none"/>
          <w:lang w:val="pt-BR"/>
        </w:rPr>
        <w:t>.</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7.4.2 – Limpeza</w:t>
      </w:r>
    </w:p>
    <w:p>
      <w:pPr>
        <w:spacing w:line="360" w:lineRule="auto"/>
        <w:ind w:firstLine="567"/>
        <w:jc w:val="both"/>
        <w:rPr>
          <w:rFonts w:ascii="Arial" w:hAnsi="Arial" w:cs="Arial"/>
          <w:b/>
          <w:sz w:val="24"/>
          <w:szCs w:val="24"/>
          <w:highlight w:val="none"/>
        </w:rPr>
      </w:pPr>
    </w:p>
    <w:p>
      <w:pPr>
        <w:pStyle w:val="22"/>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lang w:val="pt-BR"/>
        </w:rPr>
        <w:t>Ao contrário das máscaras descartáveis, as máscaras de tecido podem ser lavadas e reutilizadas regularmente, entretanto, recomenda-se evitar mais que 30 (trinta lavagens);</w:t>
      </w:r>
    </w:p>
    <w:p>
      <w:pPr>
        <w:pStyle w:val="22"/>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A máscara deve ser lavada separadamente de outras roupas;</w:t>
      </w:r>
    </w:p>
    <w:p>
      <w:pPr>
        <w:pStyle w:val="22"/>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Lavar previamente com água corrente e sabão neutro; </w:t>
      </w:r>
    </w:p>
    <w:p>
      <w:pPr>
        <w:pStyle w:val="22"/>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Deixar de molho em uma solução de água com água sanitária* ou outro desinfetante equivalente de 20 a 30 minutos; enxaguar bem em água corrente, para remover qualquer resíduo de desinfetante; evite torcer a máscara com força e deixe-a secar; </w:t>
      </w:r>
    </w:p>
    <w:p>
      <w:pPr>
        <w:pStyle w:val="22"/>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Passar com ferro quente;</w:t>
      </w:r>
    </w:p>
    <w:p>
      <w:pPr>
        <w:pStyle w:val="22"/>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Garantir que a máscara não apresenta danos (menos ajuste, deformação, desgaste, etc.), ou você precisará substituí-la;</w:t>
      </w:r>
    </w:p>
    <w:p>
      <w:pPr>
        <w:pStyle w:val="22"/>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Guardar em um recipiente fechado</w:t>
      </w:r>
      <w:r>
        <w:rPr>
          <w:rFonts w:hint="default" w:ascii="Arial" w:hAnsi="Arial" w:cs="Arial"/>
          <w:sz w:val="24"/>
          <w:szCs w:val="24"/>
          <w:highlight w:val="none"/>
          <w:lang w:val="pt-BR"/>
        </w:rPr>
        <w:t>;</w:t>
      </w:r>
      <w:r>
        <w:rPr>
          <w:rFonts w:ascii="Arial" w:hAnsi="Arial" w:cs="Arial"/>
          <w:sz w:val="24"/>
          <w:szCs w:val="24"/>
          <w:highlight w:val="none"/>
        </w:rPr>
        <w:t xml:space="preserve"> </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 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w:t>
      </w:r>
    </w:p>
    <w:p>
      <w:pPr>
        <w:numPr>
          <w:ilvl w:val="0"/>
          <w:numId w:val="16"/>
        </w:numPr>
        <w:spacing w:line="360" w:lineRule="auto"/>
        <w:ind w:left="420" w:leftChars="0" w:hanging="420" w:firstLineChars="0"/>
        <w:jc w:val="both"/>
        <w:rPr>
          <w:rFonts w:hint="default" w:ascii="Arial" w:hAnsi="Arial" w:cs="Arial"/>
          <w:sz w:val="24"/>
          <w:highlight w:val="yellow"/>
        </w:rPr>
      </w:pPr>
      <w:r>
        <w:rPr>
          <w:rFonts w:hint="default" w:ascii="Arial" w:hAnsi="Arial" w:cs="Arial"/>
          <w:sz w:val="24"/>
          <w:highlight w:val="yellow"/>
          <w:lang w:val="pt-BR"/>
        </w:rPr>
        <w:t>Para a higienização de máscaras modelo N95/PFF2 não se recomenda a utilização de álcool, nem lavação. A máscara após cada uso deve ser deixada em ambiente ventilado por 3 dias, até sua próxima utilização;</w:t>
      </w:r>
    </w:p>
    <w:p>
      <w:pPr>
        <w:numPr>
          <w:ilvl w:val="0"/>
          <w:numId w:val="16"/>
        </w:numPr>
        <w:spacing w:line="360" w:lineRule="auto"/>
        <w:ind w:left="420" w:leftChars="0" w:hanging="420" w:firstLineChars="0"/>
        <w:jc w:val="both"/>
        <w:rPr>
          <w:rFonts w:hint="default" w:ascii="Arial" w:hAnsi="Arial" w:cs="Arial"/>
          <w:sz w:val="24"/>
          <w:highlight w:val="yellow"/>
        </w:rPr>
      </w:pPr>
      <w:r>
        <w:rPr>
          <w:rFonts w:hint="default" w:ascii="Arial" w:hAnsi="Arial" w:cs="Arial"/>
          <w:sz w:val="24"/>
          <w:highlight w:val="yellow"/>
          <w:lang w:val="pt-BR"/>
        </w:rPr>
        <w:t>A máscara face shield deverá ser higienizada periodicamente, conforme instruções do fabricante.</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7.4.3 - Descarte</w:t>
      </w:r>
    </w:p>
    <w:p>
      <w:pPr>
        <w:spacing w:line="360" w:lineRule="auto"/>
        <w:ind w:firstLine="567"/>
        <w:jc w:val="both"/>
        <w:rPr>
          <w:rFonts w:ascii="Arial" w:hAnsi="Arial" w:cs="Arial"/>
          <w:sz w:val="24"/>
          <w:szCs w:val="24"/>
          <w:highlight w:val="none"/>
        </w:rPr>
      </w:pPr>
    </w:p>
    <w:p>
      <w:pPr>
        <w:pStyle w:val="22"/>
        <w:numPr>
          <w:ilvl w:val="0"/>
          <w:numId w:val="17"/>
        </w:numPr>
        <w:spacing w:line="360" w:lineRule="auto"/>
        <w:jc w:val="both"/>
        <w:rPr>
          <w:rFonts w:ascii="Arial" w:hAnsi="Arial" w:cs="Arial"/>
          <w:sz w:val="24"/>
          <w:szCs w:val="24"/>
          <w:highlight w:val="none"/>
        </w:rPr>
      </w:pPr>
      <w:r>
        <w:rPr>
          <w:rFonts w:ascii="Arial" w:hAnsi="Arial" w:cs="Arial"/>
          <w:sz w:val="24"/>
          <w:szCs w:val="24"/>
          <w:highlight w:val="none"/>
        </w:rPr>
        <w:t xml:space="preserve">Descarte a máscara de pano ao observar perda de elasticidade das hastes de fixação, ou deformidade no tecido que possam causar prejuízos à barreira. As máscaras de TNT não podem ser lavadas, devem ser descartáveis após o uso; </w:t>
      </w:r>
    </w:p>
    <w:p>
      <w:pPr>
        <w:pStyle w:val="22"/>
        <w:numPr>
          <w:ilvl w:val="0"/>
          <w:numId w:val="17"/>
        </w:numPr>
        <w:spacing w:line="360" w:lineRule="auto"/>
        <w:jc w:val="both"/>
        <w:rPr>
          <w:rFonts w:ascii="Arial" w:hAnsi="Arial" w:cs="Arial"/>
          <w:sz w:val="24"/>
          <w:szCs w:val="24"/>
          <w:highlight w:val="none"/>
        </w:rPr>
      </w:pPr>
      <w:r>
        <w:rPr>
          <w:rFonts w:ascii="Arial" w:hAnsi="Arial" w:cs="Arial"/>
          <w:sz w:val="24"/>
          <w:szCs w:val="24"/>
          <w:highlight w:val="none"/>
        </w:rPr>
        <w:t>Para removê-la, manuseie o elástico ao redor das orelhas, não toque na parte frontal da máscara e jogue fora imediatamente em um saco de papel ou de plástico fechado ou em uma lixeira com tampa;</w:t>
      </w:r>
    </w:p>
    <w:p>
      <w:pPr>
        <w:pStyle w:val="22"/>
        <w:numPr>
          <w:ilvl w:val="0"/>
          <w:numId w:val="17"/>
        </w:numPr>
        <w:spacing w:line="360" w:lineRule="auto"/>
        <w:jc w:val="both"/>
        <w:rPr>
          <w:rFonts w:ascii="Arial" w:hAnsi="Arial" w:cs="Arial"/>
          <w:sz w:val="24"/>
          <w:szCs w:val="24"/>
          <w:highlight w:val="none"/>
        </w:rPr>
      </w:pPr>
      <w:r>
        <w:rPr>
          <w:rFonts w:ascii="Arial" w:hAnsi="Arial" w:cs="Arial"/>
          <w:sz w:val="24"/>
          <w:szCs w:val="24"/>
          <w:highlight w:val="none"/>
        </w:rPr>
        <w:t>Evite tocar a superfície do saco de papel ou plástico após o descarte da máscara, não toque no rosto ou em superfície. Lave imediatamente as mãos com água e sabão/ sabonete novamente ou proceda a higienização com preparação alcoólica a 70%;</w:t>
      </w:r>
    </w:p>
    <w:p>
      <w:pPr>
        <w:pStyle w:val="22"/>
        <w:numPr>
          <w:ilvl w:val="0"/>
          <w:numId w:val="17"/>
        </w:numPr>
        <w:spacing w:line="360" w:lineRule="auto"/>
        <w:jc w:val="both"/>
        <w:rPr>
          <w:rFonts w:ascii="Arial" w:hAnsi="Arial" w:cs="Arial"/>
          <w:sz w:val="24"/>
          <w:szCs w:val="24"/>
          <w:highlight w:val="none"/>
        </w:rPr>
      </w:pPr>
      <w:r>
        <w:rPr>
          <w:rFonts w:ascii="Arial" w:hAnsi="Arial" w:cs="Arial"/>
          <w:sz w:val="24"/>
          <w:szCs w:val="24"/>
          <w:highlight w:val="none"/>
        </w:rPr>
        <w:t>Todo educando deve trazer pelo menos 2 (duas) máscaras para utilização no perído de atividades presenciais, fora a que já utiliza no trajeto casa escola, podem ser descartáveis ou de tecido. Trazer as máscaras acomodadas em embalagem plástica limpa (recomenda-se as que são utilizadas para guardar alimentos na geladeira, ou similar, que não tenha sido utilizada ainda), também deve-se trazer uma embalagem para colocar a máscara utilizada;</w:t>
      </w:r>
    </w:p>
    <w:p>
      <w:pPr>
        <w:pStyle w:val="22"/>
        <w:numPr>
          <w:ilvl w:val="0"/>
          <w:numId w:val="17"/>
        </w:numPr>
        <w:spacing w:line="360" w:lineRule="auto"/>
        <w:jc w:val="both"/>
        <w:rPr>
          <w:rFonts w:ascii="Arial" w:hAnsi="Arial" w:cs="Arial"/>
          <w:sz w:val="24"/>
          <w:szCs w:val="24"/>
          <w:highlight w:val="none"/>
        </w:rPr>
      </w:pPr>
      <w:r>
        <w:rPr>
          <w:rFonts w:ascii="Arial" w:hAnsi="Arial" w:cs="Arial"/>
          <w:sz w:val="24"/>
          <w:szCs w:val="24"/>
          <w:highlight w:val="none"/>
        </w:rPr>
        <w:t xml:space="preserve">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 nova; </w:t>
      </w:r>
    </w:p>
    <w:p>
      <w:pPr>
        <w:pStyle w:val="22"/>
        <w:numPr>
          <w:ilvl w:val="0"/>
          <w:numId w:val="17"/>
        </w:numPr>
        <w:spacing w:line="360" w:lineRule="auto"/>
        <w:jc w:val="both"/>
        <w:rPr>
          <w:rFonts w:ascii="Arial" w:hAnsi="Arial" w:cs="Arial"/>
          <w:sz w:val="24"/>
          <w:szCs w:val="24"/>
          <w:highlight w:val="none"/>
        </w:rPr>
      </w:pPr>
      <w:r>
        <w:rPr>
          <w:rFonts w:ascii="Arial" w:hAnsi="Arial" w:cs="Arial"/>
          <w:sz w:val="24"/>
          <w:szCs w:val="24"/>
          <w:highlight w:val="none"/>
        </w:rPr>
        <w:t>O lixo com as máscaras descartáve</w:t>
      </w:r>
      <w:r>
        <w:rPr>
          <w:rFonts w:ascii="Arial" w:hAnsi="Arial" w:cs="Arial"/>
          <w:sz w:val="24"/>
          <w:szCs w:val="24"/>
          <w:highlight w:val="none"/>
          <w:lang w:val="pt-BR"/>
        </w:rPr>
        <w:t>is</w:t>
      </w:r>
      <w:r>
        <w:rPr>
          <w:rFonts w:ascii="Arial" w:hAnsi="Arial" w:cs="Arial"/>
          <w:sz w:val="24"/>
          <w:szCs w:val="24"/>
          <w:highlight w:val="none"/>
        </w:rPr>
        <w:t xml:space="preserve"> </w:t>
      </w:r>
      <w:r>
        <w:rPr>
          <w:rFonts w:ascii="Arial" w:hAnsi="Arial" w:cs="Arial"/>
          <w:sz w:val="24"/>
          <w:szCs w:val="24"/>
          <w:highlight w:val="none"/>
          <w:lang w:val="pt-BR"/>
        </w:rPr>
        <w:t>é</w:t>
      </w:r>
      <w:r>
        <w:rPr>
          <w:rFonts w:ascii="Arial" w:hAnsi="Arial" w:cs="Arial"/>
          <w:sz w:val="24"/>
          <w:szCs w:val="24"/>
          <w:highlight w:val="none"/>
        </w:rPr>
        <w:t xml:space="preserve"> considerado como lixo de banheiro</w:t>
      </w:r>
      <w:r>
        <w:rPr>
          <w:rFonts w:ascii="Arial" w:hAnsi="Arial" w:cs="Arial"/>
          <w:sz w:val="24"/>
          <w:szCs w:val="24"/>
          <w:highlight w:val="none"/>
          <w:lang w:val="pt-BR"/>
        </w:rPr>
        <w:t>,</w:t>
      </w:r>
      <w:r>
        <w:rPr>
          <w:rFonts w:ascii="Arial" w:hAnsi="Arial" w:cs="Arial"/>
          <w:sz w:val="24"/>
          <w:szCs w:val="24"/>
          <w:highlight w:val="none"/>
        </w:rPr>
        <w:t xml:space="preserve"> devendo ser devidamente descartado com manuseio correto dos servidores. </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8 - MEDIDAS PREVENTIVAS</w:t>
      </w:r>
    </w:p>
    <w:p>
      <w:pPr>
        <w:spacing w:line="360" w:lineRule="auto"/>
        <w:ind w:firstLine="567"/>
        <w:jc w:val="both"/>
        <w:rPr>
          <w:rFonts w:ascii="Arial" w:hAnsi="Arial" w:cs="Arial"/>
          <w:b/>
          <w:sz w:val="24"/>
          <w:szCs w:val="24"/>
          <w:highlight w:val="none"/>
        </w:rPr>
      </w:pPr>
    </w:p>
    <w:p>
      <w:pPr>
        <w:pStyle w:val="22"/>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Lave as mãos com água e sabão/sabonete por pelo menos 20 segundos, especialmente depois de estar em um local público ou depois de assoar o nariz, tossir ou espirrar</w:t>
      </w:r>
      <w:r>
        <w:rPr>
          <w:rFonts w:ascii="Arial" w:hAnsi="Arial" w:cs="Arial"/>
          <w:sz w:val="24"/>
          <w:szCs w:val="24"/>
          <w:highlight w:val="none"/>
          <w:lang w:val="pt-BR"/>
        </w:rPr>
        <w:t>;</w:t>
      </w:r>
      <w:r>
        <w:rPr>
          <w:rFonts w:ascii="Arial" w:hAnsi="Arial" w:cs="Arial"/>
          <w:sz w:val="24"/>
          <w:szCs w:val="24"/>
          <w:highlight w:val="none"/>
        </w:rPr>
        <w:t xml:space="preserve"> </w:t>
      </w:r>
    </w:p>
    <w:p>
      <w:pPr>
        <w:pStyle w:val="22"/>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Se água e sabão/sabonete não estiverem prontamente disponíveis, use uma preparação alcoólica a 70%, cubra todas as superfícies de suas mãos e esfregue-as juntas até que se sintam secas</w:t>
      </w:r>
      <w:r>
        <w:rPr>
          <w:rFonts w:ascii="Arial" w:hAnsi="Arial" w:cs="Arial"/>
          <w:sz w:val="24"/>
          <w:szCs w:val="24"/>
          <w:highlight w:val="none"/>
          <w:lang w:val="pt-BR"/>
        </w:rPr>
        <w:t>;</w:t>
      </w:r>
    </w:p>
    <w:p>
      <w:pPr>
        <w:pStyle w:val="22"/>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Evite tocar nos olhos, nariz e boca</w:t>
      </w:r>
      <w:r>
        <w:rPr>
          <w:rFonts w:ascii="Arial" w:hAnsi="Arial" w:cs="Arial"/>
          <w:sz w:val="24"/>
          <w:szCs w:val="24"/>
          <w:highlight w:val="none"/>
          <w:lang w:val="pt-BR"/>
        </w:rPr>
        <w:t>;</w:t>
      </w:r>
    </w:p>
    <w:p>
      <w:pPr>
        <w:pStyle w:val="22"/>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Ao retorno de lugares públicos é preciso higienizar as mãos com água e sabão/sabonete ou preparação alcoólica a 70%. Retire a máscara e coloque para lavar. Repita os procedimentos de higienização das mãos após a retirada da máscara</w:t>
      </w:r>
      <w:r>
        <w:rPr>
          <w:rFonts w:ascii="Arial" w:hAnsi="Arial" w:cs="Arial"/>
          <w:sz w:val="24"/>
          <w:szCs w:val="24"/>
          <w:highlight w:val="none"/>
          <w:lang w:val="pt-BR"/>
        </w:rPr>
        <w:t>;</w:t>
      </w:r>
    </w:p>
    <w:p>
      <w:pPr>
        <w:pStyle w:val="22"/>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Limpe e desinfete as superfícies frequentemente tocadas, diariamente - mesas, maçanetas, interruptores de luz, bancadas, mesas, telefones, teclados, banheiros, torneiras, pias, etc. Se as superfícies estiverem sujas, limpe-as com detergente ou sabão e água antes da desinfecção.</w:t>
      </w:r>
    </w:p>
    <w:p>
      <w:pPr>
        <w:pStyle w:val="22"/>
        <w:spacing w:line="360" w:lineRule="auto"/>
        <w:ind w:left="426" w:firstLine="0"/>
        <w:jc w:val="both"/>
        <w:rPr>
          <w:rFonts w:ascii="Arial" w:hAnsi="Arial" w:cs="Arial"/>
          <w:sz w:val="24"/>
          <w:szCs w:val="24"/>
          <w:highlight w:val="none"/>
        </w:rPr>
      </w:pPr>
    </w:p>
    <w:p>
      <w:pPr>
        <w:pStyle w:val="22"/>
        <w:tabs>
          <w:tab w:val="left" w:pos="0"/>
          <w:tab w:val="left" w:pos="851"/>
        </w:tabs>
        <w:spacing w:line="360" w:lineRule="auto"/>
        <w:ind w:left="0" w:firstLine="0"/>
        <w:jc w:val="both"/>
        <w:rPr>
          <w:rFonts w:ascii="Arial" w:hAnsi="Arial" w:cs="Arial"/>
          <w:b/>
          <w:sz w:val="24"/>
          <w:szCs w:val="24"/>
          <w:highlight w:val="none"/>
        </w:rPr>
      </w:pPr>
      <w:r>
        <w:rPr>
          <w:rFonts w:ascii="Arial" w:hAnsi="Arial" w:cs="Arial"/>
          <w:b/>
          <w:sz w:val="24"/>
          <w:szCs w:val="24"/>
          <w:highlight w:val="none"/>
        </w:rPr>
        <w:t xml:space="preserve">8.1 - </w:t>
      </w:r>
      <w:r>
        <w:rPr>
          <w:rFonts w:ascii="Arial" w:hAnsi="Arial" w:cs="Arial"/>
          <w:b/>
          <w:sz w:val="24"/>
          <w:szCs w:val="24"/>
          <w:highlight w:val="none"/>
          <w:lang w:val="pt-BR"/>
        </w:rPr>
        <w:t>M</w:t>
      </w:r>
      <w:r>
        <w:rPr>
          <w:rFonts w:ascii="Arial" w:hAnsi="Arial" w:cs="Arial"/>
          <w:b/>
          <w:sz w:val="24"/>
          <w:szCs w:val="24"/>
          <w:highlight w:val="none"/>
        </w:rPr>
        <w:t>edidas para readequação dos espaços físicos para circulação social</w:t>
      </w:r>
    </w:p>
    <w:p>
      <w:pPr>
        <w:pStyle w:val="22"/>
        <w:tabs>
          <w:tab w:val="left" w:pos="0"/>
          <w:tab w:val="left" w:pos="851"/>
        </w:tabs>
        <w:spacing w:line="360" w:lineRule="auto"/>
        <w:ind w:left="0" w:firstLine="0"/>
        <w:jc w:val="both"/>
        <w:rPr>
          <w:rFonts w:ascii="Arial" w:hAnsi="Arial" w:cs="Arial"/>
          <w:b/>
          <w:sz w:val="24"/>
          <w:szCs w:val="24"/>
          <w:highlight w:val="none"/>
        </w:rPr>
      </w:pPr>
    </w:p>
    <w:p>
      <w:pPr>
        <w:pStyle w:val="22"/>
        <w:numPr>
          <w:ilvl w:val="0"/>
          <w:numId w:val="19"/>
        </w:numPr>
        <w:tabs>
          <w:tab w:val="left" w:pos="0"/>
          <w:tab w:val="left" w:pos="851"/>
          <w:tab w:val="left" w:pos="1442"/>
        </w:tabs>
        <w:suppressAutoHyphens/>
        <w:spacing w:line="360" w:lineRule="auto"/>
        <w:jc w:val="both"/>
        <w:rPr>
          <w:rFonts w:ascii="Arial" w:hAnsi="Arial" w:cs="Arial"/>
          <w:sz w:val="24"/>
          <w:szCs w:val="24"/>
          <w:highlight w:val="none"/>
        </w:rPr>
      </w:pPr>
      <w:r>
        <w:rPr>
          <w:rFonts w:ascii="Arial" w:hAnsi="Arial" w:cs="Arial"/>
          <w:sz w:val="24"/>
          <w:szCs w:val="24"/>
          <w:highlight w:val="none"/>
        </w:rPr>
        <w:t>Readequar os espaços físicos, respeitando o distanciamento mínimo de 1,5 m (um metro e meio) em sala de aula. Nas atividades de educação física e em espaços abertos, deve-se manter distância de 1,5 m entre</w:t>
      </w:r>
      <w:r>
        <w:rPr>
          <w:rFonts w:ascii="Arial" w:hAnsi="Arial" w:cs="Arial"/>
          <w:spacing w:val="-2"/>
          <w:sz w:val="24"/>
          <w:szCs w:val="24"/>
          <w:highlight w:val="none"/>
        </w:rPr>
        <w:t xml:space="preserve"> </w:t>
      </w:r>
      <w:r>
        <w:rPr>
          <w:rFonts w:ascii="Arial" w:hAnsi="Arial" w:cs="Arial"/>
          <w:sz w:val="24"/>
          <w:szCs w:val="24"/>
          <w:highlight w:val="none"/>
        </w:rPr>
        <w:t>pessoas;</w:t>
      </w:r>
    </w:p>
    <w:p>
      <w:pPr>
        <w:pStyle w:val="22"/>
        <w:numPr>
          <w:ilvl w:val="0"/>
          <w:numId w:val="19"/>
        </w:numPr>
        <w:tabs>
          <w:tab w:val="left" w:pos="0"/>
          <w:tab w:val="left" w:pos="851"/>
          <w:tab w:val="left" w:pos="1437"/>
        </w:tabs>
        <w:suppressAutoHyphens/>
        <w:spacing w:line="360" w:lineRule="auto"/>
        <w:jc w:val="both"/>
        <w:rPr>
          <w:rFonts w:ascii="Arial" w:hAnsi="Arial" w:cs="Arial"/>
          <w:sz w:val="24"/>
          <w:szCs w:val="24"/>
          <w:highlight w:val="none"/>
        </w:rPr>
      </w:pPr>
      <w:r>
        <w:rPr>
          <w:rFonts w:ascii="Arial" w:hAnsi="Arial" w:cs="Arial"/>
          <w:sz w:val="24"/>
          <w:szCs w:val="24"/>
          <w:highlight w:val="none"/>
        </w:rPr>
        <w:t xml:space="preserve">Estabelecer e respeitar o teto de ocupação compreendido como </w:t>
      </w:r>
      <w:r>
        <w:rPr>
          <w:rFonts w:ascii="Arial" w:hAnsi="Arial" w:cs="Arial"/>
          <w:spacing w:val="-11"/>
          <w:sz w:val="24"/>
          <w:szCs w:val="24"/>
          <w:highlight w:val="none"/>
        </w:rPr>
        <w:t xml:space="preserve">o </w:t>
      </w:r>
      <w:r>
        <w:rPr>
          <w:rFonts w:ascii="Arial" w:hAnsi="Arial" w:cs="Arial"/>
          <w:sz w:val="24"/>
          <w:szCs w:val="24"/>
          <w:highlight w:val="none"/>
        </w:rPr>
        <w:t>número máximo permitido de pessoas presentes simultaneamente no mesmo ambiente, respeitando o distanciamento obrigatório. Disponibilizar esta informação nos</w:t>
      </w:r>
      <w:r>
        <w:rPr>
          <w:rFonts w:ascii="Arial" w:hAnsi="Arial" w:cs="Arial"/>
          <w:spacing w:val="-2"/>
          <w:sz w:val="24"/>
          <w:szCs w:val="24"/>
          <w:highlight w:val="none"/>
        </w:rPr>
        <w:t xml:space="preserve"> </w:t>
      </w:r>
      <w:r>
        <w:rPr>
          <w:rFonts w:ascii="Arial" w:hAnsi="Arial" w:cs="Arial"/>
          <w:sz w:val="24"/>
          <w:szCs w:val="24"/>
          <w:highlight w:val="none"/>
        </w:rPr>
        <w:t>locais;</w:t>
      </w:r>
    </w:p>
    <w:p>
      <w:pPr>
        <w:pStyle w:val="22"/>
        <w:numPr>
          <w:ilvl w:val="0"/>
          <w:numId w:val="19"/>
        </w:numPr>
        <w:tabs>
          <w:tab w:val="left" w:pos="0"/>
          <w:tab w:val="left" w:pos="851"/>
          <w:tab w:val="left" w:pos="1516"/>
        </w:tabs>
        <w:suppressAutoHyphens/>
        <w:spacing w:line="360" w:lineRule="auto"/>
        <w:jc w:val="both"/>
        <w:rPr>
          <w:rFonts w:ascii="Arial" w:hAnsi="Arial" w:cs="Arial"/>
          <w:sz w:val="24"/>
          <w:szCs w:val="24"/>
          <w:highlight w:val="none"/>
        </w:rPr>
      </w:pPr>
      <w:r>
        <w:rPr>
          <w:rFonts w:ascii="Arial" w:hAnsi="Arial" w:cs="Arial"/>
          <w:sz w:val="24"/>
          <w:szCs w:val="24"/>
          <w:highlight w:val="none"/>
        </w:rPr>
        <w:t xml:space="preserve">Organizar as salas de aula de forma que os alunos se acomodem individualmente em carteiras, respeitando o distanciamento </w:t>
      </w:r>
      <w:r>
        <w:rPr>
          <w:rFonts w:ascii="Arial" w:hAnsi="Arial" w:cs="Arial"/>
          <w:spacing w:val="-4"/>
          <w:sz w:val="24"/>
          <w:szCs w:val="24"/>
          <w:highlight w:val="none"/>
        </w:rPr>
        <w:t xml:space="preserve">mínimo </w:t>
      </w:r>
      <w:r>
        <w:rPr>
          <w:rFonts w:ascii="Arial" w:hAnsi="Arial" w:cs="Arial"/>
          <w:sz w:val="24"/>
          <w:szCs w:val="24"/>
          <w:highlight w:val="none"/>
        </w:rPr>
        <w:t>recomendado;</w:t>
      </w:r>
    </w:p>
    <w:p>
      <w:pPr>
        <w:pStyle w:val="22"/>
        <w:numPr>
          <w:ilvl w:val="0"/>
          <w:numId w:val="19"/>
        </w:numPr>
        <w:tabs>
          <w:tab w:val="left" w:pos="0"/>
          <w:tab w:val="left" w:pos="851"/>
          <w:tab w:val="left" w:pos="1600"/>
        </w:tabs>
        <w:suppressAutoHyphens/>
        <w:spacing w:line="360" w:lineRule="auto"/>
        <w:jc w:val="both"/>
        <w:rPr>
          <w:rFonts w:ascii="Arial" w:hAnsi="Arial" w:cs="Arial"/>
          <w:sz w:val="24"/>
          <w:szCs w:val="24"/>
          <w:highlight w:val="none"/>
        </w:rPr>
      </w:pPr>
      <w:r>
        <w:rPr>
          <w:rFonts w:ascii="Arial" w:hAnsi="Arial" w:cs="Arial"/>
          <w:sz w:val="24"/>
          <w:szCs w:val="24"/>
          <w:highlight w:val="none"/>
        </w:rPr>
        <w:t>Demarcar o piso dos espaços físicos, a fim de facilitar o cumprimento das medidas de distanciamento social, especialmente nas salas de aula, bibliotecas, refeitórios e em outros ambientes coletivos;</w:t>
      </w:r>
    </w:p>
    <w:p>
      <w:pPr>
        <w:pStyle w:val="22"/>
        <w:numPr>
          <w:ilvl w:val="0"/>
          <w:numId w:val="19"/>
        </w:numPr>
        <w:tabs>
          <w:tab w:val="left" w:pos="0"/>
          <w:tab w:val="left" w:pos="851"/>
          <w:tab w:val="left" w:pos="1579"/>
        </w:tabs>
        <w:suppressAutoHyphens/>
        <w:spacing w:line="360" w:lineRule="auto"/>
        <w:jc w:val="both"/>
        <w:rPr>
          <w:rFonts w:ascii="Arial" w:hAnsi="Arial" w:cs="Arial"/>
          <w:sz w:val="24"/>
          <w:szCs w:val="24"/>
          <w:highlight w:val="none"/>
        </w:rPr>
      </w:pPr>
      <w:r>
        <w:rPr>
          <w:rFonts w:ascii="Arial" w:hAnsi="Arial" w:cs="Arial"/>
          <w:sz w:val="24"/>
          <w:szCs w:val="24"/>
          <w:highlight w:val="none"/>
        </w:rPr>
        <w:t>Estabelecer sentido único nos corredores, para coordenar os fluxos de entrada, circulação e saída de alunos e trabalhadores, respeitando o distanciamento mínimo entre as</w:t>
      </w:r>
      <w:r>
        <w:rPr>
          <w:rFonts w:ascii="Arial" w:hAnsi="Arial" w:cs="Arial"/>
          <w:spacing w:val="-1"/>
          <w:sz w:val="24"/>
          <w:szCs w:val="24"/>
          <w:highlight w:val="none"/>
        </w:rPr>
        <w:t xml:space="preserve"> </w:t>
      </w:r>
      <w:r>
        <w:rPr>
          <w:rFonts w:ascii="Arial" w:hAnsi="Arial" w:cs="Arial"/>
          <w:sz w:val="24"/>
          <w:szCs w:val="24"/>
          <w:highlight w:val="none"/>
        </w:rPr>
        <w:t>pessoas, salvo em casos que impossi</w:t>
      </w:r>
      <w:r>
        <w:rPr>
          <w:rFonts w:ascii="Arial" w:hAnsi="Arial" w:cs="Arial"/>
          <w:sz w:val="24"/>
          <w:szCs w:val="24"/>
          <w:highlight w:val="none"/>
          <w:lang w:val="pt-BR"/>
        </w:rPr>
        <w:t>bi</w:t>
      </w:r>
      <w:r>
        <w:rPr>
          <w:rFonts w:ascii="Arial" w:hAnsi="Arial" w:cs="Arial"/>
          <w:sz w:val="24"/>
          <w:szCs w:val="24"/>
          <w:highlight w:val="none"/>
        </w:rPr>
        <w:t>lite o cumprimento desta medida relacionadas a estrutura predial.</w:t>
      </w:r>
    </w:p>
    <w:p>
      <w:pPr>
        <w:pStyle w:val="22"/>
        <w:numPr>
          <w:ilvl w:val="0"/>
          <w:numId w:val="19"/>
        </w:numPr>
        <w:tabs>
          <w:tab w:val="left" w:pos="0"/>
          <w:tab w:val="left" w:pos="851"/>
          <w:tab w:val="left" w:pos="1760"/>
        </w:tabs>
        <w:suppressAutoHyphens/>
        <w:spacing w:line="360" w:lineRule="auto"/>
        <w:jc w:val="both"/>
        <w:rPr>
          <w:rFonts w:ascii="Arial" w:hAnsi="Arial" w:cs="Arial"/>
          <w:sz w:val="24"/>
          <w:szCs w:val="24"/>
          <w:highlight w:val="none"/>
        </w:rPr>
      </w:pPr>
      <w:r>
        <w:rPr>
          <w:rFonts w:ascii="Arial" w:hAnsi="Arial" w:cs="Arial"/>
          <w:sz w:val="24"/>
          <w:szCs w:val="24"/>
          <w:highlight w:val="none"/>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w:t>
      </w:r>
      <w:r>
        <w:rPr>
          <w:rFonts w:ascii="Arial" w:hAnsi="Arial" w:cs="Arial"/>
          <w:spacing w:val="-1"/>
          <w:sz w:val="24"/>
          <w:szCs w:val="24"/>
          <w:highlight w:val="none"/>
        </w:rPr>
        <w:t xml:space="preserve"> </w:t>
      </w:r>
      <w:r>
        <w:rPr>
          <w:rFonts w:ascii="Arial" w:hAnsi="Arial" w:cs="Arial"/>
          <w:sz w:val="24"/>
          <w:szCs w:val="24"/>
          <w:highlight w:val="none"/>
        </w:rPr>
        <w:t>condução;</w:t>
      </w:r>
    </w:p>
    <w:p>
      <w:pPr>
        <w:pStyle w:val="22"/>
        <w:numPr>
          <w:ilvl w:val="0"/>
          <w:numId w:val="19"/>
        </w:numPr>
        <w:tabs>
          <w:tab w:val="left" w:pos="0"/>
          <w:tab w:val="left" w:pos="851"/>
          <w:tab w:val="left" w:pos="1722"/>
        </w:tabs>
        <w:suppressAutoHyphens/>
        <w:spacing w:line="360" w:lineRule="auto"/>
        <w:jc w:val="both"/>
        <w:rPr>
          <w:rFonts w:ascii="Arial" w:hAnsi="Arial" w:cs="Arial"/>
          <w:sz w:val="24"/>
          <w:szCs w:val="24"/>
          <w:highlight w:val="none"/>
        </w:rPr>
      </w:pPr>
      <w:r>
        <w:rPr>
          <w:rFonts w:ascii="Arial" w:hAnsi="Arial" w:cs="Arial"/>
          <w:sz w:val="24"/>
          <w:szCs w:val="24"/>
          <w:highlight w:val="none"/>
        </w:rPr>
        <w:t xml:space="preserve">Organizar as entradas e as saídas dos alunos, de forma que não ocorram aglomerações e congestionamentos, escalonando </w:t>
      </w:r>
      <w:r>
        <w:rPr>
          <w:rFonts w:ascii="Arial" w:hAnsi="Arial" w:cs="Arial"/>
          <w:spacing w:val="-7"/>
          <w:sz w:val="24"/>
          <w:szCs w:val="24"/>
          <w:highlight w:val="none"/>
        </w:rPr>
        <w:t xml:space="preserve">os </w:t>
      </w:r>
      <w:r>
        <w:rPr>
          <w:rFonts w:ascii="Arial" w:hAnsi="Arial" w:cs="Arial"/>
          <w:sz w:val="24"/>
          <w:szCs w:val="24"/>
          <w:highlight w:val="none"/>
        </w:rPr>
        <w:t>horários;</w:t>
      </w:r>
    </w:p>
    <w:p>
      <w:pPr>
        <w:pStyle w:val="22"/>
        <w:numPr>
          <w:ilvl w:val="0"/>
          <w:numId w:val="19"/>
        </w:numPr>
        <w:tabs>
          <w:tab w:val="left" w:pos="0"/>
          <w:tab w:val="left" w:pos="851"/>
          <w:tab w:val="left" w:pos="1596"/>
        </w:tabs>
        <w:suppressAutoHyphens/>
        <w:spacing w:line="360" w:lineRule="auto"/>
        <w:jc w:val="both"/>
        <w:rPr>
          <w:rFonts w:ascii="Arial" w:hAnsi="Arial" w:cs="Arial"/>
          <w:sz w:val="24"/>
          <w:szCs w:val="24"/>
          <w:highlight w:val="none"/>
        </w:rPr>
      </w:pPr>
      <w:r>
        <w:rPr>
          <w:rFonts w:ascii="Arial" w:hAnsi="Arial" w:cs="Arial"/>
          <w:sz w:val="24"/>
          <w:szCs w:val="24"/>
          <w:highlight w:val="none"/>
        </w:rPr>
        <w:t>Organizar, quando necessário, os horários de intervalo das refeições, de utilização de ginásios, bibliotecas, pátios entre outros, preservando o distanciamento mínimo obrigatório entre pessoas, evitando a aglomeração de alunos e trabalhadores nas áreas comuns;</w:t>
      </w:r>
    </w:p>
    <w:p>
      <w:pPr>
        <w:pStyle w:val="22"/>
        <w:numPr>
          <w:ilvl w:val="0"/>
          <w:numId w:val="19"/>
        </w:numPr>
        <w:tabs>
          <w:tab w:val="left" w:pos="0"/>
          <w:tab w:val="left" w:pos="851"/>
          <w:tab w:val="left" w:pos="1733"/>
        </w:tabs>
        <w:suppressAutoHyphens/>
        <w:spacing w:line="360" w:lineRule="auto"/>
        <w:jc w:val="both"/>
        <w:rPr>
          <w:rFonts w:ascii="Arial" w:hAnsi="Arial" w:cs="Arial"/>
          <w:sz w:val="24"/>
          <w:szCs w:val="24"/>
          <w:highlight w:val="none"/>
        </w:rPr>
      </w:pPr>
      <w:r>
        <w:rPr>
          <w:rFonts w:ascii="Arial" w:hAnsi="Arial" w:cs="Arial"/>
          <w:sz w:val="24"/>
          <w:szCs w:val="24"/>
          <w:highlight w:val="none"/>
        </w:rPr>
        <w:t>Desativar ou lacrar as torneiras a jato dos bebedouros que permitam a ingestão de água diretamente, de forma que se evite o contato da boca do usuário com o 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w:t>
      </w:r>
      <w:r>
        <w:rPr>
          <w:rFonts w:ascii="Arial" w:hAnsi="Arial" w:cs="Arial"/>
          <w:spacing w:val="-1"/>
          <w:sz w:val="24"/>
          <w:szCs w:val="24"/>
          <w:highlight w:val="none"/>
        </w:rPr>
        <w:t xml:space="preserve"> </w:t>
      </w:r>
      <w:r>
        <w:rPr>
          <w:rFonts w:ascii="Arial" w:hAnsi="Arial" w:cs="Arial"/>
          <w:sz w:val="24"/>
          <w:szCs w:val="24"/>
          <w:highlight w:val="none"/>
        </w:rPr>
        <w:t xml:space="preserve">água; </w:t>
      </w:r>
    </w:p>
    <w:p>
      <w:pPr>
        <w:pStyle w:val="22"/>
        <w:numPr>
          <w:ilvl w:val="0"/>
          <w:numId w:val="19"/>
        </w:numPr>
        <w:tabs>
          <w:tab w:val="left" w:pos="0"/>
          <w:tab w:val="left" w:pos="851"/>
          <w:tab w:val="left" w:pos="1733"/>
        </w:tabs>
        <w:suppressAutoHyphens/>
        <w:spacing w:line="360" w:lineRule="auto"/>
        <w:jc w:val="both"/>
        <w:rPr>
          <w:rFonts w:ascii="Arial" w:hAnsi="Arial" w:cs="Arial"/>
          <w:sz w:val="24"/>
          <w:szCs w:val="24"/>
          <w:highlight w:val="none"/>
        </w:rPr>
      </w:pPr>
      <w:r>
        <w:rPr>
          <w:rFonts w:ascii="Arial" w:hAnsi="Arial" w:cs="Arial"/>
          <w:sz w:val="24"/>
          <w:szCs w:val="24"/>
          <w:highlight w:val="none"/>
          <w:lang w:val="pt-BR"/>
        </w:rPr>
        <w:t>Prever escalonamento  do horário de alimentação, com troca de máscara, uso do banheiro e abastecimento individual da garrafinha, higienizando a torneira entre os abastecimentos.</w:t>
      </w:r>
    </w:p>
    <w:p>
      <w:pPr>
        <w:pStyle w:val="22"/>
        <w:numPr>
          <w:ilvl w:val="0"/>
          <w:numId w:val="19"/>
        </w:numPr>
        <w:tabs>
          <w:tab w:val="left" w:pos="0"/>
          <w:tab w:val="left" w:pos="851"/>
          <w:tab w:val="left" w:pos="1733"/>
        </w:tabs>
        <w:suppressAutoHyphens/>
        <w:spacing w:line="360" w:lineRule="auto"/>
        <w:jc w:val="both"/>
        <w:rPr>
          <w:rFonts w:ascii="Arial" w:hAnsi="Arial" w:cs="Arial"/>
          <w:sz w:val="24"/>
          <w:szCs w:val="24"/>
          <w:highlight w:val="none"/>
        </w:rPr>
      </w:pPr>
      <w:r>
        <w:rPr>
          <w:rFonts w:ascii="Arial" w:hAnsi="Arial" w:cs="Arial"/>
          <w:sz w:val="24"/>
          <w:szCs w:val="24"/>
          <w:highlight w:val="none"/>
        </w:rPr>
        <w:t>Quando o estabelecimento dispor de infraestrutura compatível (diversos sanitários) orienta-se para definir sanitários para uso exclusivo de cada público atendido pela unidade escolar (não compartilhar com os alunos de outros níveis).</w:t>
      </w:r>
    </w:p>
    <w:p>
      <w:pPr>
        <w:pStyle w:val="22"/>
        <w:numPr>
          <w:ilvl w:val="0"/>
          <w:numId w:val="19"/>
        </w:numPr>
        <w:tabs>
          <w:tab w:val="left" w:pos="0"/>
          <w:tab w:val="left" w:pos="851"/>
          <w:tab w:val="left" w:pos="1862"/>
        </w:tabs>
        <w:suppressAutoHyphens/>
        <w:spacing w:line="360" w:lineRule="auto"/>
        <w:jc w:val="both"/>
        <w:rPr>
          <w:rFonts w:ascii="Arial" w:hAnsi="Arial" w:cs="Arial"/>
          <w:sz w:val="24"/>
          <w:szCs w:val="24"/>
          <w:highlight w:val="none"/>
        </w:rPr>
      </w:pPr>
      <w:r>
        <w:rPr>
          <w:rFonts w:ascii="Arial" w:hAnsi="Arial" w:cs="Arial"/>
          <w:sz w:val="24"/>
          <w:szCs w:val="24"/>
          <w:highlight w:val="none"/>
        </w:rPr>
        <w:t xml:space="preserve">Aferir a temperatura de todas as pessoas (alunos, trabalhadores e visitantes mediante autorização da direção escolar) previamente ao seu ingresso nas dependências do estabelecimento de ensino, por meio </w:t>
      </w:r>
      <w:r>
        <w:rPr>
          <w:rFonts w:ascii="Arial" w:hAnsi="Arial" w:cs="Arial"/>
          <w:spacing w:val="-6"/>
          <w:sz w:val="24"/>
          <w:szCs w:val="24"/>
          <w:highlight w:val="none"/>
        </w:rPr>
        <w:t xml:space="preserve">de </w:t>
      </w:r>
      <w:r>
        <w:rPr>
          <w:rFonts w:ascii="Arial" w:hAnsi="Arial" w:cs="Arial"/>
          <w:sz w:val="24"/>
          <w:szCs w:val="24"/>
          <w:highlight w:val="none"/>
        </w:rPr>
        <w:t>termômetro</w:t>
      </w:r>
      <w:r>
        <w:rPr>
          <w:rFonts w:ascii="Arial" w:hAnsi="Arial" w:cs="Arial"/>
          <w:spacing w:val="29"/>
          <w:sz w:val="24"/>
          <w:szCs w:val="24"/>
          <w:highlight w:val="none"/>
        </w:rPr>
        <w:t xml:space="preserve"> </w:t>
      </w:r>
      <w:r>
        <w:rPr>
          <w:rFonts w:ascii="Arial" w:hAnsi="Arial" w:cs="Arial"/>
          <w:sz w:val="24"/>
          <w:szCs w:val="24"/>
          <w:highlight w:val="none"/>
        </w:rPr>
        <w:t>digital infravermelho,</w:t>
      </w:r>
      <w:r>
        <w:rPr>
          <w:rFonts w:ascii="Arial" w:hAnsi="Arial" w:cs="Arial"/>
          <w:spacing w:val="29"/>
          <w:sz w:val="24"/>
          <w:szCs w:val="24"/>
          <w:highlight w:val="none"/>
        </w:rPr>
        <w:t xml:space="preserve"> </w:t>
      </w:r>
      <w:r>
        <w:rPr>
          <w:rFonts w:ascii="Arial" w:hAnsi="Arial" w:cs="Arial"/>
          <w:sz w:val="24"/>
          <w:szCs w:val="24"/>
          <w:highlight w:val="none"/>
        </w:rPr>
        <w:t>vedando</w:t>
      </w:r>
      <w:r>
        <w:rPr>
          <w:rFonts w:ascii="Arial" w:hAnsi="Arial" w:cs="Arial"/>
          <w:spacing w:val="29"/>
          <w:sz w:val="24"/>
          <w:szCs w:val="24"/>
          <w:highlight w:val="none"/>
        </w:rPr>
        <w:t xml:space="preserve"> </w:t>
      </w:r>
      <w:r>
        <w:rPr>
          <w:rFonts w:ascii="Arial" w:hAnsi="Arial" w:cs="Arial"/>
          <w:sz w:val="24"/>
          <w:szCs w:val="24"/>
          <w:highlight w:val="none"/>
        </w:rPr>
        <w:t>a</w:t>
      </w:r>
      <w:r>
        <w:rPr>
          <w:rFonts w:ascii="Arial" w:hAnsi="Arial" w:cs="Arial"/>
          <w:spacing w:val="29"/>
          <w:sz w:val="24"/>
          <w:szCs w:val="24"/>
          <w:highlight w:val="none"/>
        </w:rPr>
        <w:t xml:space="preserve"> </w:t>
      </w:r>
      <w:r>
        <w:rPr>
          <w:rFonts w:ascii="Arial" w:hAnsi="Arial" w:cs="Arial"/>
          <w:sz w:val="24"/>
          <w:szCs w:val="24"/>
          <w:highlight w:val="none"/>
        </w:rPr>
        <w:t>entrada</w:t>
      </w:r>
      <w:r>
        <w:rPr>
          <w:rFonts w:ascii="Arial" w:hAnsi="Arial" w:cs="Arial"/>
          <w:spacing w:val="29"/>
          <w:sz w:val="24"/>
          <w:szCs w:val="24"/>
          <w:highlight w:val="none"/>
        </w:rPr>
        <w:t xml:space="preserve"> </w:t>
      </w:r>
      <w:r>
        <w:rPr>
          <w:rFonts w:ascii="Arial" w:hAnsi="Arial" w:cs="Arial"/>
          <w:sz w:val="24"/>
          <w:szCs w:val="24"/>
          <w:highlight w:val="none"/>
        </w:rPr>
        <w:t>daquela</w:t>
      </w:r>
      <w:r>
        <w:rPr>
          <w:rFonts w:ascii="Arial" w:hAnsi="Arial" w:cs="Arial"/>
          <w:spacing w:val="29"/>
          <w:sz w:val="24"/>
          <w:szCs w:val="24"/>
          <w:highlight w:val="none"/>
        </w:rPr>
        <w:t xml:space="preserve"> </w:t>
      </w:r>
      <w:r>
        <w:rPr>
          <w:rFonts w:ascii="Arial" w:hAnsi="Arial" w:cs="Arial"/>
          <w:spacing w:val="-4"/>
          <w:sz w:val="24"/>
          <w:szCs w:val="24"/>
          <w:highlight w:val="none"/>
        </w:rPr>
        <w:t xml:space="preserve">cuja </w:t>
      </w:r>
      <w:r>
        <w:rPr>
          <w:rFonts w:ascii="Arial" w:hAnsi="Arial" w:cs="Arial"/>
          <w:sz w:val="24"/>
          <w:szCs w:val="24"/>
          <w:highlight w:val="none"/>
        </w:rPr>
        <w:t>temperatura registrada seja igual ou superior a 37,8ºC (trinta e sete vírgula oito) graus Celsius;</w:t>
      </w:r>
    </w:p>
    <w:p>
      <w:pPr>
        <w:pStyle w:val="22"/>
        <w:numPr>
          <w:ilvl w:val="0"/>
          <w:numId w:val="19"/>
        </w:numPr>
        <w:tabs>
          <w:tab w:val="left" w:pos="0"/>
          <w:tab w:val="left" w:pos="851"/>
          <w:tab w:val="left" w:pos="1862"/>
        </w:tabs>
        <w:suppressAutoHyphens/>
        <w:spacing w:line="360" w:lineRule="auto"/>
        <w:jc w:val="both"/>
        <w:rPr>
          <w:rFonts w:hint="default" w:ascii="Arial" w:hAnsi="Arial" w:cs="Arial"/>
          <w:sz w:val="24"/>
          <w:szCs w:val="24"/>
          <w:highlight w:val="none"/>
          <w:lang w:val="en-US"/>
        </w:rPr>
      </w:pPr>
      <w:r>
        <w:rPr>
          <w:rFonts w:hint="default" w:ascii="Arial" w:hAnsi="Arial" w:cs="Arial"/>
          <w:sz w:val="24"/>
          <w:highlight w:val="yellow"/>
          <w:lang w:val="pt-BR"/>
        </w:rPr>
        <w:t>Aferir temperatura corporal preferencialmente na testa;</w:t>
      </w:r>
    </w:p>
    <w:p>
      <w:pPr>
        <w:pStyle w:val="22"/>
        <w:numPr>
          <w:ilvl w:val="0"/>
          <w:numId w:val="19"/>
        </w:numPr>
        <w:tabs>
          <w:tab w:val="left" w:pos="0"/>
          <w:tab w:val="left" w:pos="851"/>
          <w:tab w:val="left" w:pos="1856"/>
        </w:tabs>
        <w:suppressAutoHyphens/>
        <w:spacing w:line="360" w:lineRule="auto"/>
        <w:jc w:val="both"/>
        <w:rPr>
          <w:rFonts w:ascii="Arial" w:hAnsi="Arial" w:cs="Arial"/>
          <w:sz w:val="24"/>
          <w:szCs w:val="24"/>
          <w:highlight w:val="none"/>
        </w:rPr>
      </w:pPr>
      <w:r>
        <w:rPr>
          <w:rFonts w:ascii="Arial" w:hAnsi="Arial" w:cs="Arial"/>
          <w:sz w:val="24"/>
          <w:szCs w:val="24"/>
          <w:highlight w:val="none"/>
        </w:rPr>
        <w:t>Assegurar o conhecimento das mudanças realizadas nos espaços físicos de circulação social aos alunos com necessidades especiais;</w:t>
      </w:r>
    </w:p>
    <w:p>
      <w:pPr>
        <w:pStyle w:val="22"/>
        <w:numPr>
          <w:ilvl w:val="0"/>
          <w:numId w:val="19"/>
        </w:numPr>
        <w:tabs>
          <w:tab w:val="left" w:pos="0"/>
          <w:tab w:val="left" w:pos="851"/>
          <w:tab w:val="left" w:pos="1894"/>
        </w:tabs>
        <w:suppressAutoHyphens/>
        <w:spacing w:line="360" w:lineRule="auto"/>
        <w:jc w:val="both"/>
        <w:rPr>
          <w:rFonts w:ascii="Arial" w:hAnsi="Arial" w:cs="Arial"/>
          <w:sz w:val="24"/>
          <w:szCs w:val="24"/>
          <w:highlight w:val="none"/>
        </w:rPr>
      </w:pPr>
      <w:r>
        <w:rPr>
          <w:rFonts w:ascii="Arial" w:hAnsi="Arial" w:cs="Arial"/>
          <w:sz w:val="24"/>
          <w:szCs w:val="24"/>
          <w:highlight w:val="none"/>
        </w:rPr>
        <w:t>Comunicar aos pais a obrigatoriedade de manter os filhos em casa quando estiverem</w:t>
      </w:r>
      <w:r>
        <w:rPr>
          <w:rFonts w:ascii="Arial" w:hAnsi="Arial" w:cs="Arial"/>
          <w:spacing w:val="-3"/>
          <w:sz w:val="24"/>
          <w:szCs w:val="24"/>
          <w:highlight w:val="none"/>
        </w:rPr>
        <w:t xml:space="preserve"> </w:t>
      </w:r>
      <w:r>
        <w:rPr>
          <w:rFonts w:ascii="Arial" w:hAnsi="Arial" w:cs="Arial"/>
          <w:sz w:val="24"/>
          <w:szCs w:val="24"/>
          <w:highlight w:val="none"/>
        </w:rPr>
        <w:t>doentes;</w:t>
      </w:r>
    </w:p>
    <w:p>
      <w:pPr>
        <w:pStyle w:val="14"/>
        <w:numPr>
          <w:ilvl w:val="0"/>
          <w:numId w:val="19"/>
        </w:numPr>
        <w:tabs>
          <w:tab w:val="left" w:pos="0"/>
          <w:tab w:val="left" w:pos="851"/>
        </w:tabs>
        <w:spacing w:line="360" w:lineRule="auto"/>
        <w:rPr>
          <w:rFonts w:ascii="Arial" w:hAnsi="Arial" w:cs="Arial"/>
          <w:sz w:val="24"/>
          <w:szCs w:val="24"/>
          <w:highlight w:val="none"/>
        </w:rPr>
      </w:pPr>
      <w:r>
        <w:rPr>
          <w:rFonts w:ascii="Arial" w:hAnsi="Arial" w:cs="Arial"/>
          <w:sz w:val="24"/>
          <w:szCs w:val="24"/>
          <w:highlight w:val="none"/>
        </w:rPr>
        <w:t>Comunicar à equipe a importância de estar vigilante quanto aos sintomas e de manter contato com a administração da unidade caso apresentem algum sintoma.</w:t>
      </w:r>
    </w:p>
    <w:p>
      <w:pPr>
        <w:spacing w:line="360" w:lineRule="auto"/>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8.2 – Medidas para Limpeza e Higienização de Ambientes</w:t>
      </w:r>
    </w:p>
    <w:p>
      <w:pPr>
        <w:spacing w:line="360" w:lineRule="auto"/>
        <w:ind w:firstLine="567"/>
        <w:jc w:val="both"/>
        <w:rPr>
          <w:rFonts w:ascii="Arial" w:hAnsi="Arial" w:cs="Arial"/>
          <w:b/>
          <w:sz w:val="24"/>
          <w:szCs w:val="24"/>
          <w:highlight w:val="none"/>
        </w:rPr>
      </w:pPr>
    </w:p>
    <w:p>
      <w:pPr>
        <w:pStyle w:val="22"/>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 necessário</w:t>
      </w:r>
      <w:r>
        <w:rPr>
          <w:rFonts w:ascii="Arial" w:hAnsi="Arial" w:cs="Arial"/>
          <w:sz w:val="24"/>
          <w:szCs w:val="24"/>
          <w:highlight w:val="none"/>
          <w:lang w:val="pt-BR"/>
        </w:rPr>
        <w:t>;</w:t>
      </w:r>
    </w:p>
    <w:p>
      <w:pPr>
        <w:pStyle w:val="22"/>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Limpeza e higienização periódica em locais utilizados com maior fluxo de pessoas</w:t>
      </w:r>
      <w:r>
        <w:rPr>
          <w:rFonts w:ascii="Arial" w:hAnsi="Arial" w:cs="Arial"/>
          <w:sz w:val="24"/>
          <w:szCs w:val="24"/>
          <w:highlight w:val="none"/>
          <w:lang w:val="pt-BR"/>
        </w:rPr>
        <w:t>;</w:t>
      </w:r>
    </w:p>
    <w:p>
      <w:pPr>
        <w:pStyle w:val="22"/>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Limpeza e higienização intensiva dos banheiros, lavatórios, vestiários e bebedouros antes da abertura </w:t>
      </w:r>
      <w:r>
        <w:rPr>
          <w:rFonts w:ascii="Arial" w:hAnsi="Arial" w:cs="Arial"/>
          <w:sz w:val="24"/>
          <w:szCs w:val="24"/>
          <w:highlight w:val="none"/>
        </w:rPr>
        <w:tab/>
      </w:r>
      <w:r>
        <w:rPr>
          <w:rFonts w:ascii="Arial" w:hAnsi="Arial" w:cs="Arial"/>
          <w:sz w:val="24"/>
          <w:szCs w:val="24"/>
          <w:highlight w:val="none"/>
        </w:rPr>
        <w:t>dos espaços, no intervalo /recreio, após a troca de turno e no fechamento e sempre que necessário</w:t>
      </w:r>
      <w:r>
        <w:rPr>
          <w:rFonts w:ascii="Arial" w:hAnsi="Arial" w:cs="Arial"/>
          <w:sz w:val="24"/>
          <w:szCs w:val="24"/>
          <w:highlight w:val="none"/>
          <w:lang w:val="pt-BR"/>
        </w:rPr>
        <w:t>;</w:t>
      </w:r>
    </w:p>
    <w:p>
      <w:pPr>
        <w:pStyle w:val="22"/>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Higienizar brinquedos, tapetes e todos os objetos de uso comum antes do início das aulas de cada turno e sempre que necessário (brinquedos </w:t>
      </w:r>
      <w:r>
        <w:rPr>
          <w:rFonts w:ascii="Arial" w:hAnsi="Arial" w:cs="Arial"/>
          <w:sz w:val="24"/>
          <w:szCs w:val="24"/>
          <w:highlight w:val="none"/>
        </w:rPr>
        <w:tab/>
      </w:r>
      <w:r>
        <w:rPr>
          <w:rFonts w:ascii="Arial" w:hAnsi="Arial" w:cs="Arial"/>
          <w:sz w:val="24"/>
          <w:szCs w:val="24"/>
          <w:highlight w:val="none"/>
        </w:rPr>
        <w:t>que não podem ser higienizados não devem ser utilizados)</w:t>
      </w:r>
      <w:r>
        <w:rPr>
          <w:rFonts w:ascii="Arial" w:hAnsi="Arial" w:cs="Arial"/>
          <w:sz w:val="24"/>
          <w:szCs w:val="24"/>
          <w:highlight w:val="none"/>
          <w:lang w:val="pt-BR"/>
        </w:rPr>
        <w:t>;</w:t>
      </w:r>
    </w:p>
    <w:p>
      <w:pPr>
        <w:numPr>
          <w:ilvl w:val="0"/>
          <w:numId w:val="20"/>
        </w:numPr>
        <w:tabs>
          <w:tab w:val="left" w:pos="724"/>
        </w:tabs>
        <w:spacing w:line="360" w:lineRule="auto"/>
        <w:ind w:left="426" w:right="120"/>
        <w:jc w:val="both"/>
        <w:rPr>
          <w:rFonts w:ascii="Arial" w:hAnsi="Arial" w:eastAsia="Times New Roman" w:cs="Arial"/>
          <w:sz w:val="24"/>
          <w:szCs w:val="24"/>
          <w:highlight w:val="none"/>
        </w:rPr>
      </w:pPr>
      <w:r>
        <w:rPr>
          <w:rFonts w:ascii="Arial" w:hAnsi="Arial" w:eastAsia="Times New Roman" w:cs="Arial"/>
          <w:sz w:val="24"/>
          <w:szCs w:val="24"/>
          <w:highlight w:val="none"/>
        </w:rPr>
        <w:t>Ao adentrar a sala de aula, higienizar o local de trabalho com álcool 70% (mesa de trabalho do professor);</w:t>
      </w:r>
    </w:p>
    <w:p>
      <w:pPr>
        <w:numPr>
          <w:ilvl w:val="0"/>
          <w:numId w:val="20"/>
        </w:numPr>
        <w:tabs>
          <w:tab w:val="left" w:pos="724"/>
        </w:tabs>
        <w:spacing w:line="360" w:lineRule="auto"/>
        <w:ind w:left="426" w:right="12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Após o recreio, higienizar as mesas utilizadas pelos alunos com </w:t>
      </w:r>
      <w:r>
        <w:rPr>
          <w:rFonts w:ascii="Arial" w:hAnsi="Arial" w:cs="Arial"/>
          <w:sz w:val="24"/>
          <w:szCs w:val="24"/>
          <w:highlight w:val="none"/>
        </w:rPr>
        <w:t>com álcool 70%;</w:t>
      </w:r>
    </w:p>
    <w:p>
      <w:pPr>
        <w:pStyle w:val="22"/>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lang w:val="pt-BR"/>
        </w:rPr>
        <w:t>Manter em sala de aula apenas os materiais didáticos estritamente necessários para as atividades didático-pedagógicas, retirando ou reduzindo a quantidade de livros e outros materiais que não são utilizados;</w:t>
      </w:r>
    </w:p>
    <w:p>
      <w:pPr>
        <w:pStyle w:val="22"/>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Certificar-se de que o lixo seja removido a cada troca de turno e descartado com segurança.</w:t>
      </w:r>
    </w:p>
    <w:p>
      <w:pPr>
        <w:pStyle w:val="22"/>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Manter os ambientes bem ventilados com as janelas</w:t>
      </w:r>
      <w:r>
        <w:rPr>
          <w:rFonts w:hint="default" w:ascii="Arial" w:hAnsi="Arial" w:cs="Arial"/>
          <w:sz w:val="24"/>
          <w:szCs w:val="24"/>
          <w:highlight w:val="none"/>
          <w:lang w:val="pt-BR"/>
        </w:rPr>
        <w:t>, cortinas</w:t>
      </w:r>
      <w:r>
        <w:rPr>
          <w:rFonts w:ascii="Arial" w:hAnsi="Arial" w:cs="Arial"/>
          <w:sz w:val="24"/>
          <w:szCs w:val="24"/>
          <w:highlight w:val="none"/>
        </w:rPr>
        <w:t xml:space="preserve"> e portas abertas, evitando o toque nas maçanetas e fechaduras</w:t>
      </w:r>
      <w:r>
        <w:rPr>
          <w:rFonts w:ascii="Arial" w:hAnsi="Arial" w:cs="Arial"/>
          <w:sz w:val="24"/>
          <w:szCs w:val="24"/>
          <w:highlight w:val="none"/>
          <w:lang w:val="pt-BR"/>
        </w:rPr>
        <w:t>;</w:t>
      </w:r>
    </w:p>
    <w:p>
      <w:pPr>
        <w:pStyle w:val="22"/>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Manter sempre portas</w:t>
      </w:r>
      <w:r>
        <w:rPr>
          <w:rFonts w:hint="default" w:ascii="Arial" w:hAnsi="Arial" w:cs="Arial"/>
          <w:sz w:val="24"/>
          <w:szCs w:val="24"/>
          <w:highlight w:val="none"/>
          <w:lang w:val="pt-BR"/>
        </w:rPr>
        <w:t xml:space="preserve">, </w:t>
      </w:r>
      <w:r>
        <w:rPr>
          <w:rFonts w:ascii="Arial" w:hAnsi="Arial" w:cs="Arial"/>
          <w:sz w:val="24"/>
          <w:szCs w:val="24"/>
          <w:highlight w:val="none"/>
        </w:rPr>
        <w:t>janelas</w:t>
      </w:r>
      <w:r>
        <w:rPr>
          <w:rFonts w:hint="default" w:ascii="Arial" w:hAnsi="Arial" w:cs="Arial"/>
          <w:sz w:val="24"/>
          <w:szCs w:val="24"/>
          <w:highlight w:val="none"/>
          <w:lang w:val="pt-BR"/>
        </w:rPr>
        <w:t xml:space="preserve"> e cortinas</w:t>
      </w:r>
      <w:r>
        <w:rPr>
          <w:rFonts w:ascii="Arial" w:hAnsi="Arial" w:cs="Arial"/>
          <w:sz w:val="24"/>
          <w:szCs w:val="24"/>
          <w:highlight w:val="none"/>
        </w:rPr>
        <w:t xml:space="preserve"> abertas para ventilação do ambiente</w:t>
      </w:r>
      <w:r>
        <w:rPr>
          <w:rFonts w:ascii="Arial" w:hAnsi="Arial" w:cs="Arial"/>
          <w:sz w:val="24"/>
          <w:szCs w:val="24"/>
          <w:highlight w:val="none"/>
          <w:lang w:val="pt-BR"/>
        </w:rPr>
        <w:t>;</w:t>
      </w:r>
    </w:p>
    <w:p>
      <w:pPr>
        <w:pStyle w:val="22"/>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Evitar o uso de ventilador e aparelho de ar condicionado. Caso estes precisem ser utilizados, manter portas e janelas abertas</w:t>
      </w:r>
      <w:r>
        <w:rPr>
          <w:rFonts w:ascii="Arial" w:hAnsi="Arial" w:cs="Arial"/>
          <w:sz w:val="24"/>
          <w:szCs w:val="24"/>
          <w:highlight w:val="none"/>
          <w:lang w:val="pt-BR"/>
        </w:rPr>
        <w:t>;</w:t>
      </w:r>
    </w:p>
    <w:p>
      <w:pPr>
        <w:pStyle w:val="22"/>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Organizar a rotina de limpeza do ambiente de trabalho e dos equipamentos de uso individual</w:t>
      </w:r>
      <w:r>
        <w:rPr>
          <w:rFonts w:ascii="Arial" w:hAnsi="Arial" w:cs="Arial"/>
          <w:sz w:val="24"/>
          <w:szCs w:val="24"/>
          <w:highlight w:val="none"/>
          <w:lang w:val="pt-BR"/>
        </w:rPr>
        <w:t>;</w:t>
      </w:r>
    </w:p>
    <w:p>
      <w:pPr>
        <w:pStyle w:val="22"/>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lang w:val="pt-BR"/>
        </w:rPr>
        <w:t>Estabelecer metodologia e orientar alunos e trabalhadores a higienizarem, a cada troca de usuário, os computadores,</w:t>
      </w:r>
      <w:r>
        <w:rPr>
          <w:rFonts w:hint="default" w:ascii="Arial" w:hAnsi="Arial" w:cs="Arial"/>
          <w:sz w:val="24"/>
          <w:szCs w:val="24"/>
          <w:highlight w:val="none"/>
          <w:lang w:val="pt-BR"/>
        </w:rPr>
        <w:t xml:space="preserve"> </w:t>
      </w:r>
      <w:r>
        <w:rPr>
          <w:rFonts w:ascii="Arial" w:hAnsi="Arial" w:cs="Arial"/>
          <w:i/>
          <w:sz w:val="24"/>
          <w:szCs w:val="24"/>
          <w:highlight w:val="none"/>
          <w:lang w:val="pt-BR"/>
        </w:rPr>
        <w:t>tablets</w:t>
      </w:r>
      <w:r>
        <w:rPr>
          <w:rFonts w:ascii="Arial" w:hAnsi="Arial" w:cs="Arial"/>
          <w:iCs/>
          <w:sz w:val="24"/>
          <w:szCs w:val="24"/>
          <w:highlight w:val="none"/>
          <w:lang w:val="pt-BR"/>
        </w:rPr>
        <w:t xml:space="preserve">, </w:t>
      </w:r>
      <w:r>
        <w:rPr>
          <w:rFonts w:ascii="Arial" w:hAnsi="Arial" w:cs="Arial"/>
          <w:sz w:val="24"/>
          <w:szCs w:val="24"/>
          <w:highlight w:val="none"/>
          <w:lang w:val="pt-BR"/>
        </w:rPr>
        <w:t>equipamentos, instrumentos e materiais didáticos empregados em aulas práticas, de estudo ou pesquisa, com álcool 70% (setenta por cento), compatíveis com os respectivos aparelhos, equipamentos ou instrumentos;</w:t>
      </w:r>
    </w:p>
    <w:p>
      <w:pPr>
        <w:pStyle w:val="22"/>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Guardar os materiais de limpeza fora do alcance dos estudantes e das crianças</w:t>
      </w:r>
      <w:r>
        <w:rPr>
          <w:rFonts w:ascii="Arial" w:hAnsi="Arial" w:cs="Arial"/>
          <w:sz w:val="24"/>
          <w:szCs w:val="24"/>
          <w:highlight w:val="none"/>
          <w:lang w:val="pt-BR"/>
        </w:rPr>
        <w:t>;</w:t>
      </w:r>
    </w:p>
    <w:p>
      <w:pPr>
        <w:numPr>
          <w:ilvl w:val="0"/>
          <w:numId w:val="20"/>
        </w:numPr>
        <w:tabs>
          <w:tab w:val="left" w:pos="724"/>
        </w:tabs>
        <w:spacing w:line="360" w:lineRule="auto"/>
        <w:ind w:left="426"/>
        <w:jc w:val="both"/>
        <w:rPr>
          <w:rFonts w:ascii="Arial" w:hAnsi="Arial" w:eastAsia="Times New Roman" w:cs="Arial"/>
          <w:sz w:val="24"/>
          <w:szCs w:val="24"/>
          <w:highlight w:val="none"/>
        </w:rPr>
      </w:pPr>
      <w:r>
        <w:rPr>
          <w:rFonts w:ascii="Arial" w:hAnsi="Arial" w:cs="Arial"/>
          <w:sz w:val="24"/>
          <w:szCs w:val="24"/>
          <w:highlight w:val="none"/>
        </w:rPr>
        <w:t>Orientar alunos e trabalhadores a higienizarem regularmente os aparelhos celulares com álcool 70%, compatíveis com os respectivos</w:t>
      </w:r>
      <w:r>
        <w:rPr>
          <w:rFonts w:ascii="Arial" w:hAnsi="Arial" w:cs="Arial"/>
          <w:spacing w:val="-6"/>
          <w:sz w:val="24"/>
          <w:szCs w:val="24"/>
          <w:highlight w:val="none"/>
        </w:rPr>
        <w:t xml:space="preserve"> </w:t>
      </w:r>
      <w:r>
        <w:rPr>
          <w:rFonts w:ascii="Arial" w:hAnsi="Arial" w:cs="Arial"/>
          <w:sz w:val="24"/>
          <w:szCs w:val="24"/>
          <w:highlight w:val="none"/>
        </w:rPr>
        <w:t>aparelhos;</w:t>
      </w:r>
    </w:p>
    <w:p>
      <w:pPr>
        <w:numPr>
          <w:ilvl w:val="0"/>
          <w:numId w:val="20"/>
        </w:numPr>
        <w:tabs>
          <w:tab w:val="left" w:pos="724"/>
        </w:tabs>
        <w:spacing w:line="360" w:lineRule="auto"/>
        <w:ind w:left="426"/>
        <w:jc w:val="both"/>
        <w:rPr>
          <w:rFonts w:ascii="Arial" w:hAnsi="Arial" w:eastAsia="Times New Roman" w:cs="Arial"/>
          <w:sz w:val="24"/>
          <w:szCs w:val="24"/>
          <w:highlight w:val="none"/>
        </w:rPr>
      </w:pPr>
      <w:r>
        <w:rPr>
          <w:rFonts w:ascii="Arial" w:hAnsi="Arial" w:cs="Arial"/>
          <w:sz w:val="24"/>
          <w:szCs w:val="24"/>
          <w:highlight w:val="none"/>
        </w:rPr>
        <w:t xml:space="preserve">Estabelecer regras para que alunos e trabalhadores higienizem, a cada troca de usuário, os computadores, </w:t>
      </w:r>
      <w:r>
        <w:rPr>
          <w:rFonts w:ascii="Arial" w:hAnsi="Arial" w:cs="Arial"/>
          <w:i/>
          <w:sz w:val="24"/>
          <w:szCs w:val="24"/>
          <w:highlight w:val="none"/>
        </w:rPr>
        <w:t>tablets</w:t>
      </w:r>
      <w:r>
        <w:rPr>
          <w:rFonts w:ascii="Arial" w:hAnsi="Arial" w:cs="Arial"/>
          <w:sz w:val="24"/>
          <w:szCs w:val="24"/>
          <w:highlight w:val="none"/>
        </w:rPr>
        <w:t>, equipamentos, instrumentos e materiais didáticos empregados em aulas práticas, de estudo ou pesquisa, com álcool 70%, compatíveis com os respectivos aparelhos, equipamentos ou</w:t>
      </w:r>
      <w:r>
        <w:rPr>
          <w:rFonts w:ascii="Arial" w:hAnsi="Arial" w:cs="Arial"/>
          <w:spacing w:val="-1"/>
          <w:sz w:val="24"/>
          <w:szCs w:val="24"/>
          <w:highlight w:val="none"/>
        </w:rPr>
        <w:t xml:space="preserve"> </w:t>
      </w:r>
      <w:r>
        <w:rPr>
          <w:rFonts w:ascii="Arial" w:hAnsi="Arial" w:cs="Arial"/>
          <w:sz w:val="24"/>
          <w:szCs w:val="24"/>
          <w:highlight w:val="none"/>
        </w:rPr>
        <w:t>instrumentos;</w:t>
      </w:r>
    </w:p>
    <w:p>
      <w:pPr>
        <w:numPr>
          <w:ilvl w:val="0"/>
          <w:numId w:val="20"/>
        </w:numPr>
        <w:tabs>
          <w:tab w:val="left" w:pos="724"/>
        </w:tabs>
        <w:spacing w:line="360" w:lineRule="auto"/>
        <w:ind w:left="426"/>
        <w:jc w:val="both"/>
        <w:rPr>
          <w:rFonts w:ascii="Arial" w:hAnsi="Arial" w:eastAsia="Times New Roman" w:cs="Arial"/>
          <w:sz w:val="24"/>
          <w:szCs w:val="24"/>
          <w:highlight w:val="none"/>
        </w:rPr>
      </w:pPr>
      <w:r>
        <w:rPr>
          <w:rFonts w:ascii="Arial" w:hAnsi="Arial" w:cs="Arial"/>
          <w:sz w:val="24"/>
          <w:szCs w:val="24"/>
          <w:highlight w:val="none"/>
        </w:rPr>
        <w:t>Os livros do acervo da biblioteca e materiais didáticos, após sua utilização ou devolução por alunos, devem ser mantidos em quarentena em local arejado. Somente retornar para uso após quarentena de três</w:t>
      </w:r>
      <w:r>
        <w:rPr>
          <w:rFonts w:ascii="Arial" w:hAnsi="Arial" w:cs="Arial"/>
          <w:spacing w:val="-3"/>
          <w:sz w:val="24"/>
          <w:szCs w:val="24"/>
          <w:highlight w:val="none"/>
        </w:rPr>
        <w:t xml:space="preserve"> </w:t>
      </w:r>
      <w:r>
        <w:rPr>
          <w:rFonts w:ascii="Arial" w:hAnsi="Arial" w:cs="Arial"/>
          <w:sz w:val="24"/>
          <w:szCs w:val="24"/>
          <w:highlight w:val="none"/>
        </w:rPr>
        <w:t>dias</w:t>
      </w:r>
      <w:r>
        <w:rPr>
          <w:rFonts w:ascii="Arial" w:hAnsi="Arial" w:cs="Arial"/>
          <w:sz w:val="24"/>
          <w:szCs w:val="24"/>
          <w:highlight w:val="none"/>
          <w:lang w:val="pt-BR"/>
        </w:rPr>
        <w:t>;</w:t>
      </w:r>
    </w:p>
    <w:p>
      <w:pPr>
        <w:pStyle w:val="22"/>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organização para cumprir as orientações de limpeza e higienização dos ambientes está no </w:t>
      </w:r>
      <w:r>
        <w:rPr>
          <w:rFonts w:ascii="Arial" w:hAnsi="Arial" w:cs="Arial"/>
          <w:b/>
          <w:sz w:val="24"/>
          <w:szCs w:val="24"/>
          <w:highlight w:val="none"/>
          <w:u w:val="single"/>
        </w:rPr>
        <w:t>anexo 02.</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8.3 -</w:t>
      </w:r>
      <w:r>
        <w:rPr>
          <w:rFonts w:ascii="Arial" w:hAnsi="Arial" w:cs="Arial"/>
          <w:sz w:val="24"/>
          <w:szCs w:val="24"/>
          <w:highlight w:val="none"/>
        </w:rPr>
        <w:t xml:space="preserve"> </w:t>
      </w:r>
      <w:r>
        <w:rPr>
          <w:rFonts w:ascii="Arial" w:hAnsi="Arial" w:cs="Arial"/>
          <w:b/>
          <w:sz w:val="24"/>
          <w:szCs w:val="24"/>
          <w:highlight w:val="none"/>
        </w:rPr>
        <w:t>Medidas de organização e funcionamento da Unidade Escolar</w:t>
      </w:r>
    </w:p>
    <w:p>
      <w:pPr>
        <w:spacing w:line="360" w:lineRule="auto"/>
        <w:ind w:firstLine="567"/>
        <w:jc w:val="both"/>
        <w:rPr>
          <w:rFonts w:ascii="Arial" w:hAnsi="Arial" w:cs="Arial"/>
          <w:sz w:val="24"/>
          <w:szCs w:val="24"/>
          <w:highlight w:val="none"/>
        </w:rPr>
      </w:pPr>
    </w:p>
    <w:p>
      <w:pPr>
        <w:pStyle w:val="22"/>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O atendimento ao público será feito preferencialmente de forma online ou via telefone. Só buscar o atendimento presencial se estritamente necessário</w:t>
      </w:r>
      <w:r>
        <w:rPr>
          <w:rFonts w:ascii="Arial" w:hAnsi="Arial" w:cs="Arial"/>
          <w:sz w:val="24"/>
          <w:szCs w:val="24"/>
          <w:highlight w:val="none"/>
          <w:lang w:val="pt-BR"/>
        </w:rPr>
        <w:t>;</w:t>
      </w:r>
    </w:p>
    <w:p>
      <w:pPr>
        <w:pStyle w:val="22"/>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Respeitar o horário de atendimento, o distanciamento e o uso de máscara</w:t>
      </w:r>
      <w:r>
        <w:rPr>
          <w:rFonts w:ascii="Arial" w:hAnsi="Arial" w:cs="Arial"/>
          <w:sz w:val="24"/>
          <w:szCs w:val="24"/>
          <w:highlight w:val="none"/>
          <w:lang w:val="pt-BR"/>
        </w:rPr>
        <w:t>;</w:t>
      </w:r>
    </w:p>
    <w:p>
      <w:pPr>
        <w:pStyle w:val="22"/>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Aguardar o aferimento de temperatura e a higienização das mãos</w:t>
      </w:r>
      <w:r>
        <w:rPr>
          <w:rFonts w:ascii="Arial" w:hAnsi="Arial" w:cs="Arial"/>
          <w:sz w:val="24"/>
          <w:szCs w:val="24"/>
          <w:highlight w:val="none"/>
          <w:lang w:val="pt-BR"/>
        </w:rPr>
        <w:t>;</w:t>
      </w:r>
    </w:p>
    <w:p>
      <w:pPr>
        <w:pStyle w:val="22"/>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Seguir as orientações do responsável pelo controle de entrada na unidade escolar. Cumprir o horário de entrada e saída estabelecido pela unidade no atendimento Híbrido de Ensino</w:t>
      </w:r>
      <w:r>
        <w:rPr>
          <w:rFonts w:ascii="Arial" w:hAnsi="Arial" w:cs="Arial"/>
          <w:sz w:val="24"/>
          <w:szCs w:val="24"/>
          <w:highlight w:val="none"/>
          <w:lang w:val="pt-BR"/>
        </w:rPr>
        <w:t>;</w:t>
      </w:r>
      <w:r>
        <w:rPr>
          <w:rFonts w:ascii="Arial" w:hAnsi="Arial" w:cs="Arial"/>
          <w:sz w:val="24"/>
          <w:szCs w:val="24"/>
          <w:highlight w:val="none"/>
        </w:rPr>
        <w:t xml:space="preserve"> </w:t>
      </w:r>
    </w:p>
    <w:p>
      <w:pPr>
        <w:pStyle w:val="22"/>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Caso houver atendimento presencial a integrante da comunidade escolar este será restrito a secretaria escolar, sendo vedado o deslocamento pelas outras dependências da escola, antes ou após o atendimento, salvo se tiver motivo plausível com autorização dos servidores que estão realizando o atendimento. É imprescindível respeitar todas as orientações e distanciamentos no atendimento ou enquanto aguarda pelo mesmo</w:t>
      </w:r>
      <w:r>
        <w:rPr>
          <w:rFonts w:ascii="Arial" w:hAnsi="Arial" w:cs="Arial"/>
          <w:sz w:val="24"/>
          <w:szCs w:val="24"/>
          <w:highlight w:val="none"/>
          <w:lang w:val="pt-BR"/>
        </w:rPr>
        <w:t>;</w:t>
      </w:r>
    </w:p>
    <w:p>
      <w:pPr>
        <w:pStyle w:val="22"/>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Todas as salas atenderão grupos de no máximo 15 alunos (dependendo do tamanho do espaço esse número pode ser menor ou maior) por período com carteiras mantendo distanciamento de 1,5m (um metro e meio)</w:t>
      </w:r>
      <w:r>
        <w:rPr>
          <w:rFonts w:ascii="Arial" w:hAnsi="Arial" w:cs="Arial"/>
          <w:sz w:val="24"/>
          <w:szCs w:val="24"/>
          <w:highlight w:val="none"/>
          <w:lang w:val="pt-BR"/>
        </w:rPr>
        <w:t>;</w:t>
      </w:r>
    </w:p>
    <w:p>
      <w:pPr>
        <w:pStyle w:val="22"/>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Respeitar o cronograma com os alunos que integram cada grupo e dias das aulas pela direção escolar </w:t>
      </w:r>
      <w:r>
        <w:rPr>
          <w:rFonts w:ascii="Arial" w:hAnsi="Arial" w:cs="Arial"/>
          <w:b/>
          <w:sz w:val="24"/>
          <w:szCs w:val="24"/>
          <w:highlight w:val="none"/>
        </w:rPr>
        <w:t>(</w:t>
      </w:r>
      <w:r>
        <w:rPr>
          <w:rFonts w:ascii="Arial" w:hAnsi="Arial" w:cs="Arial"/>
          <w:b/>
          <w:sz w:val="24"/>
          <w:szCs w:val="24"/>
          <w:highlight w:val="none"/>
          <w:u w:val="single"/>
        </w:rPr>
        <w:t>Anexo 03</w:t>
      </w:r>
      <w:r>
        <w:rPr>
          <w:rFonts w:ascii="Arial" w:hAnsi="Arial" w:cs="Arial"/>
          <w:b/>
          <w:sz w:val="24"/>
          <w:szCs w:val="24"/>
          <w:highlight w:val="none"/>
        </w:rPr>
        <w:t>)</w:t>
      </w:r>
      <w:r>
        <w:rPr>
          <w:rFonts w:ascii="Arial" w:hAnsi="Arial" w:cs="Arial"/>
          <w:b/>
          <w:sz w:val="24"/>
          <w:szCs w:val="24"/>
          <w:highlight w:val="none"/>
          <w:lang w:val="pt-BR"/>
        </w:rPr>
        <w:t>;</w:t>
      </w:r>
    </w:p>
    <w:p>
      <w:pPr>
        <w:numPr>
          <w:ilvl w:val="0"/>
          <w:numId w:val="21"/>
        </w:numPr>
        <w:tabs>
          <w:tab w:val="left" w:pos="520"/>
        </w:tabs>
        <w:spacing w:line="360" w:lineRule="auto"/>
        <w:ind w:left="426" w:right="134"/>
        <w:jc w:val="both"/>
        <w:rPr>
          <w:rFonts w:ascii="Arial" w:hAnsi="Arial" w:eastAsia="Times New Roman" w:cs="Arial"/>
          <w:sz w:val="24"/>
          <w:szCs w:val="24"/>
          <w:highlight w:val="none"/>
        </w:rPr>
      </w:pPr>
      <w:r>
        <w:rPr>
          <w:rFonts w:ascii="Arial" w:hAnsi="Arial" w:eastAsia="Times New Roman" w:cs="Arial"/>
          <w:sz w:val="24"/>
          <w:szCs w:val="24"/>
          <w:highlight w:val="none"/>
        </w:rPr>
        <w:t>Respeitar o escalonamento organizado pela Unidade Escolar de entrada e saída de alunos no início e término do período de aula.</w:t>
      </w:r>
    </w:p>
    <w:p>
      <w:pPr>
        <w:pStyle w:val="22"/>
        <w:spacing w:line="360" w:lineRule="auto"/>
        <w:ind w:left="66" w:firstLine="0"/>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8.3.1 - Medidas de entrada e saída na unidade escolar</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 entrada no ambiente escolar deverá ocorrer:</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 Os alunos menores que precisam de acompanhante até a sala de aula, serão entregues no portão da escola para um servidor da escola que direcionará o mesmo para passar pela triagem e irá acompanhar o aluno até a sala deixando-o sobre a responsabilidade da professora e/ou profissional responsável naquele momento por organizar e monitorar os educandos na sala. Se for necessário, aguardar para entrar na escola devido à triagem. Deve-se respeitar as demarcações de distanciamento caso não tenha no ponto em que aguarde, até chegar ao local que terá início as demarcações. Manter pelo menos 1.5m (um metro e meio) de distância para as outras pessoas;</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b) Os alunos que não dependem de transporte coletivo, devem iniciar sua chegada por volta das 7h25min no período matutino e 12h45min no período vespertino, evitando aglomerações na entrada da escola ou no percurso da casa para a escola. Após passar pela triagem, serão conduzidos diretamente para a sala de aula;</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c) Os alunos que dependem de transporte coletivo (ônibus/van) devem respeitar as mesmas orientações de entrada supracitadas, porém se o transporte chegar antes dos horários estabelecidos para o início das aulas, os mesmos serão conduzidos para a área coberta localizada logo após o refeitório, na qual, ficarão em cadeiras que estarão posicionadas com distanciamento adequado, respeitando as demarcações, não praticar atividades esportivas, brincadeiras, ou se reunirem em outras dependências da escola. Recomenda-se realizar leitura, revisão de conteúdos, outras atividades individuais que possam ser realizadas no local demarcado;</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d) A entrada (início das aulas) e saída (término das aulas) será organizada de maneira escalonada, uma turma por vez. A direção montará e divulgará cronograma com horários exatos da saída de cada turma. Estes deverão seguir rigorosamente, evitando assim aglomerações. Os pais deverão cumprir e respeitar as orientações do responsável pelo controle de entrada. </w:t>
      </w:r>
      <w:r>
        <w:rPr>
          <w:rFonts w:ascii="Arial" w:hAnsi="Arial" w:cs="Arial"/>
          <w:b/>
          <w:sz w:val="24"/>
          <w:szCs w:val="24"/>
          <w:highlight w:val="none"/>
        </w:rPr>
        <w:t>(Anexo 04);</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e) Alunos que aguardam o transporte coletivo ou responsável serão conduzidos para o pátio coberto (espaço coberto após o refeitório) e aguardar nas cadeiras demarcadas até o momento de sair da unidade escolar;</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f) Os pais e/ou responsáveis que vem buscar os alunos devem se atentar para não haver atrasos. Não será permitida nesse momento, a entrada no pátio da escola. Haverá funcionários da escola, que chamarão o educando para ser entregue a pessoa que o conduzirá para casa;</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g) As aulas iniciarão às 7h25min e terminarão às 11h40min no período matutino. No período vespertino terão início às 12h45min e terminarão às 17h00min, salvo exceções divulgadas pela direção escolar visando evitar aglomerações; </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h) O atendimento aos pais e comunidade será feito preferencialmente de forma online ou via telefone. Caso seja necessário atendimento presencial, o mesmo deverá ser agendado;</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8.3.2 - Rotina escolar</w:t>
      </w:r>
    </w:p>
    <w:p>
      <w:pPr>
        <w:spacing w:line="360" w:lineRule="auto"/>
        <w:ind w:firstLine="567"/>
        <w:jc w:val="both"/>
        <w:rPr>
          <w:rFonts w:ascii="Arial" w:hAnsi="Arial" w:cs="Arial"/>
          <w:sz w:val="24"/>
          <w:szCs w:val="24"/>
          <w:highlight w:val="none"/>
        </w:rPr>
      </w:pPr>
    </w:p>
    <w:p>
      <w:pPr>
        <w:pStyle w:val="22"/>
        <w:numPr>
          <w:ilvl w:val="0"/>
          <w:numId w:val="2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recreio ocorrerá de maneira escalonada, conforme cronograma que será divulgado pela direção escolar </w:t>
      </w:r>
      <w:r>
        <w:rPr>
          <w:rFonts w:ascii="Arial" w:hAnsi="Arial" w:cs="Arial"/>
          <w:b/>
          <w:sz w:val="24"/>
          <w:szCs w:val="24"/>
          <w:highlight w:val="none"/>
        </w:rPr>
        <w:t>(</w:t>
      </w:r>
      <w:r>
        <w:rPr>
          <w:rFonts w:ascii="Arial" w:hAnsi="Arial" w:cs="Arial"/>
          <w:b/>
          <w:sz w:val="24"/>
          <w:szCs w:val="24"/>
          <w:highlight w:val="none"/>
          <w:u w:val="single"/>
        </w:rPr>
        <w:t>anexo 05</w:t>
      </w:r>
      <w:r>
        <w:rPr>
          <w:rFonts w:ascii="Arial" w:hAnsi="Arial" w:cs="Arial"/>
          <w:b/>
          <w:sz w:val="24"/>
          <w:szCs w:val="24"/>
          <w:highlight w:val="none"/>
        </w:rPr>
        <w:t>)</w:t>
      </w:r>
      <w:r>
        <w:rPr>
          <w:rFonts w:ascii="Arial" w:hAnsi="Arial" w:cs="Arial"/>
          <w:sz w:val="24"/>
          <w:szCs w:val="24"/>
          <w:highlight w:val="none"/>
        </w:rPr>
        <w:t>, com pelo menos 10 minutos de diferença entre cada grupo, viabilizando assim a higienização dos espaços a cada troca de turma. Deve-se respeitar o distanciamento e demarcações no pátio/refeitório. Não terá momento livre para brincadeiras ou outras atividades. Ao sair dirigir-se para o banheiro lavar as mãos, de maneira ordenada mantendo distanciamento. Após ir para o refeitório, os alimentos serão servidos pelos funcionários da escola em porções individuais. Os alimentos não devem ser divididos com os colegas</w:t>
      </w:r>
      <w:r>
        <w:rPr>
          <w:rFonts w:ascii="Arial" w:hAnsi="Arial" w:cs="Arial"/>
          <w:sz w:val="24"/>
          <w:szCs w:val="24"/>
          <w:highlight w:val="none"/>
          <w:lang w:val="pt-BR"/>
        </w:rPr>
        <w:t>;</w:t>
      </w:r>
    </w:p>
    <w:p>
      <w:pPr>
        <w:pStyle w:val="22"/>
        <w:numPr>
          <w:ilvl w:val="0"/>
          <w:numId w:val="22"/>
        </w:numPr>
        <w:spacing w:line="360" w:lineRule="auto"/>
        <w:ind w:left="426"/>
        <w:jc w:val="both"/>
        <w:rPr>
          <w:rFonts w:ascii="Arial" w:hAnsi="Arial" w:cs="Arial"/>
          <w:sz w:val="24"/>
          <w:szCs w:val="24"/>
          <w:highlight w:val="none"/>
        </w:rPr>
      </w:pPr>
      <w:r>
        <w:rPr>
          <w:rFonts w:ascii="Arial" w:hAnsi="Arial" w:cs="Arial"/>
          <w:sz w:val="24"/>
          <w:szCs w:val="24"/>
          <w:highlight w:val="none"/>
        </w:rPr>
        <w:t>Deve-se evitar trazer alimentos de casa, caso seja muito necessário, após higienizar as mãos, dirigir-se para o refeitório, alimentar-se sem partilhar o alimento que trouxe de casa</w:t>
      </w:r>
      <w:r>
        <w:rPr>
          <w:rFonts w:ascii="Arial" w:hAnsi="Arial" w:cs="Arial"/>
          <w:sz w:val="24"/>
          <w:szCs w:val="24"/>
          <w:highlight w:val="none"/>
          <w:lang w:val="pt-BR"/>
        </w:rPr>
        <w:t>;</w:t>
      </w:r>
    </w:p>
    <w:p>
      <w:pPr>
        <w:pStyle w:val="22"/>
        <w:numPr>
          <w:ilvl w:val="0"/>
          <w:numId w:val="22"/>
        </w:numPr>
        <w:spacing w:line="360" w:lineRule="auto"/>
        <w:ind w:left="426"/>
        <w:jc w:val="both"/>
        <w:rPr>
          <w:rFonts w:ascii="Arial" w:hAnsi="Arial" w:cs="Arial"/>
          <w:sz w:val="24"/>
          <w:szCs w:val="24"/>
          <w:highlight w:val="none"/>
        </w:rPr>
      </w:pPr>
      <w:r>
        <w:rPr>
          <w:rFonts w:ascii="Arial" w:hAnsi="Arial" w:cs="Arial"/>
          <w:sz w:val="24"/>
          <w:szCs w:val="24"/>
          <w:highlight w:val="none"/>
        </w:rPr>
        <w:t>Os professores ficarão responsáveis por autorizar às saídas para o banheiro, não autorizando mais de um aluno sair simultaneamente, salvo exceções plausíveis que serão julgadas pelo professor. Terá monitores nos corredores para acompanhar os alunos até a entrada do banheiro</w:t>
      </w:r>
      <w:r>
        <w:rPr>
          <w:rFonts w:ascii="Arial" w:hAnsi="Arial" w:cs="Arial"/>
          <w:sz w:val="24"/>
          <w:szCs w:val="24"/>
          <w:highlight w:val="none"/>
          <w:lang w:val="pt-BR"/>
        </w:rPr>
        <w:t>;</w:t>
      </w:r>
      <w:r>
        <w:rPr>
          <w:rFonts w:ascii="Arial" w:hAnsi="Arial" w:cs="Arial"/>
          <w:sz w:val="24"/>
          <w:szCs w:val="24"/>
          <w:highlight w:val="none"/>
        </w:rPr>
        <w:t xml:space="preserve"> O monitor irá aguardar o aluno utilizar o banheiro no lado de fora do ambiente. Observará e orientará se for o caso, a higienização correta das mãos antes de sair do banheiro. Na sequência acompanhará o aluno de volta para sua sala. Não será permitido o professor liberar o aluno sem que o monitor esteja para acompanhar</w:t>
      </w:r>
      <w:r>
        <w:rPr>
          <w:rFonts w:ascii="Arial" w:hAnsi="Arial" w:cs="Arial"/>
          <w:sz w:val="24"/>
          <w:szCs w:val="24"/>
          <w:highlight w:val="none"/>
          <w:lang w:val="pt-BR"/>
        </w:rPr>
        <w:t>;</w:t>
      </w:r>
    </w:p>
    <w:p>
      <w:pPr>
        <w:pStyle w:val="22"/>
        <w:numPr>
          <w:ilvl w:val="0"/>
          <w:numId w:val="2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Como na instituição tem três banheiros masculinos e três femininos serão determinados qual banheiro cada turma irá utilizar, com o objetivo de melhorar o distanciamento e proteção dos alunos. Os banheiros serão identificados como 01 entre a sala dos professores e a sala 03, na sequência o banheiro 02 que fica no início da rampa entre a sala 04 e a sala 05, e o banheiro 03 que está na parte superior da escola 2º piso. Cronograma determinando qual banheiro será utilizado por cada turma no </w:t>
      </w:r>
      <w:r>
        <w:rPr>
          <w:rFonts w:ascii="Arial" w:hAnsi="Arial" w:cs="Arial"/>
          <w:b/>
          <w:sz w:val="24"/>
          <w:szCs w:val="24"/>
          <w:highlight w:val="none"/>
          <w:u w:val="single"/>
        </w:rPr>
        <w:t>anexo 06</w:t>
      </w:r>
      <w:r>
        <w:rPr>
          <w:rFonts w:ascii="Arial" w:hAnsi="Arial" w:cs="Arial"/>
          <w:b/>
          <w:sz w:val="24"/>
          <w:szCs w:val="24"/>
          <w:highlight w:val="none"/>
          <w:u w:val="single"/>
          <w:lang w:val="pt-BR"/>
        </w:rPr>
        <w:t>;</w:t>
      </w:r>
    </w:p>
    <w:p>
      <w:pPr>
        <w:pStyle w:val="22"/>
        <w:numPr>
          <w:ilvl w:val="0"/>
          <w:numId w:val="22"/>
        </w:numPr>
        <w:spacing w:line="360" w:lineRule="auto"/>
        <w:ind w:left="426"/>
        <w:jc w:val="both"/>
        <w:rPr>
          <w:rFonts w:ascii="Arial" w:hAnsi="Arial" w:cs="Arial"/>
          <w:sz w:val="24"/>
          <w:szCs w:val="24"/>
          <w:highlight w:val="none"/>
        </w:rPr>
      </w:pPr>
      <w:r>
        <w:rPr>
          <w:rFonts w:ascii="Arial" w:hAnsi="Arial" w:cs="Arial"/>
          <w:sz w:val="24"/>
          <w:szCs w:val="24"/>
          <w:highlight w:val="none"/>
        </w:rPr>
        <w:t>Seguir criteriosamente as recomendações de higiene e distanciamentos ao utilizar os banheiros</w:t>
      </w:r>
      <w:r>
        <w:rPr>
          <w:rFonts w:ascii="Arial" w:hAnsi="Arial" w:cs="Arial"/>
          <w:sz w:val="24"/>
          <w:szCs w:val="24"/>
          <w:highlight w:val="none"/>
          <w:lang w:val="pt-BR"/>
        </w:rPr>
        <w:t>;</w:t>
      </w:r>
      <w:r>
        <w:rPr>
          <w:rFonts w:ascii="Arial" w:hAnsi="Arial" w:cs="Arial"/>
          <w:sz w:val="24"/>
          <w:szCs w:val="24"/>
          <w:highlight w:val="none"/>
        </w:rPr>
        <w:t xml:space="preserve"> </w:t>
      </w:r>
    </w:p>
    <w:p>
      <w:pPr>
        <w:pStyle w:val="22"/>
        <w:numPr>
          <w:ilvl w:val="0"/>
          <w:numId w:val="22"/>
        </w:numPr>
        <w:spacing w:line="360" w:lineRule="auto"/>
        <w:ind w:left="426"/>
        <w:jc w:val="both"/>
        <w:rPr>
          <w:rFonts w:ascii="Arial" w:hAnsi="Arial" w:cs="Arial"/>
          <w:sz w:val="24"/>
          <w:szCs w:val="24"/>
          <w:highlight w:val="none"/>
        </w:rPr>
      </w:pPr>
      <w:r>
        <w:rPr>
          <w:rFonts w:ascii="Arial" w:hAnsi="Arial" w:cs="Arial"/>
          <w:sz w:val="24"/>
          <w:szCs w:val="24"/>
          <w:highlight w:val="none"/>
        </w:rPr>
        <w:t>Todos os eventos que gerem aglomerações de pessoas estão suspensos até serem liberados pelos órgãos competentes</w:t>
      </w:r>
      <w:r>
        <w:rPr>
          <w:rFonts w:ascii="Arial" w:hAnsi="Arial" w:cs="Arial"/>
          <w:sz w:val="24"/>
          <w:szCs w:val="24"/>
          <w:highlight w:val="none"/>
          <w:lang w:val="pt-BR"/>
        </w:rPr>
        <w:t>;</w:t>
      </w:r>
      <w:r>
        <w:rPr>
          <w:rFonts w:ascii="Arial" w:hAnsi="Arial" w:cs="Arial"/>
          <w:sz w:val="24"/>
          <w:szCs w:val="24"/>
          <w:highlight w:val="none"/>
        </w:rPr>
        <w:t xml:space="preserve"> </w:t>
      </w:r>
    </w:p>
    <w:p>
      <w:pPr>
        <w:pStyle w:val="22"/>
        <w:numPr>
          <w:ilvl w:val="0"/>
          <w:numId w:val="22"/>
        </w:numPr>
        <w:spacing w:line="360" w:lineRule="auto"/>
        <w:ind w:left="426"/>
        <w:jc w:val="both"/>
        <w:rPr>
          <w:rFonts w:ascii="Arial" w:hAnsi="Arial" w:cs="Arial"/>
          <w:sz w:val="24"/>
          <w:szCs w:val="24"/>
          <w:highlight w:val="none"/>
        </w:rPr>
      </w:pPr>
      <w:r>
        <w:rPr>
          <w:rFonts w:ascii="Arial" w:hAnsi="Arial" w:cs="Arial"/>
          <w:sz w:val="24"/>
          <w:szCs w:val="24"/>
          <w:highlight w:val="none"/>
        </w:rPr>
        <w:t>Priorizar atividades ao ar livre sempre que possível</w:t>
      </w:r>
      <w:r>
        <w:rPr>
          <w:rFonts w:ascii="Arial" w:hAnsi="Arial" w:cs="Arial"/>
          <w:sz w:val="24"/>
          <w:szCs w:val="24"/>
          <w:highlight w:val="none"/>
          <w:lang w:val="pt-BR"/>
        </w:rPr>
        <w:t>;</w:t>
      </w:r>
    </w:p>
    <w:p>
      <w:pPr>
        <w:pStyle w:val="22"/>
        <w:numPr>
          <w:ilvl w:val="0"/>
          <w:numId w:val="22"/>
        </w:numPr>
        <w:spacing w:line="360" w:lineRule="auto"/>
        <w:ind w:left="426"/>
        <w:jc w:val="both"/>
        <w:rPr>
          <w:rFonts w:ascii="Arial" w:hAnsi="Arial" w:cs="Arial"/>
          <w:sz w:val="24"/>
          <w:szCs w:val="24"/>
          <w:highlight w:val="none"/>
          <w:lang w:val="pt-BR"/>
        </w:rPr>
      </w:pPr>
      <w:r>
        <w:rPr>
          <w:rFonts w:ascii="Arial" w:hAnsi="Arial" w:cs="Arial"/>
          <w:sz w:val="24"/>
          <w:szCs w:val="24"/>
          <w:highlight w:val="none"/>
          <w:lang w:val="pt-BR"/>
        </w:rPr>
        <w:t xml:space="preserve">O horário do parque infantil será estabelecido através de cronograma </w:t>
      </w:r>
      <w:r>
        <w:rPr>
          <w:rFonts w:ascii="Arial" w:hAnsi="Arial" w:cs="Arial"/>
          <w:b/>
          <w:sz w:val="24"/>
          <w:szCs w:val="24"/>
          <w:highlight w:val="none"/>
          <w:u w:val="single"/>
          <w:lang w:val="pt-BR"/>
        </w:rPr>
        <w:t>(Anexo 07)</w:t>
      </w:r>
      <w:r>
        <w:rPr>
          <w:rFonts w:ascii="Arial" w:hAnsi="Arial" w:cs="Arial"/>
          <w:b/>
          <w:sz w:val="24"/>
          <w:szCs w:val="24"/>
          <w:highlight w:val="none"/>
          <w:lang w:val="pt-BR"/>
        </w:rPr>
        <w:t xml:space="preserve">, </w:t>
      </w:r>
      <w:r>
        <w:rPr>
          <w:rFonts w:ascii="Arial" w:hAnsi="Arial" w:cs="Arial"/>
          <w:sz w:val="24"/>
          <w:szCs w:val="24"/>
          <w:highlight w:val="none"/>
          <w:lang w:val="pt-BR"/>
        </w:rPr>
        <w:t>sendo que os brinquedos do parque deverão ser higienizados completamente após a utilização de cada turma. (Autorizado pela Portaria Conjunta SES/SED Nº 792 de 13 de outubro de 2020);</w:t>
      </w:r>
    </w:p>
    <w:p>
      <w:pPr>
        <w:pStyle w:val="22"/>
        <w:numPr>
          <w:ilvl w:val="0"/>
          <w:numId w:val="22"/>
        </w:numPr>
        <w:spacing w:line="360" w:lineRule="auto"/>
        <w:ind w:left="426"/>
        <w:jc w:val="both"/>
        <w:rPr>
          <w:rFonts w:ascii="Arial" w:hAnsi="Arial" w:cs="Arial"/>
          <w:sz w:val="24"/>
          <w:szCs w:val="24"/>
          <w:highlight w:val="none"/>
        </w:rPr>
      </w:pPr>
      <w:r>
        <w:rPr>
          <w:rFonts w:ascii="Arial" w:hAnsi="Arial" w:cs="Arial"/>
          <w:sz w:val="24"/>
          <w:szCs w:val="24"/>
          <w:highlight w:val="none"/>
        </w:rPr>
        <w:t>Serão disponibilizados sabão e papel toalha para lavagem frequente das mãos nos lavatórios e banheiros</w:t>
      </w:r>
      <w:r>
        <w:rPr>
          <w:rFonts w:ascii="Arial" w:hAnsi="Arial" w:cs="Arial"/>
          <w:sz w:val="24"/>
          <w:szCs w:val="24"/>
          <w:highlight w:val="none"/>
          <w:lang w:val="pt-BR"/>
        </w:rPr>
        <w:t>;</w:t>
      </w:r>
    </w:p>
    <w:p>
      <w:pPr>
        <w:pStyle w:val="22"/>
        <w:numPr>
          <w:ilvl w:val="0"/>
          <w:numId w:val="22"/>
        </w:numPr>
        <w:spacing w:line="360" w:lineRule="auto"/>
        <w:ind w:left="426"/>
        <w:jc w:val="both"/>
        <w:rPr>
          <w:rFonts w:ascii="Arial" w:hAnsi="Arial" w:cs="Arial"/>
          <w:sz w:val="24"/>
          <w:szCs w:val="24"/>
          <w:highlight w:val="none"/>
        </w:rPr>
      </w:pPr>
      <w:r>
        <w:rPr>
          <w:rFonts w:ascii="Arial" w:hAnsi="Arial" w:cs="Arial"/>
          <w:sz w:val="24"/>
          <w:szCs w:val="24"/>
          <w:highlight w:val="none"/>
        </w:rPr>
        <w:t>Orientar os profissionais quanto ao uso dos equipamentos de proteção individual, correspondentes à especificidade de sua atividade</w:t>
      </w:r>
      <w:r>
        <w:rPr>
          <w:rFonts w:ascii="Arial" w:hAnsi="Arial" w:cs="Arial"/>
          <w:sz w:val="24"/>
          <w:szCs w:val="24"/>
          <w:highlight w:val="none"/>
          <w:lang w:val="pt-BR"/>
        </w:rPr>
        <w:t>;</w:t>
      </w:r>
    </w:p>
    <w:p>
      <w:pPr>
        <w:pStyle w:val="22"/>
        <w:numPr>
          <w:ilvl w:val="0"/>
          <w:numId w:val="22"/>
        </w:numPr>
        <w:spacing w:line="360" w:lineRule="auto"/>
        <w:ind w:left="426"/>
        <w:jc w:val="both"/>
        <w:rPr>
          <w:rFonts w:ascii="Arial" w:hAnsi="Arial" w:cs="Arial"/>
          <w:sz w:val="24"/>
          <w:szCs w:val="24"/>
          <w:highlight w:val="none"/>
        </w:rPr>
      </w:pPr>
      <w:r>
        <w:rPr>
          <w:rFonts w:ascii="Arial" w:hAnsi="Arial" w:cs="Arial"/>
          <w:sz w:val="24"/>
          <w:szCs w:val="24"/>
          <w:highlight w:val="none"/>
        </w:rPr>
        <w:t>Orientar os estudantes e servidores sobre a importância da higienização das mãos das crianças e/ou estudantes antes da entrada em sala de aula ou quando necessário</w:t>
      </w:r>
      <w:r>
        <w:rPr>
          <w:rFonts w:ascii="Arial" w:hAnsi="Arial" w:cs="Arial"/>
          <w:sz w:val="24"/>
          <w:szCs w:val="24"/>
          <w:highlight w:val="none"/>
          <w:lang w:val="pt-BR"/>
        </w:rPr>
        <w:t>;</w:t>
      </w:r>
    </w:p>
    <w:p>
      <w:pPr>
        <w:pStyle w:val="22"/>
        <w:numPr>
          <w:ilvl w:val="0"/>
          <w:numId w:val="22"/>
        </w:numPr>
        <w:spacing w:line="360" w:lineRule="auto"/>
        <w:ind w:left="426"/>
        <w:jc w:val="both"/>
        <w:rPr>
          <w:sz w:val="24"/>
          <w:highlight w:val="yellow"/>
        </w:rPr>
      </w:pPr>
      <w:r>
        <w:rPr>
          <w:rFonts w:ascii="Arial" w:hAnsi="Arial" w:cs="Arial"/>
          <w:sz w:val="24"/>
          <w:szCs w:val="24"/>
          <w:highlight w:val="none"/>
        </w:rPr>
        <w:t>Orientar o retorno para casa e procurar o serviço de saúde nos casos que a temperatura corporal esteja acima de 37,8ºC. Crianças e/ou adolescentes devem aguardar em local seguro e isolado até que os pais ou responsáveis possam buscá-los</w:t>
      </w:r>
      <w:r>
        <w:rPr>
          <w:rFonts w:hint="default" w:ascii="Arial" w:hAnsi="Arial" w:cs="Arial"/>
          <w:sz w:val="24"/>
          <w:szCs w:val="24"/>
          <w:highlight w:val="none"/>
          <w:lang w:val="pt-BR"/>
        </w:rPr>
        <w:t>;</w:t>
      </w:r>
    </w:p>
    <w:p>
      <w:pPr>
        <w:pStyle w:val="22"/>
        <w:numPr>
          <w:ilvl w:val="0"/>
          <w:numId w:val="22"/>
        </w:numPr>
        <w:spacing w:line="360" w:lineRule="auto"/>
        <w:ind w:left="426"/>
        <w:jc w:val="both"/>
        <w:rPr>
          <w:rFonts w:hint="default" w:ascii="Arial" w:hAnsi="Arial" w:cs="Arial"/>
          <w:sz w:val="24"/>
          <w:highlight w:val="yellow"/>
        </w:rPr>
      </w:pPr>
      <w:r>
        <w:rPr>
          <w:rFonts w:hint="default" w:ascii="Arial" w:hAnsi="Arial" w:cs="Arial"/>
          <w:sz w:val="24"/>
          <w:highlight w:val="yellow"/>
          <w:lang w:val="pt-BR"/>
        </w:rPr>
        <w:t>Aferir temperatura corporal preferencialmente na testa;</w:t>
      </w:r>
    </w:p>
    <w:p>
      <w:pPr>
        <w:pStyle w:val="22"/>
        <w:numPr>
          <w:ilvl w:val="0"/>
          <w:numId w:val="22"/>
        </w:numPr>
        <w:spacing w:line="360" w:lineRule="auto"/>
        <w:ind w:left="426"/>
        <w:jc w:val="both"/>
        <w:rPr>
          <w:rFonts w:ascii="Arial" w:hAnsi="Arial" w:cs="Arial"/>
          <w:sz w:val="24"/>
          <w:szCs w:val="24"/>
          <w:highlight w:val="none"/>
        </w:rPr>
      </w:pPr>
      <w:r>
        <w:rPr>
          <w:rFonts w:ascii="Arial" w:hAnsi="Arial" w:cs="Arial"/>
          <w:sz w:val="24"/>
          <w:szCs w:val="24"/>
          <w:highlight w:val="none"/>
        </w:rPr>
        <w:t>Não permitir a permanência de pessoas sintomáticas para COVID-19 na unidade escolar. No caso de menores de idade, pais ou responsáveis devem ser comunicados para buscar o estudante, que deve aguardar em sala isolada e segura com um adulto, seguindo os protocolos de saúde. Orientar as famílias a procurar o serviço de saúde</w:t>
      </w:r>
      <w:r>
        <w:rPr>
          <w:rFonts w:ascii="Arial" w:hAnsi="Arial" w:cs="Arial"/>
          <w:sz w:val="24"/>
          <w:szCs w:val="24"/>
          <w:highlight w:val="none"/>
          <w:lang w:val="pt-BR"/>
        </w:rPr>
        <w:t>;</w:t>
      </w:r>
    </w:p>
    <w:p>
      <w:pPr>
        <w:pStyle w:val="22"/>
        <w:numPr>
          <w:ilvl w:val="0"/>
          <w:numId w:val="2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Separar o material impresso (livros, módulos, atividades pedagógicas) recebido/ devolvido em um espaço determinado por um período mínimo de 6 dias. Após esse tempo realizar a higienização </w:t>
      </w:r>
      <w:r>
        <w:rPr>
          <w:rFonts w:ascii="Arial" w:hAnsi="Arial" w:cs="Arial"/>
          <w:sz w:val="24"/>
          <w:szCs w:val="24"/>
          <w:highlight w:val="none"/>
        </w:rPr>
        <w:tab/>
      </w:r>
      <w:r>
        <w:rPr>
          <w:rFonts w:ascii="Arial" w:hAnsi="Arial" w:cs="Arial"/>
          <w:sz w:val="24"/>
          <w:szCs w:val="24"/>
          <w:highlight w:val="none"/>
        </w:rPr>
        <w:t>do material com álcool 70% (se possível).   Aconselha-se que o responsável por essa ação faça uso de luvas.</w:t>
      </w:r>
    </w:p>
    <w:p>
      <w:pPr>
        <w:tabs>
          <w:tab w:val="left" w:pos="1327"/>
        </w:tabs>
        <w:spacing w:line="360" w:lineRule="auto"/>
        <w:ind w:left="1100"/>
        <w:jc w:val="both"/>
        <w:outlineLvl w:val="0"/>
        <w:rPr>
          <w:rFonts w:ascii="Arial" w:hAnsi="Arial" w:eastAsia="Times New Roman" w:cs="Arial"/>
          <w:b/>
          <w:bCs/>
          <w:color w:val="FF0000"/>
          <w:spacing w:val="5"/>
          <w:sz w:val="24"/>
          <w:szCs w:val="24"/>
          <w:highlight w:val="none"/>
        </w:rPr>
      </w:pPr>
    </w:p>
    <w:p>
      <w:pPr>
        <w:tabs>
          <w:tab w:val="left" w:pos="0"/>
          <w:tab w:val="left" w:pos="851"/>
        </w:tabs>
        <w:spacing w:line="360" w:lineRule="auto"/>
        <w:jc w:val="both"/>
        <w:rPr>
          <w:rFonts w:ascii="Arial" w:hAnsi="Arial" w:cs="Arial"/>
          <w:b/>
          <w:sz w:val="24"/>
          <w:szCs w:val="24"/>
          <w:highlight w:val="none"/>
        </w:rPr>
      </w:pPr>
      <w:r>
        <w:rPr>
          <w:rFonts w:ascii="Arial" w:hAnsi="Arial" w:cs="Arial"/>
          <w:b/>
          <w:sz w:val="24"/>
          <w:szCs w:val="24"/>
          <w:highlight w:val="none"/>
        </w:rPr>
        <w:t>9 - MEDIDAS ESPECÍFICAS DE PREVENÇÃO E CONTROLE RELACIONADAS À EDUCAÇÃO INFANTIL</w:t>
      </w:r>
    </w:p>
    <w:p>
      <w:pPr>
        <w:pStyle w:val="14"/>
        <w:tabs>
          <w:tab w:val="left" w:pos="0"/>
          <w:tab w:val="left" w:pos="851"/>
        </w:tabs>
        <w:spacing w:line="360" w:lineRule="auto"/>
        <w:rPr>
          <w:rFonts w:ascii="Arial" w:hAnsi="Arial" w:cs="Arial"/>
          <w:b/>
          <w:sz w:val="24"/>
          <w:szCs w:val="24"/>
          <w:highlight w:val="none"/>
        </w:rPr>
      </w:pPr>
    </w:p>
    <w:p>
      <w:pPr>
        <w:pStyle w:val="22"/>
        <w:numPr>
          <w:ilvl w:val="0"/>
          <w:numId w:val="23"/>
        </w:numPr>
        <w:tabs>
          <w:tab w:val="left" w:pos="0"/>
          <w:tab w:val="left" w:pos="851"/>
          <w:tab w:val="left" w:pos="1511"/>
        </w:tabs>
        <w:suppressAutoHyphens/>
        <w:autoSpaceDE/>
        <w:autoSpaceDN/>
        <w:spacing w:line="360" w:lineRule="auto"/>
        <w:ind w:left="0" w:firstLine="0"/>
        <w:jc w:val="both"/>
        <w:rPr>
          <w:sz w:val="24"/>
          <w:highlight w:val="none"/>
        </w:rPr>
      </w:pPr>
      <w:r>
        <w:rPr>
          <w:rFonts w:ascii="Arial" w:hAnsi="Arial" w:cs="Arial"/>
          <w:sz w:val="24"/>
          <w:szCs w:val="24"/>
          <w:highlight w:val="none"/>
        </w:rPr>
        <w:t>Adotar medidas para que crianças menores de seis anos recebam auxílio para adequada higiene de mãos, com a regularidade</w:t>
      </w:r>
      <w:r>
        <w:rPr>
          <w:rFonts w:ascii="Arial" w:hAnsi="Arial" w:cs="Arial"/>
          <w:spacing w:val="-4"/>
          <w:sz w:val="24"/>
          <w:szCs w:val="24"/>
          <w:highlight w:val="none"/>
        </w:rPr>
        <w:t xml:space="preserve"> </w:t>
      </w:r>
      <w:r>
        <w:rPr>
          <w:rFonts w:ascii="Arial" w:hAnsi="Arial" w:cs="Arial"/>
          <w:sz w:val="24"/>
          <w:szCs w:val="24"/>
          <w:highlight w:val="none"/>
        </w:rPr>
        <w:t>necessária;</w:t>
      </w:r>
    </w:p>
    <w:p>
      <w:pPr>
        <w:pStyle w:val="22"/>
        <w:numPr>
          <w:ilvl w:val="0"/>
          <w:numId w:val="23"/>
        </w:numPr>
        <w:tabs>
          <w:tab w:val="left" w:pos="0"/>
          <w:tab w:val="left" w:pos="851"/>
          <w:tab w:val="left" w:pos="1511"/>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É proibida a circulação de profissionais entre diferentes turmas na rotina diária de</w:t>
      </w:r>
      <w:r>
        <w:rPr>
          <w:rFonts w:ascii="Arial" w:hAnsi="Arial" w:cs="Arial"/>
          <w:spacing w:val="-2"/>
          <w:sz w:val="24"/>
          <w:szCs w:val="24"/>
          <w:highlight w:val="none"/>
        </w:rPr>
        <w:t xml:space="preserve"> </w:t>
      </w:r>
      <w:r>
        <w:rPr>
          <w:rFonts w:ascii="Arial" w:hAnsi="Arial" w:cs="Arial"/>
          <w:sz w:val="24"/>
          <w:szCs w:val="24"/>
          <w:highlight w:val="none"/>
        </w:rPr>
        <w:t>atividades</w:t>
      </w:r>
      <w:r>
        <w:rPr>
          <w:rFonts w:hint="default" w:ascii="Arial" w:hAnsi="Arial" w:cs="Arial"/>
          <w:sz w:val="24"/>
          <w:szCs w:val="24"/>
          <w:highlight w:val="none"/>
          <w:lang w:val="pt-BR"/>
        </w:rPr>
        <w:t xml:space="preserve"> </w:t>
      </w:r>
      <w:r>
        <w:rPr>
          <w:rFonts w:hint="default" w:ascii="Arial" w:hAnsi="Arial" w:cs="Arial"/>
          <w:sz w:val="24"/>
          <w:highlight w:val="none"/>
        </w:rPr>
        <w:t>salvo em situações previstas na organização da Unidade Escolar na garantia de atendimento a todas as crianças;</w:t>
      </w:r>
    </w:p>
    <w:p>
      <w:pPr>
        <w:pStyle w:val="22"/>
        <w:numPr>
          <w:ilvl w:val="0"/>
          <w:numId w:val="23"/>
        </w:numPr>
        <w:tabs>
          <w:tab w:val="left" w:pos="0"/>
          <w:tab w:val="left" w:pos="851"/>
          <w:tab w:val="left" w:pos="1601"/>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 local deve ser higienizado após cada uso;</w:t>
      </w:r>
    </w:p>
    <w:p>
      <w:pPr>
        <w:pStyle w:val="22"/>
        <w:numPr>
          <w:ilvl w:val="0"/>
          <w:numId w:val="23"/>
        </w:numPr>
        <w:tabs>
          <w:tab w:val="left" w:pos="0"/>
          <w:tab w:val="left" w:pos="851"/>
          <w:tab w:val="left" w:pos="1553"/>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A alimentação para turmas de berçários deve ser oferecida preferencialmente dentro da própria sala, sendo sempre evitada a troca de</w:t>
      </w:r>
      <w:r>
        <w:rPr>
          <w:rFonts w:ascii="Arial" w:hAnsi="Arial" w:cs="Arial"/>
          <w:spacing w:val="-7"/>
          <w:sz w:val="24"/>
          <w:szCs w:val="24"/>
          <w:highlight w:val="none"/>
        </w:rPr>
        <w:t xml:space="preserve"> </w:t>
      </w:r>
      <w:r>
        <w:rPr>
          <w:rFonts w:ascii="Arial" w:hAnsi="Arial" w:cs="Arial"/>
          <w:sz w:val="24"/>
          <w:szCs w:val="24"/>
          <w:highlight w:val="none"/>
        </w:rPr>
        <w:t>espaços;</w:t>
      </w:r>
    </w:p>
    <w:p>
      <w:pPr>
        <w:pStyle w:val="22"/>
        <w:numPr>
          <w:ilvl w:val="0"/>
          <w:numId w:val="23"/>
        </w:numPr>
        <w:tabs>
          <w:tab w:val="left" w:pos="0"/>
          <w:tab w:val="left" w:pos="851"/>
          <w:tab w:val="left" w:pos="1628"/>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Escalonar o horário do parquinho sendo que o mesmo deverá ser higienizado completamente após a utilização de cada</w:t>
      </w:r>
      <w:r>
        <w:rPr>
          <w:rFonts w:ascii="Arial" w:hAnsi="Arial" w:cs="Arial"/>
          <w:spacing w:val="-6"/>
          <w:sz w:val="24"/>
          <w:szCs w:val="24"/>
          <w:highlight w:val="none"/>
        </w:rPr>
        <w:t xml:space="preserve"> </w:t>
      </w:r>
      <w:r>
        <w:rPr>
          <w:rFonts w:ascii="Arial" w:hAnsi="Arial" w:cs="Arial"/>
          <w:sz w:val="24"/>
          <w:szCs w:val="24"/>
          <w:highlight w:val="none"/>
        </w:rPr>
        <w:t>turma;</w:t>
      </w:r>
    </w:p>
    <w:p>
      <w:pPr>
        <w:pStyle w:val="22"/>
        <w:numPr>
          <w:ilvl w:val="0"/>
          <w:numId w:val="23"/>
        </w:numPr>
        <w:tabs>
          <w:tab w:val="left" w:pos="0"/>
          <w:tab w:val="left" w:pos="851"/>
          <w:tab w:val="left" w:pos="1708"/>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Estabelecer alternância na entrada e na saída das crianças de modo a evitar aglomerações. Os profissionais devem pegar a criança do lado de fora da escola e levá-las para dentro, sendo ve</w:t>
      </w:r>
      <w:r>
        <w:rPr>
          <w:rFonts w:ascii="Arial" w:hAnsi="Arial" w:cs="Arial"/>
          <w:sz w:val="24"/>
          <w:szCs w:val="24"/>
          <w:highlight w:val="none"/>
          <w:lang w:val="pt-BR"/>
        </w:rPr>
        <w:t>d</w:t>
      </w:r>
      <w:r>
        <w:rPr>
          <w:rFonts w:ascii="Arial" w:hAnsi="Arial" w:cs="Arial"/>
          <w:sz w:val="24"/>
          <w:szCs w:val="24"/>
          <w:highlight w:val="none"/>
        </w:rPr>
        <w:t>ada a entrada de pais/responsáveis no</w:t>
      </w:r>
      <w:r>
        <w:rPr>
          <w:rFonts w:ascii="Arial" w:hAnsi="Arial" w:cs="Arial"/>
          <w:spacing w:val="-1"/>
          <w:sz w:val="24"/>
          <w:szCs w:val="24"/>
          <w:highlight w:val="none"/>
        </w:rPr>
        <w:t xml:space="preserve"> </w:t>
      </w:r>
      <w:r>
        <w:rPr>
          <w:rFonts w:ascii="Arial" w:hAnsi="Arial" w:cs="Arial"/>
          <w:sz w:val="24"/>
          <w:szCs w:val="24"/>
          <w:highlight w:val="none"/>
        </w:rPr>
        <w:t>ambiente;</w:t>
      </w:r>
    </w:p>
    <w:p>
      <w:pPr>
        <w:pStyle w:val="22"/>
        <w:numPr>
          <w:ilvl w:val="0"/>
          <w:numId w:val="23"/>
        </w:numPr>
        <w:tabs>
          <w:tab w:val="left" w:pos="0"/>
          <w:tab w:val="left" w:pos="851"/>
          <w:tab w:val="left" w:pos="1530"/>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Higienizar, após cada uso, materiais e utensílios de uso comum, como colchonetes, tatames, trocadores, cadeiras de alimentação, berços entre outros. A higienização completa deverá ser realizada entre os turnos</w:t>
      </w:r>
      <w:r>
        <w:rPr>
          <w:rFonts w:ascii="Arial" w:hAnsi="Arial" w:cs="Arial"/>
          <w:spacing w:val="-1"/>
          <w:sz w:val="24"/>
          <w:szCs w:val="24"/>
          <w:highlight w:val="none"/>
        </w:rPr>
        <w:t xml:space="preserve"> </w:t>
      </w:r>
      <w:r>
        <w:rPr>
          <w:rFonts w:ascii="Arial" w:hAnsi="Arial" w:cs="Arial"/>
          <w:sz w:val="24"/>
          <w:szCs w:val="24"/>
          <w:highlight w:val="none"/>
        </w:rPr>
        <w:t>também;</w:t>
      </w:r>
    </w:p>
    <w:p>
      <w:pPr>
        <w:pStyle w:val="22"/>
        <w:numPr>
          <w:ilvl w:val="0"/>
          <w:numId w:val="23"/>
        </w:numPr>
        <w:tabs>
          <w:tab w:val="left" w:pos="0"/>
          <w:tab w:val="left" w:pos="851"/>
          <w:tab w:val="left" w:pos="1497"/>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 xml:space="preserve">Separar colchões ou berços das crianças na hora do cochilo, colocando-os a pelo menos, 1,5 metros (um metro e meio) </w:t>
      </w:r>
      <w:r>
        <w:rPr>
          <w:rFonts w:ascii="Arial" w:hAnsi="Arial" w:cs="Arial"/>
          <w:spacing w:val="-7"/>
          <w:sz w:val="24"/>
          <w:szCs w:val="24"/>
          <w:highlight w:val="none"/>
        </w:rPr>
        <w:t xml:space="preserve">de </w:t>
      </w:r>
      <w:r>
        <w:rPr>
          <w:rFonts w:ascii="Arial" w:hAnsi="Arial" w:cs="Arial"/>
          <w:sz w:val="24"/>
          <w:szCs w:val="24"/>
          <w:highlight w:val="none"/>
        </w:rPr>
        <w:t>distância um do outro, sendo que os mesmos devem ser higienizados após cada uso e no final do</w:t>
      </w:r>
      <w:r>
        <w:rPr>
          <w:rFonts w:ascii="Arial" w:hAnsi="Arial" w:cs="Arial"/>
          <w:spacing w:val="-1"/>
          <w:sz w:val="24"/>
          <w:szCs w:val="24"/>
          <w:highlight w:val="none"/>
        </w:rPr>
        <w:t xml:space="preserve"> </w:t>
      </w:r>
      <w:r>
        <w:rPr>
          <w:rFonts w:ascii="Arial" w:hAnsi="Arial" w:cs="Arial"/>
          <w:sz w:val="24"/>
          <w:szCs w:val="24"/>
          <w:highlight w:val="none"/>
        </w:rPr>
        <w:t>turno;</w:t>
      </w:r>
    </w:p>
    <w:p>
      <w:pPr>
        <w:pStyle w:val="22"/>
        <w:numPr>
          <w:ilvl w:val="0"/>
          <w:numId w:val="23"/>
        </w:numPr>
        <w:tabs>
          <w:tab w:val="left" w:pos="0"/>
          <w:tab w:val="left" w:pos="851"/>
          <w:tab w:val="left" w:pos="1530"/>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Não é permitido o uso de brinquedos e outros materiais que não sejam passíveis de</w:t>
      </w:r>
      <w:r>
        <w:rPr>
          <w:rFonts w:ascii="Arial" w:hAnsi="Arial" w:cs="Arial"/>
          <w:spacing w:val="-2"/>
          <w:sz w:val="24"/>
          <w:szCs w:val="24"/>
          <w:highlight w:val="none"/>
        </w:rPr>
        <w:t xml:space="preserve"> </w:t>
      </w:r>
      <w:r>
        <w:rPr>
          <w:rFonts w:ascii="Arial" w:hAnsi="Arial" w:cs="Arial"/>
          <w:sz w:val="24"/>
          <w:szCs w:val="24"/>
          <w:highlight w:val="none"/>
        </w:rPr>
        <w:t>higienização;</w:t>
      </w:r>
    </w:p>
    <w:p>
      <w:pPr>
        <w:pStyle w:val="22"/>
        <w:numPr>
          <w:ilvl w:val="0"/>
          <w:numId w:val="23"/>
        </w:numPr>
        <w:tabs>
          <w:tab w:val="left" w:pos="0"/>
          <w:tab w:val="left" w:pos="851"/>
          <w:tab w:val="left" w:pos="1654"/>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Não é permitido que as crianças levem brinquedos de casa para a</w:t>
      </w:r>
      <w:r>
        <w:rPr>
          <w:rFonts w:ascii="Arial" w:hAnsi="Arial" w:cs="Arial"/>
          <w:spacing w:val="-1"/>
          <w:sz w:val="24"/>
          <w:szCs w:val="24"/>
          <w:highlight w:val="none"/>
        </w:rPr>
        <w:t xml:space="preserve"> </w:t>
      </w:r>
      <w:r>
        <w:rPr>
          <w:rFonts w:ascii="Arial" w:hAnsi="Arial" w:cs="Arial"/>
          <w:sz w:val="24"/>
          <w:szCs w:val="24"/>
          <w:highlight w:val="none"/>
        </w:rPr>
        <w:t>instituição;</w:t>
      </w:r>
    </w:p>
    <w:p>
      <w:pPr>
        <w:pStyle w:val="22"/>
        <w:numPr>
          <w:ilvl w:val="0"/>
          <w:numId w:val="23"/>
        </w:numPr>
        <w:tabs>
          <w:tab w:val="left" w:pos="0"/>
          <w:tab w:val="left" w:pos="851"/>
          <w:tab w:val="left" w:pos="1691"/>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Não é permitido compartilhar objetos de uso individual, como copos, talheres, mamadeiras, babadores, lençóis, travesseiros, toalhas entre</w:t>
      </w:r>
      <w:r>
        <w:rPr>
          <w:rFonts w:ascii="Arial" w:hAnsi="Arial" w:cs="Arial"/>
          <w:spacing w:val="-2"/>
          <w:sz w:val="24"/>
          <w:szCs w:val="24"/>
          <w:highlight w:val="none"/>
        </w:rPr>
        <w:t xml:space="preserve"> </w:t>
      </w:r>
      <w:r>
        <w:rPr>
          <w:rFonts w:ascii="Arial" w:hAnsi="Arial" w:cs="Arial"/>
          <w:sz w:val="24"/>
          <w:szCs w:val="24"/>
          <w:highlight w:val="none"/>
        </w:rPr>
        <w:t>outros;</w:t>
      </w:r>
    </w:p>
    <w:p>
      <w:pPr>
        <w:pStyle w:val="22"/>
        <w:numPr>
          <w:ilvl w:val="0"/>
          <w:numId w:val="23"/>
        </w:numPr>
        <w:tabs>
          <w:tab w:val="left" w:pos="0"/>
          <w:tab w:val="left" w:pos="851"/>
          <w:tab w:val="left" w:pos="1387"/>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Os professores e funcionários devem supervisionar o uso dos produtos a serem utilizados na higiene de mãos e superfícies de modo a garantir a utilização correta, bem como evitar exposição e ingestão</w:t>
      </w:r>
      <w:r>
        <w:rPr>
          <w:rFonts w:ascii="Arial" w:hAnsi="Arial" w:cs="Arial"/>
          <w:spacing w:val="-1"/>
          <w:sz w:val="24"/>
          <w:szCs w:val="24"/>
          <w:highlight w:val="none"/>
        </w:rPr>
        <w:t xml:space="preserve"> </w:t>
      </w:r>
      <w:r>
        <w:rPr>
          <w:rFonts w:ascii="Arial" w:hAnsi="Arial" w:cs="Arial"/>
          <w:sz w:val="24"/>
          <w:szCs w:val="24"/>
          <w:highlight w:val="none"/>
        </w:rPr>
        <w:t>acidental;</w:t>
      </w:r>
    </w:p>
    <w:p>
      <w:pPr>
        <w:pStyle w:val="22"/>
        <w:numPr>
          <w:ilvl w:val="0"/>
          <w:numId w:val="23"/>
        </w:numPr>
        <w:tabs>
          <w:tab w:val="left" w:pos="0"/>
          <w:tab w:val="left" w:pos="851"/>
          <w:tab w:val="left" w:pos="1936"/>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 xml:space="preserve">Os alunos maiores de </w:t>
      </w:r>
      <w:r>
        <w:rPr>
          <w:rFonts w:hint="default" w:ascii="Arial" w:hAnsi="Arial" w:cs="Arial"/>
          <w:sz w:val="24"/>
          <w:szCs w:val="24"/>
          <w:highlight w:val="none"/>
          <w:lang w:val="pt-BR"/>
        </w:rPr>
        <w:t>03</w:t>
      </w:r>
      <w:r>
        <w:rPr>
          <w:rFonts w:ascii="Arial" w:hAnsi="Arial" w:cs="Arial"/>
          <w:sz w:val="24"/>
          <w:szCs w:val="24"/>
          <w:highlight w:val="none"/>
        </w:rPr>
        <w:t xml:space="preserve"> anos devem utilizar máscara durante toda a permanência no estabelecimento de ensino, retirando a mesma apenas no momento da</w:t>
      </w:r>
      <w:r>
        <w:rPr>
          <w:rFonts w:ascii="Arial" w:hAnsi="Arial" w:cs="Arial"/>
          <w:spacing w:val="-2"/>
          <w:sz w:val="24"/>
          <w:szCs w:val="24"/>
          <w:highlight w:val="none"/>
        </w:rPr>
        <w:t xml:space="preserve"> </w:t>
      </w:r>
      <w:r>
        <w:rPr>
          <w:rFonts w:ascii="Arial" w:hAnsi="Arial" w:cs="Arial"/>
          <w:sz w:val="24"/>
          <w:szCs w:val="24"/>
          <w:highlight w:val="none"/>
        </w:rPr>
        <w:t>refeição.</w:t>
      </w:r>
    </w:p>
    <w:p>
      <w:pPr>
        <w:pStyle w:val="22"/>
        <w:numPr>
          <w:ilvl w:val="0"/>
          <w:numId w:val="23"/>
        </w:numPr>
        <w:tabs>
          <w:tab w:val="left" w:pos="0"/>
          <w:tab w:val="left" w:pos="851"/>
          <w:tab w:val="left" w:pos="1740"/>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Trocar as roupas de bebês e crianças quando estas tiverem sujidades visíveis. Assim, os pais ou cuidadores devem fornecer várias mudas de roupa para a</w:t>
      </w:r>
      <w:r>
        <w:rPr>
          <w:rFonts w:ascii="Arial" w:hAnsi="Arial" w:cs="Arial"/>
          <w:spacing w:val="-2"/>
          <w:sz w:val="24"/>
          <w:szCs w:val="24"/>
          <w:highlight w:val="none"/>
        </w:rPr>
        <w:t xml:space="preserve"> </w:t>
      </w:r>
      <w:r>
        <w:rPr>
          <w:rFonts w:ascii="Arial" w:hAnsi="Arial" w:cs="Arial"/>
          <w:sz w:val="24"/>
          <w:szCs w:val="24"/>
          <w:highlight w:val="none"/>
        </w:rPr>
        <w:t>instituição;</w:t>
      </w:r>
    </w:p>
    <w:p>
      <w:pPr>
        <w:pStyle w:val="22"/>
        <w:numPr>
          <w:ilvl w:val="0"/>
          <w:numId w:val="23"/>
        </w:numPr>
        <w:tabs>
          <w:tab w:val="left" w:pos="0"/>
          <w:tab w:val="left" w:pos="851"/>
          <w:tab w:val="left" w:pos="1775"/>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Colocar as roupas com sujidades visíveis, em sacolas plásticas até que se proceda a entrega aos pais e a</w:t>
      </w:r>
      <w:r>
        <w:rPr>
          <w:rFonts w:ascii="Arial" w:hAnsi="Arial" w:cs="Arial"/>
          <w:spacing w:val="-2"/>
          <w:sz w:val="24"/>
          <w:szCs w:val="24"/>
          <w:highlight w:val="none"/>
        </w:rPr>
        <w:t xml:space="preserve"> </w:t>
      </w:r>
      <w:r>
        <w:rPr>
          <w:rFonts w:ascii="Arial" w:hAnsi="Arial" w:cs="Arial"/>
          <w:sz w:val="24"/>
          <w:szCs w:val="24"/>
          <w:highlight w:val="none"/>
        </w:rPr>
        <w:t>lavagem;</w:t>
      </w:r>
    </w:p>
    <w:p>
      <w:pPr>
        <w:pStyle w:val="22"/>
        <w:numPr>
          <w:ilvl w:val="0"/>
          <w:numId w:val="23"/>
        </w:numPr>
        <w:tabs>
          <w:tab w:val="left" w:pos="0"/>
          <w:tab w:val="left" w:pos="851"/>
          <w:tab w:val="left" w:pos="1801"/>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Ao realizar troca de fraldas de bebês ou crianças, os trabalhadores responsáveis</w:t>
      </w:r>
      <w:r>
        <w:rPr>
          <w:rFonts w:ascii="Arial" w:hAnsi="Arial" w:cs="Arial"/>
          <w:spacing w:val="-1"/>
          <w:sz w:val="24"/>
          <w:szCs w:val="24"/>
          <w:highlight w:val="none"/>
        </w:rPr>
        <w:t xml:space="preserve"> </w:t>
      </w:r>
      <w:r>
        <w:rPr>
          <w:rFonts w:ascii="Arial" w:hAnsi="Arial" w:cs="Arial"/>
          <w:sz w:val="24"/>
          <w:szCs w:val="24"/>
          <w:highlight w:val="none"/>
        </w:rPr>
        <w:t>devem:</w:t>
      </w:r>
    </w:p>
    <w:p>
      <w:pPr>
        <w:pStyle w:val="22"/>
        <w:numPr>
          <w:ilvl w:val="0"/>
          <w:numId w:val="24"/>
        </w:numPr>
        <w:tabs>
          <w:tab w:val="left" w:pos="851"/>
          <w:tab w:val="left" w:pos="1402"/>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definir um local fixo para esta atividade, estruturado para</w:t>
      </w:r>
      <w:r>
        <w:rPr>
          <w:rFonts w:ascii="Arial" w:hAnsi="Arial" w:cs="Arial"/>
          <w:spacing w:val="-3"/>
          <w:sz w:val="24"/>
          <w:szCs w:val="24"/>
          <w:highlight w:val="none"/>
        </w:rPr>
        <w:t xml:space="preserve"> </w:t>
      </w:r>
      <w:r>
        <w:rPr>
          <w:rFonts w:ascii="Arial" w:hAnsi="Arial" w:cs="Arial"/>
          <w:sz w:val="24"/>
          <w:szCs w:val="24"/>
          <w:highlight w:val="none"/>
        </w:rPr>
        <w:t>tal;</w:t>
      </w:r>
    </w:p>
    <w:p>
      <w:pPr>
        <w:pStyle w:val="22"/>
        <w:numPr>
          <w:ilvl w:val="0"/>
          <w:numId w:val="24"/>
        </w:numPr>
        <w:tabs>
          <w:tab w:val="left" w:pos="851"/>
          <w:tab w:val="left" w:pos="1455"/>
        </w:tabs>
        <w:suppressAutoHyphens/>
        <w:autoSpaceDE/>
        <w:autoSpaceDN/>
        <w:spacing w:line="360" w:lineRule="auto"/>
        <w:ind w:left="1155" w:firstLine="0"/>
        <w:jc w:val="both"/>
        <w:rPr>
          <w:rFonts w:ascii="Arial" w:hAnsi="Arial" w:cs="Arial"/>
          <w:sz w:val="24"/>
          <w:szCs w:val="24"/>
          <w:highlight w:val="none"/>
        </w:rPr>
      </w:pPr>
      <w:r>
        <w:rPr>
          <w:rFonts w:ascii="Arial" w:hAnsi="Arial" w:cs="Arial"/>
          <w:sz w:val="24"/>
          <w:szCs w:val="24"/>
          <w:highlight w:val="none"/>
        </w:rPr>
        <w:t xml:space="preserve">realizar a adequada higiene das mãos antes e após a troca </w:t>
      </w:r>
      <w:r>
        <w:rPr>
          <w:rFonts w:ascii="Arial" w:hAnsi="Arial" w:cs="Arial"/>
          <w:spacing w:val="-6"/>
          <w:sz w:val="24"/>
          <w:szCs w:val="24"/>
          <w:highlight w:val="none"/>
        </w:rPr>
        <w:t xml:space="preserve">de </w:t>
      </w:r>
      <w:r>
        <w:rPr>
          <w:rFonts w:ascii="Arial" w:hAnsi="Arial" w:cs="Arial"/>
          <w:sz w:val="24"/>
          <w:szCs w:val="24"/>
          <w:highlight w:val="none"/>
        </w:rPr>
        <w:t>fraldas;</w:t>
      </w:r>
    </w:p>
    <w:p>
      <w:pPr>
        <w:pStyle w:val="22"/>
        <w:numPr>
          <w:ilvl w:val="0"/>
          <w:numId w:val="24"/>
        </w:numPr>
        <w:tabs>
          <w:tab w:val="left" w:pos="851"/>
          <w:tab w:val="left" w:pos="1439"/>
        </w:tabs>
        <w:suppressAutoHyphens/>
        <w:autoSpaceDE/>
        <w:autoSpaceDN/>
        <w:spacing w:line="360" w:lineRule="auto"/>
        <w:ind w:left="1155" w:firstLine="0"/>
        <w:jc w:val="both"/>
        <w:rPr>
          <w:rFonts w:ascii="Arial" w:hAnsi="Arial" w:cs="Arial"/>
          <w:sz w:val="24"/>
          <w:szCs w:val="24"/>
          <w:highlight w:val="none"/>
        </w:rPr>
      </w:pPr>
      <w:r>
        <w:rPr>
          <w:rFonts w:ascii="Arial" w:hAnsi="Arial" w:cs="Arial"/>
          <w:sz w:val="24"/>
          <w:szCs w:val="24"/>
          <w:highlight w:val="none"/>
        </w:rPr>
        <w:t xml:space="preserve">usar luvas descartáveis e proceder a troca das mesmas após </w:t>
      </w:r>
      <w:r>
        <w:rPr>
          <w:rFonts w:ascii="Arial" w:hAnsi="Arial" w:cs="Arial"/>
          <w:spacing w:val="-12"/>
          <w:sz w:val="24"/>
          <w:szCs w:val="24"/>
          <w:highlight w:val="none"/>
        </w:rPr>
        <w:t xml:space="preserve">o </w:t>
      </w:r>
      <w:r>
        <w:rPr>
          <w:rFonts w:ascii="Arial" w:hAnsi="Arial" w:cs="Arial"/>
          <w:sz w:val="24"/>
          <w:szCs w:val="24"/>
          <w:highlight w:val="none"/>
        </w:rPr>
        <w:t>atendimento de cada</w:t>
      </w:r>
      <w:r>
        <w:rPr>
          <w:rFonts w:ascii="Arial" w:hAnsi="Arial" w:cs="Arial"/>
          <w:spacing w:val="-1"/>
          <w:sz w:val="24"/>
          <w:szCs w:val="24"/>
          <w:highlight w:val="none"/>
        </w:rPr>
        <w:t xml:space="preserve"> </w:t>
      </w:r>
      <w:r>
        <w:rPr>
          <w:rFonts w:ascii="Arial" w:hAnsi="Arial" w:cs="Arial"/>
          <w:sz w:val="24"/>
          <w:szCs w:val="24"/>
          <w:highlight w:val="none"/>
        </w:rPr>
        <w:t>criança;</w:t>
      </w:r>
    </w:p>
    <w:p>
      <w:pPr>
        <w:pStyle w:val="22"/>
        <w:numPr>
          <w:ilvl w:val="0"/>
          <w:numId w:val="24"/>
        </w:numPr>
        <w:tabs>
          <w:tab w:val="left" w:pos="851"/>
          <w:tab w:val="left" w:pos="1451"/>
        </w:tabs>
        <w:suppressAutoHyphens/>
        <w:autoSpaceDE/>
        <w:autoSpaceDN/>
        <w:spacing w:line="360" w:lineRule="auto"/>
        <w:ind w:left="1155" w:firstLine="0"/>
        <w:jc w:val="both"/>
        <w:rPr>
          <w:rFonts w:ascii="Arial" w:hAnsi="Arial" w:cs="Arial"/>
          <w:sz w:val="24"/>
          <w:szCs w:val="24"/>
          <w:highlight w:val="none"/>
        </w:rPr>
      </w:pPr>
      <w:r>
        <w:rPr>
          <w:rFonts w:ascii="Arial" w:hAnsi="Arial" w:cs="Arial"/>
          <w:sz w:val="24"/>
          <w:szCs w:val="24"/>
          <w:highlight w:val="none"/>
        </w:rPr>
        <w:t xml:space="preserve">usar avental descartável ou impermeável e higienizável </w:t>
      </w:r>
      <w:r>
        <w:rPr>
          <w:rFonts w:ascii="Arial" w:hAnsi="Arial" w:cs="Arial"/>
          <w:spacing w:val="-4"/>
          <w:sz w:val="24"/>
          <w:szCs w:val="24"/>
          <w:highlight w:val="none"/>
        </w:rPr>
        <w:t xml:space="preserve">(como </w:t>
      </w:r>
      <w:r>
        <w:rPr>
          <w:rFonts w:ascii="Arial" w:hAnsi="Arial" w:cs="Arial"/>
          <w:sz w:val="24"/>
          <w:szCs w:val="24"/>
          <w:highlight w:val="none"/>
        </w:rPr>
        <w:t>“capa de chuvas”), descontaminando-o após cada</w:t>
      </w:r>
      <w:r>
        <w:rPr>
          <w:rFonts w:ascii="Arial" w:hAnsi="Arial" w:cs="Arial"/>
          <w:spacing w:val="-2"/>
          <w:sz w:val="24"/>
          <w:szCs w:val="24"/>
          <w:highlight w:val="none"/>
        </w:rPr>
        <w:t xml:space="preserve"> </w:t>
      </w:r>
      <w:r>
        <w:rPr>
          <w:rFonts w:ascii="Arial" w:hAnsi="Arial" w:cs="Arial"/>
          <w:sz w:val="24"/>
          <w:szCs w:val="24"/>
          <w:highlight w:val="none"/>
        </w:rPr>
        <w:t>uso;</w:t>
      </w:r>
    </w:p>
    <w:p>
      <w:pPr>
        <w:pStyle w:val="22"/>
        <w:numPr>
          <w:ilvl w:val="0"/>
          <w:numId w:val="24"/>
        </w:numPr>
        <w:tabs>
          <w:tab w:val="left" w:pos="851"/>
          <w:tab w:val="left" w:pos="1402"/>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higienizar as mãos da criança após o</w:t>
      </w:r>
      <w:r>
        <w:rPr>
          <w:rFonts w:ascii="Arial" w:hAnsi="Arial" w:cs="Arial"/>
          <w:spacing w:val="-1"/>
          <w:sz w:val="24"/>
          <w:szCs w:val="24"/>
          <w:highlight w:val="none"/>
        </w:rPr>
        <w:t xml:space="preserve"> </w:t>
      </w:r>
      <w:r>
        <w:rPr>
          <w:rFonts w:ascii="Arial" w:hAnsi="Arial" w:cs="Arial"/>
          <w:sz w:val="24"/>
          <w:szCs w:val="24"/>
          <w:highlight w:val="none"/>
        </w:rPr>
        <w:t>procedimento;</w:t>
      </w:r>
    </w:p>
    <w:p>
      <w:pPr>
        <w:pStyle w:val="22"/>
        <w:numPr>
          <w:ilvl w:val="0"/>
          <w:numId w:val="24"/>
        </w:numPr>
        <w:tabs>
          <w:tab w:val="left" w:pos="851"/>
          <w:tab w:val="left" w:pos="1450"/>
        </w:tabs>
        <w:suppressAutoHyphens/>
        <w:autoSpaceDE/>
        <w:autoSpaceDN/>
        <w:spacing w:line="360" w:lineRule="auto"/>
        <w:ind w:left="1155" w:firstLine="0"/>
        <w:jc w:val="both"/>
        <w:rPr>
          <w:rFonts w:ascii="Arial" w:hAnsi="Arial" w:cs="Arial"/>
          <w:sz w:val="24"/>
          <w:szCs w:val="24"/>
          <w:highlight w:val="none"/>
        </w:rPr>
      </w:pPr>
      <w:r>
        <w:rPr>
          <w:rFonts w:ascii="Arial" w:hAnsi="Arial" w:cs="Arial"/>
          <w:sz w:val="24"/>
          <w:szCs w:val="24"/>
          <w:highlight w:val="none"/>
        </w:rPr>
        <w:t xml:space="preserve">realizar o descarte adequado dos materiais resultantes </w:t>
      </w:r>
      <w:r>
        <w:rPr>
          <w:rFonts w:ascii="Arial" w:hAnsi="Arial" w:cs="Arial"/>
          <w:spacing w:val="-3"/>
          <w:sz w:val="24"/>
          <w:szCs w:val="24"/>
          <w:highlight w:val="none"/>
        </w:rPr>
        <w:t xml:space="preserve">desta </w:t>
      </w:r>
      <w:r>
        <w:rPr>
          <w:rFonts w:ascii="Arial" w:hAnsi="Arial" w:cs="Arial"/>
          <w:sz w:val="24"/>
          <w:szCs w:val="24"/>
          <w:highlight w:val="none"/>
        </w:rPr>
        <w:t>atividade;</w:t>
      </w:r>
    </w:p>
    <w:p>
      <w:pPr>
        <w:pStyle w:val="22"/>
        <w:numPr>
          <w:ilvl w:val="0"/>
          <w:numId w:val="24"/>
        </w:numPr>
        <w:tabs>
          <w:tab w:val="left" w:pos="851"/>
          <w:tab w:val="left" w:pos="1440"/>
        </w:tabs>
        <w:suppressAutoHyphens/>
        <w:autoSpaceDE/>
        <w:autoSpaceDN/>
        <w:spacing w:line="360" w:lineRule="auto"/>
        <w:ind w:left="1155" w:firstLine="0"/>
        <w:jc w:val="both"/>
        <w:rPr>
          <w:rFonts w:ascii="Arial" w:hAnsi="Arial" w:cs="Arial"/>
          <w:sz w:val="24"/>
          <w:szCs w:val="24"/>
          <w:highlight w:val="none"/>
        </w:rPr>
      </w:pPr>
      <w:r>
        <w:rPr>
          <w:rFonts w:ascii="Arial" w:hAnsi="Arial" w:cs="Arial"/>
          <w:sz w:val="24"/>
          <w:szCs w:val="24"/>
          <w:highlight w:val="none"/>
        </w:rPr>
        <w:t>as fraldas de pano reutilizáveis não devem ser limpas no local, mas sim colocadas em sacos plásticos até o momento da</w:t>
      </w:r>
      <w:r>
        <w:rPr>
          <w:rFonts w:ascii="Arial" w:hAnsi="Arial" w:cs="Arial"/>
          <w:spacing w:val="-11"/>
          <w:sz w:val="24"/>
          <w:szCs w:val="24"/>
          <w:highlight w:val="none"/>
        </w:rPr>
        <w:t xml:space="preserve"> </w:t>
      </w:r>
      <w:r>
        <w:rPr>
          <w:rFonts w:ascii="Arial" w:hAnsi="Arial" w:cs="Arial"/>
          <w:sz w:val="24"/>
          <w:szCs w:val="24"/>
          <w:highlight w:val="none"/>
        </w:rPr>
        <w:t>lavagem;</w:t>
      </w:r>
    </w:p>
    <w:p>
      <w:pPr>
        <w:pStyle w:val="22"/>
        <w:numPr>
          <w:ilvl w:val="0"/>
          <w:numId w:val="24"/>
        </w:numPr>
        <w:tabs>
          <w:tab w:val="left" w:pos="851"/>
          <w:tab w:val="left" w:pos="1415"/>
        </w:tabs>
        <w:suppressAutoHyphens/>
        <w:autoSpaceDE/>
        <w:autoSpaceDN/>
        <w:spacing w:line="360" w:lineRule="auto"/>
        <w:ind w:left="1414" w:hanging="260"/>
        <w:jc w:val="both"/>
        <w:rPr>
          <w:rFonts w:ascii="Arial" w:hAnsi="Arial" w:cs="Arial"/>
          <w:sz w:val="24"/>
          <w:szCs w:val="24"/>
          <w:highlight w:val="none"/>
        </w:rPr>
      </w:pPr>
      <w:r>
        <w:rPr>
          <w:rFonts w:ascii="Arial" w:hAnsi="Arial" w:cs="Arial"/>
          <w:sz w:val="24"/>
          <w:szCs w:val="24"/>
          <w:highlight w:val="none"/>
        </w:rPr>
        <w:t>realizar limpeza da superfície após a troca de</w:t>
      </w:r>
      <w:r>
        <w:rPr>
          <w:rFonts w:ascii="Arial" w:hAnsi="Arial" w:cs="Arial"/>
          <w:spacing w:val="-4"/>
          <w:sz w:val="24"/>
          <w:szCs w:val="24"/>
          <w:highlight w:val="none"/>
        </w:rPr>
        <w:t xml:space="preserve"> </w:t>
      </w:r>
      <w:r>
        <w:rPr>
          <w:rFonts w:ascii="Arial" w:hAnsi="Arial" w:cs="Arial"/>
          <w:sz w:val="24"/>
          <w:szCs w:val="24"/>
          <w:highlight w:val="none"/>
        </w:rPr>
        <w:t>fraldas.</w:t>
      </w:r>
    </w:p>
    <w:p>
      <w:pPr>
        <w:tabs>
          <w:tab w:val="left" w:pos="851"/>
          <w:tab w:val="left" w:pos="1415"/>
        </w:tabs>
        <w:suppressAutoHyphens/>
        <w:autoSpaceDE/>
        <w:autoSpaceDN/>
        <w:spacing w:line="360" w:lineRule="auto"/>
        <w:jc w:val="both"/>
        <w:rPr>
          <w:rFonts w:ascii="Arial" w:hAnsi="Arial" w:cs="Arial"/>
          <w:sz w:val="24"/>
          <w:szCs w:val="24"/>
          <w:highlight w:val="none"/>
        </w:rPr>
      </w:pPr>
    </w:p>
    <w:p>
      <w:pPr>
        <w:tabs>
          <w:tab w:val="left" w:pos="0"/>
          <w:tab w:val="left" w:pos="851"/>
        </w:tabs>
        <w:spacing w:line="360" w:lineRule="auto"/>
        <w:rPr>
          <w:rFonts w:ascii="Arial" w:hAnsi="Arial" w:cs="Arial"/>
          <w:b/>
          <w:sz w:val="24"/>
          <w:szCs w:val="24"/>
          <w:highlight w:val="none"/>
        </w:rPr>
      </w:pPr>
      <w:r>
        <w:rPr>
          <w:rFonts w:ascii="Arial" w:hAnsi="Arial" w:cs="Arial"/>
          <w:b/>
          <w:sz w:val="24"/>
          <w:szCs w:val="24"/>
          <w:highlight w:val="none"/>
        </w:rPr>
        <w:t>10 - MEDIDAS ESPECÍFICAS PARA A EDUCAÇÃO ESPECIAL</w:t>
      </w:r>
    </w:p>
    <w:p>
      <w:pPr>
        <w:pStyle w:val="14"/>
        <w:tabs>
          <w:tab w:val="left" w:pos="0"/>
          <w:tab w:val="left" w:pos="851"/>
        </w:tabs>
        <w:spacing w:line="360" w:lineRule="auto"/>
        <w:rPr>
          <w:rFonts w:ascii="Arial" w:hAnsi="Arial" w:cs="Arial"/>
          <w:b/>
          <w:sz w:val="24"/>
          <w:szCs w:val="24"/>
          <w:highlight w:val="none"/>
        </w:rPr>
      </w:pPr>
    </w:p>
    <w:p>
      <w:pPr>
        <w:pStyle w:val="22"/>
        <w:numPr>
          <w:ilvl w:val="0"/>
          <w:numId w:val="25"/>
        </w:numPr>
        <w:tabs>
          <w:tab w:val="left" w:pos="0"/>
          <w:tab w:val="left" w:pos="851"/>
          <w:tab w:val="left" w:pos="1361"/>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A unidade escolar deve estabelecer entre escola e pais, as formas de condução das atividades dos alunos com necessidades especiais, de maneira a ampliar a segurança e a reintegração destes no ambiente</w:t>
      </w:r>
      <w:r>
        <w:rPr>
          <w:rFonts w:ascii="Arial" w:hAnsi="Arial" w:cs="Arial"/>
          <w:spacing w:val="-1"/>
          <w:sz w:val="24"/>
          <w:szCs w:val="24"/>
          <w:highlight w:val="none"/>
        </w:rPr>
        <w:t xml:space="preserve"> </w:t>
      </w:r>
      <w:r>
        <w:rPr>
          <w:rFonts w:ascii="Arial" w:hAnsi="Arial" w:cs="Arial"/>
          <w:sz w:val="24"/>
          <w:szCs w:val="24"/>
          <w:highlight w:val="none"/>
        </w:rPr>
        <w:t>escolar;</w:t>
      </w:r>
    </w:p>
    <w:p>
      <w:pPr>
        <w:pStyle w:val="22"/>
        <w:numPr>
          <w:ilvl w:val="0"/>
          <w:numId w:val="25"/>
        </w:numPr>
        <w:tabs>
          <w:tab w:val="left" w:pos="0"/>
          <w:tab w:val="left" w:pos="851"/>
          <w:tab w:val="left" w:pos="1475"/>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estabelecer profissionais responsáveis pela entrada e saída do aluno, sendo ve</w:t>
      </w:r>
      <w:r>
        <w:rPr>
          <w:rFonts w:ascii="Arial" w:hAnsi="Arial" w:cs="Arial"/>
          <w:sz w:val="24"/>
          <w:szCs w:val="24"/>
          <w:highlight w:val="none"/>
          <w:lang w:val="pt-BR"/>
        </w:rPr>
        <w:t>d</w:t>
      </w:r>
      <w:r>
        <w:rPr>
          <w:rFonts w:ascii="Arial" w:hAnsi="Arial" w:cs="Arial"/>
          <w:sz w:val="24"/>
          <w:szCs w:val="24"/>
          <w:highlight w:val="none"/>
        </w:rPr>
        <w:t xml:space="preserve">ada  a entrada de pais ou responsáveis </w:t>
      </w:r>
      <w:r>
        <w:rPr>
          <w:rFonts w:ascii="Arial" w:hAnsi="Arial" w:cs="Arial"/>
          <w:spacing w:val="-6"/>
          <w:sz w:val="24"/>
          <w:szCs w:val="24"/>
          <w:highlight w:val="none"/>
        </w:rPr>
        <w:t xml:space="preserve">no </w:t>
      </w:r>
      <w:r>
        <w:rPr>
          <w:rFonts w:ascii="Arial" w:hAnsi="Arial" w:cs="Arial"/>
          <w:sz w:val="24"/>
          <w:szCs w:val="24"/>
          <w:highlight w:val="none"/>
        </w:rPr>
        <w:t>estabelecimento;</w:t>
      </w:r>
    </w:p>
    <w:p>
      <w:pPr>
        <w:pStyle w:val="22"/>
        <w:numPr>
          <w:ilvl w:val="0"/>
          <w:numId w:val="25"/>
        </w:numPr>
        <w:tabs>
          <w:tab w:val="left" w:pos="0"/>
          <w:tab w:val="left" w:pos="851"/>
          <w:tab w:val="left" w:pos="1517"/>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Garantir a limpeza da cadeira de rodas, bem como de andadores e carrinhos dos alunos</w:t>
      </w:r>
      <w:r>
        <w:rPr>
          <w:rFonts w:ascii="Arial" w:hAnsi="Arial" w:cs="Arial"/>
          <w:spacing w:val="-1"/>
          <w:sz w:val="24"/>
          <w:szCs w:val="24"/>
          <w:highlight w:val="none"/>
        </w:rPr>
        <w:t xml:space="preserve"> </w:t>
      </w:r>
      <w:r>
        <w:rPr>
          <w:rFonts w:ascii="Arial" w:hAnsi="Arial" w:cs="Arial"/>
          <w:sz w:val="24"/>
          <w:szCs w:val="24"/>
          <w:highlight w:val="none"/>
        </w:rPr>
        <w:t>cadeirantes;</w:t>
      </w:r>
    </w:p>
    <w:p>
      <w:pPr>
        <w:pStyle w:val="22"/>
        <w:numPr>
          <w:ilvl w:val="0"/>
          <w:numId w:val="25"/>
        </w:numPr>
        <w:tabs>
          <w:tab w:val="left" w:pos="0"/>
          <w:tab w:val="left" w:pos="851"/>
          <w:tab w:val="left" w:pos="1625"/>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Orientar os alunos sobre a higiene de materiais de uso individual tais como: regletes, sorobã, bengala, lupas, telescópios, etc.;</w:t>
      </w:r>
    </w:p>
    <w:p>
      <w:pPr>
        <w:pStyle w:val="22"/>
        <w:numPr>
          <w:ilvl w:val="0"/>
          <w:numId w:val="25"/>
        </w:numPr>
        <w:tabs>
          <w:tab w:val="left" w:pos="0"/>
          <w:tab w:val="left" w:pos="851"/>
          <w:tab w:val="left" w:pos="1485"/>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Organizar na sala de aula, espaço adequado para que o aluno com deficiência visual possa guardar sua máquina braille e livros em braille, bem como estabelecer uma medida de cuidados de higienização deste</w:t>
      </w:r>
      <w:r>
        <w:rPr>
          <w:rFonts w:ascii="Arial" w:hAnsi="Arial" w:cs="Arial"/>
          <w:spacing w:val="-2"/>
          <w:sz w:val="24"/>
          <w:szCs w:val="24"/>
          <w:highlight w:val="none"/>
        </w:rPr>
        <w:t xml:space="preserve"> </w:t>
      </w:r>
      <w:r>
        <w:rPr>
          <w:rFonts w:ascii="Arial" w:hAnsi="Arial" w:cs="Arial"/>
          <w:sz w:val="24"/>
          <w:szCs w:val="24"/>
          <w:highlight w:val="none"/>
        </w:rPr>
        <w:t>material;</w:t>
      </w:r>
    </w:p>
    <w:p>
      <w:pPr>
        <w:pStyle w:val="22"/>
        <w:numPr>
          <w:ilvl w:val="0"/>
          <w:numId w:val="25"/>
        </w:numPr>
        <w:tabs>
          <w:tab w:val="left" w:pos="0"/>
          <w:tab w:val="left" w:pos="851"/>
          <w:tab w:val="left" w:pos="1543"/>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Auxiliar o aluno quanto às medidas de higienização de mãos e demais medidas de prevenção e</w:t>
      </w:r>
      <w:r>
        <w:rPr>
          <w:rFonts w:ascii="Arial" w:hAnsi="Arial" w:cs="Arial"/>
          <w:spacing w:val="-2"/>
          <w:sz w:val="24"/>
          <w:szCs w:val="24"/>
          <w:highlight w:val="none"/>
        </w:rPr>
        <w:t xml:space="preserve"> </w:t>
      </w:r>
      <w:r>
        <w:rPr>
          <w:rFonts w:ascii="Arial" w:hAnsi="Arial" w:cs="Arial"/>
          <w:sz w:val="24"/>
          <w:szCs w:val="24"/>
          <w:highlight w:val="none"/>
        </w:rPr>
        <w:t>controle;</w:t>
      </w:r>
    </w:p>
    <w:p>
      <w:pPr>
        <w:pStyle w:val="22"/>
        <w:numPr>
          <w:ilvl w:val="0"/>
          <w:numId w:val="25"/>
        </w:numPr>
        <w:tabs>
          <w:tab w:val="left" w:pos="0"/>
          <w:tab w:val="left" w:pos="851"/>
          <w:tab w:val="left" w:pos="1543"/>
        </w:tabs>
        <w:suppressAutoHyphens/>
        <w:autoSpaceDE/>
        <w:autoSpaceDN/>
        <w:spacing w:line="360" w:lineRule="auto"/>
        <w:ind w:left="0" w:hanging="32"/>
        <w:jc w:val="both"/>
        <w:rPr>
          <w:sz w:val="24"/>
          <w:highlight w:val="none"/>
        </w:rPr>
      </w:pPr>
      <w:r>
        <w:rPr>
          <w:rFonts w:ascii="Arial" w:hAnsi="Arial" w:cs="Arial"/>
          <w:sz w:val="24"/>
          <w:szCs w:val="24"/>
          <w:highlight w:val="none"/>
        </w:rPr>
        <w:t>Garantir o distanciamento de 1,5m entre um aluno e</w:t>
      </w:r>
      <w:r>
        <w:rPr>
          <w:rFonts w:ascii="Arial" w:hAnsi="Arial" w:cs="Arial"/>
          <w:spacing w:val="-5"/>
          <w:sz w:val="24"/>
          <w:szCs w:val="24"/>
          <w:highlight w:val="none"/>
        </w:rPr>
        <w:t xml:space="preserve"> </w:t>
      </w:r>
      <w:r>
        <w:rPr>
          <w:rFonts w:ascii="Arial" w:hAnsi="Arial" w:cs="Arial"/>
          <w:sz w:val="24"/>
          <w:szCs w:val="24"/>
          <w:highlight w:val="none"/>
        </w:rPr>
        <w:t>outro;</w:t>
      </w:r>
    </w:p>
    <w:p>
      <w:pPr>
        <w:pStyle w:val="22"/>
        <w:numPr>
          <w:ilvl w:val="0"/>
          <w:numId w:val="25"/>
        </w:numPr>
        <w:tabs>
          <w:tab w:val="left" w:pos="0"/>
          <w:tab w:val="left" w:pos="851"/>
          <w:tab w:val="left" w:pos="1543"/>
        </w:tabs>
        <w:suppressAutoHyphens/>
        <w:autoSpaceDE/>
        <w:autoSpaceDN/>
        <w:spacing w:line="360" w:lineRule="auto"/>
        <w:ind w:left="0" w:hanging="32"/>
        <w:jc w:val="both"/>
        <w:rPr>
          <w:sz w:val="24"/>
          <w:highlight w:val="none"/>
        </w:rPr>
      </w:pPr>
      <w:r>
        <w:rPr>
          <w:rFonts w:ascii="Arial" w:hAnsi="Arial" w:cs="Arial"/>
          <w:sz w:val="24"/>
          <w:szCs w:val="24"/>
          <w:highlight w:val="none"/>
        </w:rPr>
        <w:t>Orientar quanto ao uso  de máscaras</w:t>
      </w:r>
      <w:r>
        <w:rPr>
          <w:rFonts w:ascii="Arial" w:hAnsi="Arial" w:cs="Arial"/>
          <w:sz w:val="24"/>
          <w:szCs w:val="24"/>
          <w:highlight w:val="none"/>
          <w:lang w:val="pt-BR"/>
        </w:rPr>
        <w:t xml:space="preserve"> de proteção individual como medida de prevenção para a COVID-19, conforme Lei n. 14.019 de 2 de julho de 2020.</w:t>
      </w:r>
      <w:r>
        <w:rPr>
          <w:rFonts w:ascii="Arial" w:hAnsi="Arial" w:cs="Arial"/>
          <w:sz w:val="24"/>
          <w:szCs w:val="24"/>
          <w:highlight w:val="none"/>
        </w:rPr>
        <w:t xml:space="preserve"> </w:t>
      </w:r>
    </w:p>
    <w:p>
      <w:pPr>
        <w:pStyle w:val="22"/>
        <w:numPr>
          <w:ilvl w:val="0"/>
          <w:numId w:val="25"/>
        </w:numPr>
        <w:tabs>
          <w:tab w:val="left" w:pos="0"/>
          <w:tab w:val="left" w:pos="851"/>
          <w:tab w:val="left" w:pos="1543"/>
        </w:tabs>
        <w:suppressAutoHyphens/>
        <w:autoSpaceDE/>
        <w:autoSpaceDN/>
        <w:spacing w:line="360" w:lineRule="auto"/>
        <w:ind w:left="0" w:hanging="32"/>
        <w:jc w:val="both"/>
        <w:rPr>
          <w:rFonts w:hint="default" w:ascii="Arial" w:hAnsi="Arial" w:cs="Arial"/>
          <w:sz w:val="24"/>
          <w:highlight w:val="none"/>
        </w:rPr>
      </w:pPr>
      <w:r>
        <w:rPr>
          <w:rFonts w:hint="default" w:ascii="Arial" w:hAnsi="Arial" w:cs="Arial"/>
          <w:sz w:val="24"/>
          <w:highlight w:val="none"/>
        </w:rPr>
        <w:t>Orientar quanto ao uso de máscaras de proteção individual como medida de prevenção para a COVID-19, conforme Lei n. 14.019 de 2 de julho de</w:t>
      </w:r>
      <w:r>
        <w:rPr>
          <w:rFonts w:hint="default" w:ascii="Arial" w:hAnsi="Arial" w:cs="Arial"/>
          <w:spacing w:val="-15"/>
          <w:sz w:val="24"/>
          <w:highlight w:val="none"/>
        </w:rPr>
        <w:t xml:space="preserve"> </w:t>
      </w:r>
      <w:r>
        <w:rPr>
          <w:rFonts w:hint="default" w:ascii="Arial" w:hAnsi="Arial" w:cs="Arial"/>
          <w:sz w:val="24"/>
          <w:highlight w:val="none"/>
        </w:rPr>
        <w:t>2020.</w:t>
      </w:r>
    </w:p>
    <w:p>
      <w:pPr>
        <w:pStyle w:val="22"/>
        <w:numPr>
          <w:ilvl w:val="0"/>
          <w:numId w:val="25"/>
        </w:numPr>
        <w:tabs>
          <w:tab w:val="left" w:pos="0"/>
          <w:tab w:val="left" w:pos="851"/>
          <w:tab w:val="left" w:pos="1543"/>
        </w:tabs>
        <w:suppressAutoHyphens/>
        <w:autoSpaceDE/>
        <w:autoSpaceDN/>
        <w:spacing w:line="360" w:lineRule="auto"/>
        <w:ind w:left="0" w:hanging="32"/>
        <w:jc w:val="both"/>
        <w:rPr>
          <w:rFonts w:hint="default" w:ascii="Arial" w:hAnsi="Arial" w:cs="Arial"/>
          <w:sz w:val="24"/>
          <w:highlight w:val="none"/>
        </w:rPr>
      </w:pPr>
      <w:r>
        <w:rPr>
          <w:rFonts w:hint="default" w:ascii="Arial" w:hAnsi="Arial" w:cs="Arial"/>
          <w:sz w:val="24"/>
          <w:highlight w:val="none"/>
        </w:rPr>
        <w:t>Em casos de estudantes impossibilitados do uso de máscaras de proteção individual, este devem:</w:t>
      </w:r>
    </w:p>
    <w:p>
      <w:pPr>
        <w:pStyle w:val="22"/>
        <w:numPr>
          <w:ilvl w:val="0"/>
          <w:numId w:val="26"/>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rPr>
        <w:t>Ter controle do fluxo salivar;</w:t>
      </w:r>
    </w:p>
    <w:p>
      <w:pPr>
        <w:pStyle w:val="22"/>
        <w:numPr>
          <w:ilvl w:val="0"/>
          <w:numId w:val="26"/>
        </w:numPr>
        <w:tabs>
          <w:tab w:val="left" w:pos="1465"/>
        </w:tabs>
        <w:spacing w:before="137" w:line="360" w:lineRule="auto"/>
        <w:ind w:right="202"/>
        <w:jc w:val="left"/>
        <w:rPr>
          <w:rFonts w:hint="default" w:ascii="Arial" w:hAnsi="Arial" w:cs="Arial"/>
          <w:sz w:val="24"/>
          <w:szCs w:val="24"/>
          <w:highlight w:val="none"/>
        </w:rPr>
      </w:pPr>
      <w:r>
        <w:rPr>
          <w:rFonts w:hint="default" w:ascii="Arial" w:hAnsi="Arial" w:cs="Arial"/>
          <w:sz w:val="24"/>
          <w:highlight w:val="none"/>
        </w:rPr>
        <w:t>Não haver necessidade de intervenção física do Profissional de educação em casos de irritabilidade e/ou agressividade pelo estudante</w:t>
      </w:r>
      <w:r>
        <w:rPr>
          <w:rFonts w:hint="default" w:ascii="Arial" w:hAnsi="Arial" w:cs="Arial"/>
          <w:sz w:val="24"/>
          <w:highlight w:val="none"/>
          <w:lang w:val="pt-BR"/>
        </w:rPr>
        <w:t>;</w:t>
      </w:r>
    </w:p>
    <w:p>
      <w:pPr>
        <w:pStyle w:val="22"/>
        <w:numPr>
          <w:ilvl w:val="0"/>
          <w:numId w:val="26"/>
        </w:numPr>
        <w:tabs>
          <w:tab w:val="left" w:pos="1465"/>
        </w:tabs>
        <w:spacing w:before="137" w:line="360" w:lineRule="auto"/>
        <w:ind w:right="202"/>
        <w:jc w:val="left"/>
        <w:rPr>
          <w:rFonts w:hint="default" w:ascii="Arial" w:hAnsi="Arial" w:cs="Arial"/>
          <w:sz w:val="24"/>
          <w:szCs w:val="24"/>
          <w:highlight w:val="none"/>
        </w:rPr>
      </w:pPr>
      <w:r>
        <w:rPr>
          <w:rFonts w:hint="default" w:ascii="Arial" w:hAnsi="Arial" w:cs="Arial"/>
          <w:sz w:val="24"/>
          <w:highlight w:val="none"/>
          <w:lang w:val="pt-BR"/>
        </w:rPr>
        <w:t>Ter condições de compreender e manter a distância de1,5 m de distância entre os estudantes, garantindo assim a segurança sanitária de todos</w:t>
      </w:r>
    </w:p>
    <w:p>
      <w:pPr>
        <w:pStyle w:val="22"/>
        <w:numPr>
          <w:ilvl w:val="0"/>
          <w:numId w:val="25"/>
        </w:numPr>
        <w:tabs>
          <w:tab w:val="left" w:pos="0"/>
          <w:tab w:val="left" w:pos="851"/>
          <w:tab w:val="left" w:pos="1575"/>
        </w:tabs>
        <w:suppressAutoHyphens/>
        <w:autoSpaceDE/>
        <w:autoSpaceDN/>
        <w:spacing w:line="360" w:lineRule="auto"/>
        <w:ind w:left="0" w:hanging="32"/>
        <w:jc w:val="both"/>
        <w:rPr>
          <w:sz w:val="24"/>
          <w:highlight w:val="yellow"/>
        </w:rPr>
      </w:pPr>
      <w:r>
        <w:rPr>
          <w:rFonts w:ascii="Arial" w:hAnsi="Arial" w:cs="Arial"/>
          <w:sz w:val="24"/>
          <w:szCs w:val="24"/>
          <w:highlight w:val="none"/>
        </w:rPr>
        <w:t>Esclarecer ao segundo professor as medidas de higienização necessárias no auxílio das atividades pedagógicas, alimentação e na troca do</w:t>
      </w:r>
      <w:r>
        <w:rPr>
          <w:rFonts w:ascii="Arial" w:hAnsi="Arial" w:cs="Arial"/>
          <w:spacing w:val="-1"/>
          <w:sz w:val="24"/>
          <w:szCs w:val="24"/>
          <w:highlight w:val="none"/>
        </w:rPr>
        <w:t xml:space="preserve"> </w:t>
      </w:r>
      <w:r>
        <w:rPr>
          <w:rFonts w:ascii="Arial" w:hAnsi="Arial" w:cs="Arial"/>
          <w:sz w:val="24"/>
          <w:szCs w:val="24"/>
          <w:highlight w:val="none"/>
        </w:rPr>
        <w:t>aluno.</w:t>
      </w:r>
    </w:p>
    <w:p>
      <w:pPr>
        <w:pStyle w:val="22"/>
        <w:numPr>
          <w:ilvl w:val="0"/>
          <w:numId w:val="25"/>
        </w:numPr>
        <w:tabs>
          <w:tab w:val="left" w:pos="0"/>
          <w:tab w:val="left" w:pos="851"/>
          <w:tab w:val="left" w:pos="1575"/>
        </w:tabs>
        <w:suppressAutoHyphens/>
        <w:autoSpaceDE/>
        <w:autoSpaceDN/>
        <w:spacing w:line="360" w:lineRule="auto"/>
        <w:ind w:left="0" w:hanging="32"/>
        <w:jc w:val="both"/>
        <w:rPr>
          <w:rFonts w:hint="default" w:ascii="Arial" w:hAnsi="Arial" w:cs="Arial"/>
          <w:sz w:val="24"/>
          <w:highlight w:val="yellow"/>
        </w:rPr>
      </w:pPr>
      <w:r>
        <w:rPr>
          <w:rFonts w:hint="default" w:ascii="Arial" w:hAnsi="Arial" w:cs="Arial"/>
          <w:sz w:val="24"/>
          <w:highlight w:val="yellow"/>
          <w:lang w:val="pt-BR"/>
        </w:rPr>
        <w:t>Para os profissionais de Educação que atuam com estudantes que não se adequam ao uso de máscara e/ou distanciamento social, recomenda-se o uso de máscara N95/PFF2, face shield ou proteção dupla (descartável e de tecido concomitantemente).</w:t>
      </w:r>
    </w:p>
    <w:p>
      <w:pPr>
        <w:pStyle w:val="22"/>
        <w:numPr>
          <w:numId w:val="0"/>
        </w:numPr>
        <w:tabs>
          <w:tab w:val="left" w:pos="0"/>
          <w:tab w:val="left" w:pos="851"/>
          <w:tab w:val="left" w:pos="1575"/>
        </w:tabs>
        <w:suppressAutoHyphens/>
        <w:autoSpaceDE/>
        <w:autoSpaceDN/>
        <w:spacing w:line="360" w:lineRule="auto"/>
        <w:ind w:left="-32" w:leftChars="0"/>
        <w:jc w:val="both"/>
        <w:rPr>
          <w:rFonts w:ascii="Arial" w:hAnsi="Arial" w:cs="Arial"/>
          <w:sz w:val="24"/>
          <w:szCs w:val="24"/>
          <w:highlight w:val="none"/>
        </w:rPr>
      </w:pPr>
    </w:p>
    <w:p>
      <w:pPr>
        <w:tabs>
          <w:tab w:val="left" w:pos="753"/>
        </w:tabs>
        <w:spacing w:line="360" w:lineRule="auto"/>
        <w:ind w:left="752"/>
        <w:jc w:val="both"/>
        <w:rPr>
          <w:rFonts w:ascii="Arial" w:hAnsi="Arial" w:eastAsia="Times New Roman" w:cs="Arial"/>
          <w:sz w:val="24"/>
          <w:szCs w:val="24"/>
          <w:highlight w:val="none"/>
        </w:rPr>
      </w:pPr>
    </w:p>
    <w:p>
      <w:pPr>
        <w:spacing w:line="360" w:lineRule="auto"/>
        <w:jc w:val="both"/>
        <w:rPr>
          <w:rFonts w:ascii="Arial" w:hAnsi="Arial" w:cs="Arial"/>
          <w:b/>
          <w:bCs/>
          <w:sz w:val="24"/>
          <w:szCs w:val="24"/>
          <w:highlight w:val="none"/>
        </w:rPr>
      </w:pPr>
      <w:r>
        <w:rPr>
          <w:rFonts w:ascii="Arial" w:hAnsi="Arial" w:cs="Arial"/>
          <w:b/>
          <w:bCs/>
          <w:sz w:val="24"/>
          <w:szCs w:val="24"/>
          <w:highlight w:val="none"/>
        </w:rPr>
        <w:t>11 – MEDIDAS PARA AS AULAS DE EDUCAÇÃO FÍSICA</w:t>
      </w:r>
    </w:p>
    <w:p>
      <w:pPr>
        <w:spacing w:line="360" w:lineRule="auto"/>
        <w:ind w:firstLine="567"/>
        <w:jc w:val="both"/>
        <w:rPr>
          <w:rFonts w:ascii="Arial" w:hAnsi="Arial" w:cs="Arial"/>
          <w:sz w:val="24"/>
          <w:szCs w:val="24"/>
          <w:highlight w:val="none"/>
        </w:rPr>
      </w:pPr>
    </w:p>
    <w:p>
      <w:pPr>
        <w:numPr>
          <w:ilvl w:val="0"/>
          <w:numId w:val="27"/>
        </w:numPr>
        <w:tabs>
          <w:tab w:val="left" w:pos="0"/>
        </w:tabs>
        <w:spacing w:line="360" w:lineRule="auto"/>
        <w:ind w:right="164"/>
        <w:jc w:val="both"/>
        <w:rPr>
          <w:rFonts w:hint="default" w:ascii="Arial" w:hAnsi="Arial" w:eastAsia="Times New Roman" w:cs="Arial"/>
          <w:sz w:val="24"/>
          <w:szCs w:val="24"/>
          <w:highlight w:val="none"/>
        </w:rPr>
      </w:pPr>
      <w:r>
        <w:rPr>
          <w:rFonts w:hint="default" w:ascii="Arial" w:hAnsi="Arial" w:cs="Arial"/>
          <w:sz w:val="24"/>
          <w:highlight w:val="yellow"/>
          <w:lang w:val="pt-BR"/>
        </w:rPr>
        <w:t>As aulas de Educação Física que contemplam o currículo escolar, devem ser planejadas  de modo a evitar o contato físico  e executadas em espaços abertos (ar livre)  ou em espaços bem ventilados;</w:t>
      </w:r>
    </w:p>
    <w:p>
      <w:pPr>
        <w:numPr>
          <w:ilvl w:val="0"/>
          <w:numId w:val="27"/>
        </w:numPr>
        <w:tabs>
          <w:tab w:val="left" w:pos="0"/>
        </w:tabs>
        <w:spacing w:line="360" w:lineRule="auto"/>
        <w:ind w:right="160"/>
        <w:jc w:val="both"/>
        <w:rPr>
          <w:rFonts w:ascii="Arial" w:hAnsi="Arial" w:eastAsia="Times New Roman" w:cs="Arial"/>
          <w:sz w:val="24"/>
          <w:szCs w:val="24"/>
          <w:highlight w:val="none"/>
        </w:rPr>
      </w:pPr>
      <w:r>
        <w:rPr>
          <w:rFonts w:ascii="Arial" w:hAnsi="Arial" w:eastAsia="Times New Roman" w:cs="Arial"/>
          <w:sz w:val="24"/>
          <w:szCs w:val="24"/>
          <w:highlight w:val="none"/>
        </w:rPr>
        <w:t>Possibilitar que as aulas de Educação Física sejam teóricas ou por atividades físicas que respeitem o distanciamento</w:t>
      </w:r>
      <w:r>
        <w:rPr>
          <w:rFonts w:ascii="Arial" w:hAnsi="Arial" w:eastAsia="Times New Roman" w:cs="Arial"/>
          <w:spacing w:val="19"/>
          <w:sz w:val="24"/>
          <w:szCs w:val="24"/>
          <w:highlight w:val="none"/>
        </w:rPr>
        <w:t xml:space="preserve"> </w:t>
      </w:r>
      <w:r>
        <w:rPr>
          <w:rFonts w:ascii="Arial" w:hAnsi="Arial" w:eastAsia="Times New Roman" w:cs="Arial"/>
          <w:sz w:val="24"/>
          <w:szCs w:val="24"/>
          <w:highlight w:val="none"/>
        </w:rPr>
        <w:t>social,</w:t>
      </w:r>
      <w:r>
        <w:rPr>
          <w:rFonts w:ascii="Arial" w:hAnsi="Arial" w:eastAsia="Times New Roman" w:cs="Arial"/>
          <w:spacing w:val="19"/>
          <w:sz w:val="24"/>
          <w:szCs w:val="24"/>
          <w:highlight w:val="none"/>
        </w:rPr>
        <w:t xml:space="preserve"> </w:t>
      </w:r>
      <w:r>
        <w:rPr>
          <w:rFonts w:ascii="Arial" w:hAnsi="Arial" w:eastAsia="Times New Roman" w:cs="Arial"/>
          <w:sz w:val="24"/>
          <w:szCs w:val="24"/>
          <w:highlight w:val="none"/>
        </w:rPr>
        <w:t>mantendo</w:t>
      </w:r>
      <w:r>
        <w:rPr>
          <w:rFonts w:ascii="Arial" w:hAnsi="Arial" w:eastAsia="Times New Roman" w:cs="Arial"/>
          <w:spacing w:val="22"/>
          <w:sz w:val="24"/>
          <w:szCs w:val="24"/>
          <w:highlight w:val="none"/>
        </w:rPr>
        <w:t xml:space="preserve"> </w:t>
      </w:r>
      <w:r>
        <w:rPr>
          <w:rFonts w:ascii="Arial" w:hAnsi="Arial" w:eastAsia="Times New Roman" w:cs="Arial"/>
          <w:sz w:val="24"/>
          <w:szCs w:val="24"/>
          <w:highlight w:val="none"/>
        </w:rPr>
        <w:t>a</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distância</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18"/>
          <w:sz w:val="24"/>
          <w:szCs w:val="24"/>
          <w:highlight w:val="none"/>
        </w:rPr>
        <w:t xml:space="preserve"> 1,5</w:t>
      </w:r>
      <w:r>
        <w:rPr>
          <w:rFonts w:ascii="Arial" w:hAnsi="Arial" w:eastAsia="Times New Roman" w:cs="Arial"/>
          <w:sz w:val="24"/>
          <w:szCs w:val="24"/>
          <w:highlight w:val="none"/>
        </w:rPr>
        <w:t>m</w:t>
      </w:r>
      <w:r>
        <w:rPr>
          <w:rFonts w:ascii="Arial" w:hAnsi="Arial" w:eastAsia="Times New Roman" w:cs="Arial"/>
          <w:spacing w:val="20"/>
          <w:sz w:val="24"/>
          <w:szCs w:val="24"/>
          <w:highlight w:val="none"/>
        </w:rPr>
        <w:t xml:space="preserve"> (um metro e cinquenta centímetros) </w:t>
      </w:r>
      <w:r>
        <w:rPr>
          <w:rFonts w:ascii="Arial" w:hAnsi="Arial" w:eastAsia="Times New Roman" w:cs="Arial"/>
          <w:sz w:val="24"/>
          <w:szCs w:val="24"/>
          <w:highlight w:val="none"/>
        </w:rPr>
        <w:t>entre</w:t>
      </w:r>
      <w:r>
        <w:rPr>
          <w:rFonts w:ascii="Arial" w:hAnsi="Arial" w:eastAsia="Times New Roman" w:cs="Arial"/>
          <w:spacing w:val="22"/>
          <w:sz w:val="24"/>
          <w:szCs w:val="24"/>
          <w:highlight w:val="none"/>
        </w:rPr>
        <w:t xml:space="preserve"> </w:t>
      </w:r>
      <w:r>
        <w:rPr>
          <w:rFonts w:ascii="Arial" w:hAnsi="Arial" w:eastAsia="Times New Roman" w:cs="Arial"/>
          <w:sz w:val="24"/>
          <w:szCs w:val="24"/>
          <w:highlight w:val="none"/>
        </w:rPr>
        <w:t>os</w:t>
      </w:r>
      <w:r>
        <w:rPr>
          <w:rFonts w:ascii="Arial" w:hAnsi="Arial" w:eastAsia="Times New Roman" w:cs="Arial"/>
          <w:spacing w:val="19"/>
          <w:sz w:val="24"/>
          <w:szCs w:val="24"/>
          <w:highlight w:val="none"/>
        </w:rPr>
        <w:t xml:space="preserve"> </w:t>
      </w:r>
      <w:r>
        <w:rPr>
          <w:rFonts w:ascii="Arial" w:hAnsi="Arial" w:eastAsia="Times New Roman" w:cs="Arial"/>
          <w:sz w:val="24"/>
          <w:szCs w:val="24"/>
          <w:highlight w:val="none"/>
        </w:rPr>
        <w:t>participantes,</w:t>
      </w:r>
      <w:r>
        <w:rPr>
          <w:rFonts w:ascii="Arial" w:hAnsi="Arial" w:eastAsia="Times New Roman" w:cs="Arial"/>
          <w:spacing w:val="19"/>
          <w:sz w:val="24"/>
          <w:szCs w:val="24"/>
          <w:highlight w:val="none"/>
        </w:rPr>
        <w:t xml:space="preserve"> </w:t>
      </w:r>
      <w:r>
        <w:rPr>
          <w:rFonts w:ascii="Arial" w:hAnsi="Arial" w:eastAsia="Times New Roman" w:cs="Arial"/>
          <w:sz w:val="24"/>
          <w:szCs w:val="24"/>
          <w:highlight w:val="none"/>
        </w:rPr>
        <w:t>que</w:t>
      </w:r>
      <w:r>
        <w:rPr>
          <w:rFonts w:ascii="Arial" w:hAnsi="Arial" w:eastAsia="Times New Roman" w:cs="Arial"/>
          <w:spacing w:val="21"/>
          <w:sz w:val="24"/>
          <w:szCs w:val="24"/>
          <w:highlight w:val="none"/>
        </w:rPr>
        <w:t xml:space="preserve"> </w:t>
      </w:r>
      <w:r>
        <w:rPr>
          <w:rFonts w:ascii="Arial" w:hAnsi="Arial" w:eastAsia="Times New Roman" w:cs="Arial"/>
          <w:sz w:val="24"/>
          <w:szCs w:val="24"/>
          <w:highlight w:val="none"/>
        </w:rPr>
        <w:t>sejam</w:t>
      </w:r>
      <w:r>
        <w:rPr>
          <w:rFonts w:ascii="Arial" w:hAnsi="Arial" w:eastAsia="Times New Roman" w:cs="Arial"/>
          <w:spacing w:val="20"/>
          <w:sz w:val="24"/>
          <w:szCs w:val="24"/>
          <w:highlight w:val="none"/>
        </w:rPr>
        <w:t xml:space="preserve"> </w:t>
      </w:r>
      <w:r>
        <w:rPr>
          <w:rFonts w:ascii="Arial" w:hAnsi="Arial" w:eastAsia="Times New Roman" w:cs="Arial"/>
          <w:sz w:val="24"/>
          <w:szCs w:val="24"/>
          <w:highlight w:val="none"/>
        </w:rPr>
        <w:t>planejadas</w:t>
      </w:r>
      <w:r>
        <w:rPr>
          <w:rFonts w:ascii="Arial" w:hAnsi="Arial" w:eastAsia="Times New Roman" w:cs="Arial"/>
          <w:spacing w:val="22"/>
          <w:sz w:val="24"/>
          <w:szCs w:val="24"/>
          <w:highlight w:val="none"/>
        </w:rPr>
        <w:t xml:space="preserve"> </w:t>
      </w:r>
      <w:r>
        <w:rPr>
          <w:rFonts w:ascii="Arial" w:hAnsi="Arial" w:eastAsia="Times New Roman" w:cs="Arial"/>
          <w:sz w:val="24"/>
          <w:szCs w:val="24"/>
          <w:highlight w:val="none"/>
        </w:rPr>
        <w:t>para serem executadas individualmente, sem contato físico, e em espaços abertos (ar livre);</w:t>
      </w:r>
    </w:p>
    <w:p>
      <w:pPr>
        <w:numPr>
          <w:ilvl w:val="0"/>
          <w:numId w:val="27"/>
        </w:numPr>
        <w:tabs>
          <w:tab w:val="left" w:pos="0"/>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Proibir a prática de esportes que envolvam a troca de objetos entre os</w:t>
      </w:r>
      <w:r>
        <w:rPr>
          <w:rFonts w:ascii="Arial" w:hAnsi="Arial" w:eastAsia="Times New Roman" w:cs="Arial"/>
          <w:spacing w:val="-11"/>
          <w:sz w:val="24"/>
          <w:szCs w:val="24"/>
          <w:highlight w:val="none"/>
        </w:rPr>
        <w:t xml:space="preserve"> </w:t>
      </w:r>
      <w:r>
        <w:rPr>
          <w:rFonts w:ascii="Arial" w:hAnsi="Arial" w:eastAsia="Times New Roman" w:cs="Arial"/>
          <w:sz w:val="24"/>
          <w:szCs w:val="24"/>
          <w:highlight w:val="none"/>
        </w:rPr>
        <w:t>estudantes;</w:t>
      </w:r>
    </w:p>
    <w:p>
      <w:pPr>
        <w:numPr>
          <w:ilvl w:val="0"/>
          <w:numId w:val="27"/>
        </w:numPr>
        <w:tabs>
          <w:tab w:val="left" w:pos="0"/>
        </w:tabs>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Proibir comemorações de qualquer natureza, apresentações artísticas, eventos esportivos com público, entre outros;</w:t>
      </w:r>
    </w:p>
    <w:p>
      <w:pPr>
        <w:numPr>
          <w:ilvl w:val="0"/>
          <w:numId w:val="27"/>
        </w:numPr>
        <w:tabs>
          <w:tab w:val="left" w:pos="0"/>
        </w:tabs>
        <w:spacing w:line="360" w:lineRule="auto"/>
        <w:ind w:right="168"/>
        <w:jc w:val="both"/>
        <w:rPr>
          <w:rFonts w:ascii="Arial" w:hAnsi="Arial" w:eastAsia="Times New Roman" w:cs="Arial"/>
          <w:sz w:val="24"/>
          <w:szCs w:val="24"/>
          <w:highlight w:val="none"/>
        </w:rPr>
      </w:pPr>
      <w:r>
        <w:rPr>
          <w:rFonts w:ascii="Arial" w:hAnsi="Arial" w:eastAsia="Times New Roman" w:cs="Arial"/>
          <w:sz w:val="24"/>
          <w:szCs w:val="24"/>
          <w:highlight w:val="none"/>
        </w:rPr>
        <w:t>Seguir todas as recomendações das autoridades de Saúde em relação à quantidade máxima de pessoas permitidas de forma a garantir o distanciamento físico adequado.</w:t>
      </w:r>
      <w:r>
        <w:rPr>
          <w:rFonts w:ascii="Arial" w:hAnsi="Arial" w:eastAsia="Times New Roman" w:cs="Arial"/>
          <w:color w:val="FF0000"/>
          <w:sz w:val="24"/>
          <w:szCs w:val="24"/>
          <w:highlight w:val="none"/>
        </w:rPr>
        <w:t xml:space="preserve"> </w:t>
      </w:r>
    </w:p>
    <w:p>
      <w:pPr>
        <w:numPr>
          <w:ilvl w:val="0"/>
          <w:numId w:val="27"/>
        </w:numPr>
        <w:tabs>
          <w:tab w:val="left" w:pos="0"/>
        </w:tabs>
        <w:spacing w:line="360" w:lineRule="auto"/>
        <w:ind w:right="168"/>
        <w:jc w:val="both"/>
        <w:rPr>
          <w:sz w:val="24"/>
          <w:highlight w:val="yellow"/>
        </w:rPr>
      </w:pPr>
      <w:r>
        <w:rPr>
          <w:rFonts w:ascii="Arial" w:hAnsi="Arial" w:eastAsia="Times New Roman" w:cs="Arial"/>
          <w:sz w:val="24"/>
          <w:szCs w:val="24"/>
          <w:highlight w:val="none"/>
        </w:rPr>
        <w:t>Fica proibida a prática de esportes que envolvam superfícies e objetos que não possam ser higienizados;</w:t>
      </w:r>
    </w:p>
    <w:p>
      <w:pPr>
        <w:numPr>
          <w:ilvl w:val="0"/>
          <w:numId w:val="27"/>
        </w:numPr>
        <w:tabs>
          <w:tab w:val="left" w:pos="0"/>
        </w:tabs>
        <w:spacing w:line="360" w:lineRule="auto"/>
        <w:ind w:right="168"/>
        <w:jc w:val="both"/>
        <w:rPr>
          <w:rFonts w:hint="default" w:ascii="Arial" w:hAnsi="Arial" w:cs="Arial"/>
          <w:sz w:val="24"/>
          <w:highlight w:val="yellow"/>
        </w:rPr>
      </w:pPr>
      <w:r>
        <w:rPr>
          <w:rFonts w:hint="default" w:ascii="Arial" w:hAnsi="Arial" w:cs="Arial"/>
          <w:sz w:val="24"/>
          <w:highlight w:val="yellow"/>
          <w:lang w:val="pt-BR"/>
        </w:rPr>
        <w:t>É vedado o uso de quadras e ambientes para o público externo de forma concomitante com os alunos;</w:t>
      </w:r>
    </w:p>
    <w:p>
      <w:pPr>
        <w:numPr>
          <w:ilvl w:val="0"/>
          <w:numId w:val="27"/>
        </w:numPr>
        <w:tabs>
          <w:tab w:val="left" w:pos="0"/>
        </w:tabs>
        <w:spacing w:line="360" w:lineRule="auto"/>
        <w:ind w:right="168"/>
        <w:jc w:val="both"/>
        <w:rPr>
          <w:rFonts w:hint="default" w:ascii="Arial" w:hAnsi="Arial" w:cs="Arial"/>
          <w:sz w:val="24"/>
          <w:highlight w:val="yellow"/>
        </w:rPr>
      </w:pPr>
      <w:r>
        <w:rPr>
          <w:rFonts w:hint="default" w:ascii="Arial" w:hAnsi="Arial" w:cs="Arial"/>
          <w:sz w:val="24"/>
          <w:highlight w:val="yellow"/>
          <w:lang w:val="pt-BR"/>
        </w:rPr>
        <w:t>A escola é responsável pelo regramento sanitário imposto na Portaria Conjunta SES/FESPORTE n. 441, de 27 de abril de 2021;</w:t>
      </w:r>
    </w:p>
    <w:p>
      <w:pPr>
        <w:numPr>
          <w:ilvl w:val="0"/>
          <w:numId w:val="27"/>
        </w:numPr>
        <w:tabs>
          <w:tab w:val="left" w:pos="0"/>
        </w:tabs>
        <w:spacing w:line="360" w:lineRule="auto"/>
        <w:ind w:right="168"/>
        <w:jc w:val="both"/>
        <w:rPr>
          <w:rFonts w:hint="default" w:ascii="Arial" w:hAnsi="Arial" w:cs="Arial"/>
          <w:sz w:val="24"/>
          <w:highlight w:val="yellow"/>
        </w:rPr>
      </w:pPr>
      <w:r>
        <w:rPr>
          <w:rFonts w:hint="default" w:ascii="Arial" w:hAnsi="Arial" w:cs="Arial"/>
          <w:sz w:val="24"/>
          <w:highlight w:val="yellow"/>
          <w:lang w:val="pt-BR"/>
        </w:rPr>
        <w:t>A categoria de esporte educacional para fins de regramento, fica definido o seguinte grupo e modalidades esportivas: Grupo I do artigo 3º da Portaria Conjunta SES/FESPORTE n 441 de 27 de abril de 2021, mantendo distanciamento social entre duplas, com a condição de ser sempre a mesma dupla na execução das aulas, semanalmente. No Grupo I, constam as seguintes modalidades:</w:t>
      </w:r>
    </w:p>
    <w:p>
      <w:pPr>
        <w:widowControl/>
        <w:adjustRightInd w:val="0"/>
        <w:spacing w:line="360" w:lineRule="auto"/>
        <w:ind w:left="1418"/>
        <w:jc w:val="both"/>
        <w:rPr>
          <w:rFonts w:hint="default" w:ascii="Arial" w:hAnsi="Arial" w:cs="Arial"/>
          <w:sz w:val="24"/>
          <w:szCs w:val="24"/>
          <w:highlight w:val="yellow"/>
          <w:lang w:val="en-US"/>
        </w:rPr>
      </w:pPr>
      <w:r>
        <w:rPr>
          <w:rFonts w:hint="default" w:ascii="Arial" w:hAnsi="Arial" w:eastAsia="SimSun" w:cs="Arial"/>
          <w:b/>
          <w:bCs/>
          <w:sz w:val="24"/>
          <w:szCs w:val="24"/>
          <w:highlight w:val="yellow"/>
          <w:lang w:val="pt-BR" w:eastAsia="pt-BR"/>
        </w:rPr>
        <w:t xml:space="preserve">a) Grupo I </w:t>
      </w:r>
      <w:r>
        <w:rPr>
          <w:rFonts w:hint="default" w:ascii="Arial" w:hAnsi="Arial" w:eastAsia="SimSun" w:cs="Arial"/>
          <w:sz w:val="24"/>
          <w:szCs w:val="24"/>
          <w:highlight w:val="yellow"/>
          <w:lang w:val="pt-BR" w:eastAsia="pt-BR"/>
        </w:rPr>
        <w:t>- Modalidades individuais sem contato direto: os praticantes</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permanecem afastados uns dos outros de maneira que não haja contato</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físico entre eles em nenhum momento da atividade, tais como atletismo,</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canoagem, ciclismo, golfe, ginástica, xadrez, bocha, bolão 16, bolão 23,</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automobilismo, motociclismo, tiro esportivo, tiro com arco, powerlift, crossfit,</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halterofilismo, surf, bodyboard, skate, escalada esportiva, triatlhon, pentatlo</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moderno, hipismo, esgrima, badminton, remo, vela, tênis de mesa, tênis,</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beach tênis, natação, squash, paddle, patinação, dança individual; rafting,</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esqui aquático, equitação, rapel, voo com asa delta, parapente ou balão</w:t>
      </w:r>
      <w:r>
        <w:rPr>
          <w:rFonts w:hint="default" w:ascii="Arial" w:hAnsi="Arial" w:eastAsia="SimSun" w:cs="Arial"/>
          <w:sz w:val="24"/>
          <w:szCs w:val="24"/>
          <w:highlight w:val="yellow"/>
          <w:lang w:val="en-US" w:eastAsia="pt-BR"/>
        </w:rPr>
        <w:t>.</w:t>
      </w:r>
    </w:p>
    <w:p>
      <w:pPr>
        <w:numPr>
          <w:numId w:val="0"/>
        </w:numPr>
        <w:tabs>
          <w:tab w:val="left" w:pos="0"/>
        </w:tabs>
        <w:spacing w:line="360" w:lineRule="auto"/>
        <w:ind w:left="99" w:leftChars="0" w:right="168" w:rightChars="0"/>
        <w:jc w:val="both"/>
        <w:rPr>
          <w:rFonts w:ascii="Arial" w:hAnsi="Arial" w:eastAsia="Times New Roman" w:cs="Arial"/>
          <w:sz w:val="24"/>
          <w:szCs w:val="24"/>
          <w:highlight w:val="none"/>
        </w:rPr>
      </w:pPr>
    </w:p>
    <w:p>
      <w:pPr>
        <w:spacing w:line="360" w:lineRule="auto"/>
        <w:ind w:firstLine="567"/>
        <w:jc w:val="both"/>
        <w:rPr>
          <w:rFonts w:ascii="Arial" w:hAnsi="Arial" w:cs="Arial"/>
          <w:sz w:val="24"/>
          <w:szCs w:val="24"/>
          <w:highlight w:val="none"/>
        </w:rPr>
      </w:pPr>
    </w:p>
    <w:p>
      <w:pPr>
        <w:tabs>
          <w:tab w:val="left" w:pos="1322"/>
        </w:tabs>
        <w:spacing w:line="360" w:lineRule="auto"/>
        <w:jc w:val="both"/>
        <w:outlineLvl w:val="0"/>
        <w:rPr>
          <w:rFonts w:ascii="Arial" w:hAnsi="Arial" w:eastAsia="Times New Roman" w:cs="Arial"/>
          <w:b/>
          <w:bCs/>
          <w:spacing w:val="-18"/>
          <w:sz w:val="24"/>
          <w:szCs w:val="24"/>
          <w:highlight w:val="none"/>
        </w:rPr>
      </w:pPr>
      <w:r>
        <w:rPr>
          <w:rFonts w:ascii="Arial" w:hAnsi="Arial" w:cs="Arial"/>
          <w:b/>
          <w:sz w:val="24"/>
          <w:szCs w:val="24"/>
          <w:highlight w:val="none"/>
        </w:rPr>
        <w:t xml:space="preserve">12 - </w:t>
      </w:r>
      <w:r>
        <w:rPr>
          <w:rFonts w:ascii="Arial" w:hAnsi="Arial" w:eastAsia="Times New Roman" w:cs="Arial"/>
          <w:b/>
          <w:bCs/>
          <w:spacing w:val="-18"/>
          <w:sz w:val="24"/>
          <w:szCs w:val="24"/>
          <w:highlight w:val="none"/>
        </w:rPr>
        <w:t>MEDIDAS PARA MONITORAMENTO E COMUNICAÇÃO</w:t>
      </w:r>
    </w:p>
    <w:p>
      <w:pPr>
        <w:tabs>
          <w:tab w:val="left" w:pos="1322"/>
        </w:tabs>
        <w:spacing w:line="360" w:lineRule="auto"/>
        <w:jc w:val="both"/>
        <w:outlineLvl w:val="0"/>
        <w:rPr>
          <w:rFonts w:ascii="Arial" w:hAnsi="Arial" w:eastAsia="Times New Roman" w:cs="Arial"/>
          <w:b/>
          <w:bCs/>
          <w:sz w:val="24"/>
          <w:szCs w:val="24"/>
          <w:highlight w:val="none"/>
        </w:rPr>
      </w:pPr>
    </w:p>
    <w:p>
      <w:pPr>
        <w:numPr>
          <w:ilvl w:val="0"/>
          <w:numId w:val="28"/>
        </w:numPr>
        <w:tabs>
          <w:tab w:val="left" w:pos="752"/>
          <w:tab w:val="left" w:pos="753"/>
        </w:tabs>
        <w:spacing w:line="360" w:lineRule="auto"/>
        <w:ind w:right="-20"/>
        <w:jc w:val="both"/>
        <w:rPr>
          <w:rFonts w:ascii="Arial" w:hAnsi="Arial" w:eastAsia="Times New Roman" w:cs="Arial"/>
          <w:sz w:val="24"/>
          <w:szCs w:val="24"/>
          <w:highlight w:val="none"/>
        </w:rPr>
      </w:pPr>
      <w:r>
        <w:rPr>
          <w:rFonts w:ascii="Arial" w:hAnsi="Arial" w:eastAsia="Times New Roman" w:cs="Arial"/>
          <w:sz w:val="24"/>
          <w:szCs w:val="24"/>
          <w:highlight w:val="none"/>
        </w:rPr>
        <w:t>Orientar pais, responsáveis e estudantes sobre as regras de funcionamento da Unidade Escolar</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no retorno das aulas</w:t>
      </w:r>
      <w:r>
        <w:rPr>
          <w:rFonts w:ascii="Arial" w:hAnsi="Arial" w:eastAsia="Times New Roman" w:cs="Arial"/>
          <w:spacing w:val="1"/>
          <w:sz w:val="24"/>
          <w:szCs w:val="24"/>
          <w:highlight w:val="none"/>
        </w:rPr>
        <w:t xml:space="preserve"> </w:t>
      </w:r>
      <w:r>
        <w:rPr>
          <w:rFonts w:ascii="Arial" w:hAnsi="Arial" w:eastAsia="Times New Roman" w:cs="Arial"/>
          <w:sz w:val="24"/>
          <w:szCs w:val="24"/>
          <w:highlight w:val="none"/>
        </w:rPr>
        <w:t>presenciais;</w:t>
      </w:r>
    </w:p>
    <w:p>
      <w:pPr>
        <w:numPr>
          <w:ilvl w:val="0"/>
          <w:numId w:val="28"/>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Orientar os estudantes, profissionais da educação e funcionários quanto </w:t>
      </w:r>
      <w:r>
        <w:rPr>
          <w:rFonts w:ascii="Arial" w:hAnsi="Arial" w:eastAsia="Times New Roman" w:cs="Arial"/>
          <w:spacing w:val="-3"/>
          <w:sz w:val="24"/>
          <w:szCs w:val="24"/>
          <w:highlight w:val="none"/>
        </w:rPr>
        <w:t xml:space="preserve">às </w:t>
      </w:r>
      <w:r>
        <w:rPr>
          <w:rFonts w:ascii="Arial" w:hAnsi="Arial" w:eastAsia="Times New Roman" w:cs="Arial"/>
          <w:sz w:val="24"/>
          <w:szCs w:val="24"/>
          <w:highlight w:val="none"/>
        </w:rPr>
        <w:t>medidas de</w:t>
      </w:r>
      <w:r>
        <w:rPr>
          <w:rFonts w:ascii="Arial" w:hAnsi="Arial" w:eastAsia="Times New Roman" w:cs="Arial"/>
          <w:spacing w:val="-25"/>
          <w:sz w:val="24"/>
          <w:szCs w:val="24"/>
          <w:highlight w:val="none"/>
        </w:rPr>
        <w:t xml:space="preserve"> </w:t>
      </w:r>
      <w:r>
        <w:rPr>
          <w:rFonts w:ascii="Arial" w:hAnsi="Arial" w:eastAsia="Times New Roman" w:cs="Arial"/>
          <w:sz w:val="24"/>
          <w:szCs w:val="24"/>
          <w:highlight w:val="none"/>
        </w:rPr>
        <w:t>prevenção;</w:t>
      </w:r>
    </w:p>
    <w:p>
      <w:pPr>
        <w:numPr>
          <w:ilvl w:val="0"/>
          <w:numId w:val="28"/>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Afixar</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as</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medidas</w:t>
      </w:r>
      <w:r>
        <w:rPr>
          <w:rFonts w:ascii="Arial" w:hAnsi="Arial" w:eastAsia="Times New Roman" w:cs="Arial"/>
          <w:spacing w:val="-4"/>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8"/>
          <w:sz w:val="24"/>
          <w:szCs w:val="24"/>
          <w:highlight w:val="none"/>
        </w:rPr>
        <w:t xml:space="preserve"> </w:t>
      </w:r>
      <w:r>
        <w:rPr>
          <w:rFonts w:ascii="Arial" w:hAnsi="Arial" w:eastAsia="Times New Roman" w:cs="Arial"/>
          <w:spacing w:val="2"/>
          <w:sz w:val="24"/>
          <w:szCs w:val="24"/>
          <w:highlight w:val="none"/>
        </w:rPr>
        <w:t>prevenção</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por</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meio</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materiais áudio-visuais</w:t>
      </w:r>
      <w:r>
        <w:rPr>
          <w:rFonts w:ascii="Arial" w:hAnsi="Arial" w:eastAsia="Times New Roman" w:cs="Arial"/>
          <w:spacing w:val="-2"/>
          <w:sz w:val="24"/>
          <w:szCs w:val="24"/>
          <w:highlight w:val="none"/>
        </w:rPr>
        <w:t xml:space="preserve"> </w:t>
      </w:r>
      <w:r>
        <w:rPr>
          <w:rFonts w:ascii="Arial" w:hAnsi="Arial" w:eastAsia="Times New Roman" w:cs="Arial"/>
          <w:sz w:val="24"/>
          <w:szCs w:val="24"/>
          <w:highlight w:val="none"/>
        </w:rPr>
        <w:t>nas</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Unidades</w:t>
      </w:r>
      <w:r>
        <w:rPr>
          <w:rFonts w:ascii="Arial" w:hAnsi="Arial" w:eastAsia="Times New Roman" w:cs="Arial"/>
          <w:spacing w:val="-4"/>
          <w:sz w:val="24"/>
          <w:szCs w:val="24"/>
          <w:highlight w:val="none"/>
        </w:rPr>
        <w:t xml:space="preserve"> </w:t>
      </w:r>
      <w:r>
        <w:rPr>
          <w:rFonts w:ascii="Arial" w:hAnsi="Arial" w:eastAsia="Times New Roman" w:cs="Arial"/>
          <w:sz w:val="24"/>
          <w:szCs w:val="24"/>
          <w:highlight w:val="none"/>
        </w:rPr>
        <w:t>Escolares e mídias sociais;</w:t>
      </w:r>
    </w:p>
    <w:p>
      <w:pPr>
        <w:numPr>
          <w:ilvl w:val="0"/>
          <w:numId w:val="28"/>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pacing w:val="2"/>
          <w:sz w:val="24"/>
          <w:szCs w:val="24"/>
          <w:highlight w:val="none"/>
        </w:rPr>
        <w:t xml:space="preserve">Compartilhar </w:t>
      </w:r>
      <w:r>
        <w:rPr>
          <w:rFonts w:ascii="Arial" w:hAnsi="Arial" w:eastAsia="Times New Roman" w:cs="Arial"/>
          <w:sz w:val="24"/>
          <w:szCs w:val="24"/>
          <w:highlight w:val="none"/>
        </w:rPr>
        <w:t xml:space="preserve">os protocolos de higiene da lavagem das </w:t>
      </w:r>
      <w:r>
        <w:rPr>
          <w:rFonts w:ascii="Arial" w:hAnsi="Arial" w:eastAsia="Times New Roman" w:cs="Arial"/>
          <w:spacing w:val="2"/>
          <w:sz w:val="24"/>
          <w:szCs w:val="24"/>
          <w:highlight w:val="none"/>
        </w:rPr>
        <w:t xml:space="preserve">mãos </w:t>
      </w:r>
      <w:r>
        <w:rPr>
          <w:rFonts w:ascii="Arial" w:hAnsi="Arial" w:eastAsia="Times New Roman" w:cs="Arial"/>
          <w:sz w:val="24"/>
          <w:szCs w:val="24"/>
          <w:highlight w:val="none"/>
        </w:rPr>
        <w:t>e as regras de etiqueta</w:t>
      </w:r>
      <w:r>
        <w:rPr>
          <w:rFonts w:ascii="Arial" w:hAnsi="Arial" w:eastAsia="Times New Roman" w:cs="Arial"/>
          <w:spacing w:val="2"/>
          <w:sz w:val="24"/>
          <w:szCs w:val="24"/>
          <w:highlight w:val="none"/>
        </w:rPr>
        <w:t xml:space="preserve"> </w:t>
      </w:r>
      <w:r>
        <w:rPr>
          <w:rFonts w:ascii="Arial" w:hAnsi="Arial" w:eastAsia="Times New Roman" w:cs="Arial"/>
          <w:sz w:val="24"/>
          <w:szCs w:val="24"/>
          <w:highlight w:val="none"/>
        </w:rPr>
        <w:t>respiratória;</w:t>
      </w:r>
    </w:p>
    <w:p>
      <w:pPr>
        <w:numPr>
          <w:ilvl w:val="0"/>
          <w:numId w:val="28"/>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Afixar </w:t>
      </w:r>
      <w:r>
        <w:rPr>
          <w:rFonts w:ascii="Arial" w:hAnsi="Arial" w:eastAsia="Times New Roman" w:cs="Arial"/>
          <w:spacing w:val="2"/>
          <w:sz w:val="24"/>
          <w:szCs w:val="24"/>
          <w:highlight w:val="none"/>
        </w:rPr>
        <w:t xml:space="preserve">orientações </w:t>
      </w:r>
      <w:r>
        <w:rPr>
          <w:rFonts w:ascii="Arial" w:hAnsi="Arial" w:eastAsia="Times New Roman" w:cs="Arial"/>
          <w:sz w:val="24"/>
          <w:szCs w:val="24"/>
          <w:highlight w:val="none"/>
        </w:rPr>
        <w:t xml:space="preserve">do uso do </w:t>
      </w:r>
      <w:r>
        <w:rPr>
          <w:rFonts w:ascii="Arial" w:hAnsi="Arial" w:eastAsia="Times New Roman" w:cs="Arial"/>
          <w:spacing w:val="2"/>
          <w:sz w:val="24"/>
          <w:szCs w:val="24"/>
          <w:highlight w:val="none"/>
        </w:rPr>
        <w:t xml:space="preserve">bebedouro </w:t>
      </w:r>
      <w:r>
        <w:rPr>
          <w:rFonts w:ascii="Arial" w:hAnsi="Arial" w:eastAsia="Times New Roman" w:cs="Arial"/>
          <w:sz w:val="24"/>
          <w:szCs w:val="24"/>
          <w:highlight w:val="none"/>
        </w:rPr>
        <w:t xml:space="preserve">para </w:t>
      </w:r>
      <w:r>
        <w:rPr>
          <w:rFonts w:ascii="Arial" w:hAnsi="Arial" w:eastAsia="Times New Roman" w:cs="Arial"/>
          <w:spacing w:val="2"/>
          <w:sz w:val="24"/>
          <w:szCs w:val="24"/>
          <w:highlight w:val="none"/>
        </w:rPr>
        <w:t xml:space="preserve">abastecimento </w:t>
      </w:r>
      <w:r>
        <w:rPr>
          <w:rFonts w:ascii="Arial" w:hAnsi="Arial" w:eastAsia="Times New Roman" w:cs="Arial"/>
          <w:sz w:val="24"/>
          <w:szCs w:val="24"/>
          <w:highlight w:val="none"/>
        </w:rPr>
        <w:t>da garrafa</w:t>
      </w:r>
      <w:r>
        <w:rPr>
          <w:rFonts w:ascii="Arial" w:hAnsi="Arial" w:eastAsia="Times New Roman" w:cs="Arial"/>
          <w:spacing w:val="-36"/>
          <w:sz w:val="24"/>
          <w:szCs w:val="24"/>
          <w:highlight w:val="none"/>
        </w:rPr>
        <w:t xml:space="preserve"> </w:t>
      </w:r>
      <w:r>
        <w:rPr>
          <w:rFonts w:ascii="Arial" w:hAnsi="Arial" w:eastAsia="Times New Roman" w:cs="Arial"/>
          <w:sz w:val="24"/>
          <w:szCs w:val="24"/>
          <w:highlight w:val="none"/>
        </w:rPr>
        <w:t>individual;</w:t>
      </w:r>
    </w:p>
    <w:p>
      <w:pPr>
        <w:numPr>
          <w:ilvl w:val="0"/>
          <w:numId w:val="28"/>
        </w:numPr>
        <w:tabs>
          <w:tab w:val="left" w:pos="752"/>
          <w:tab w:val="left" w:pos="753"/>
          <w:tab w:val="left" w:pos="10470"/>
        </w:tabs>
        <w:spacing w:line="360" w:lineRule="auto"/>
        <w:ind w:right="-2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Esclarecer para </w:t>
      </w:r>
      <w:r>
        <w:rPr>
          <w:rFonts w:ascii="Arial" w:hAnsi="Arial" w:eastAsia="Times New Roman" w:cs="Arial"/>
          <w:spacing w:val="2"/>
          <w:sz w:val="24"/>
          <w:szCs w:val="24"/>
          <w:highlight w:val="none"/>
        </w:rPr>
        <w:t xml:space="preserve">comunidade </w:t>
      </w:r>
      <w:r>
        <w:rPr>
          <w:rFonts w:ascii="Arial" w:hAnsi="Arial" w:eastAsia="Times New Roman" w:cs="Arial"/>
          <w:sz w:val="24"/>
          <w:szCs w:val="24"/>
          <w:highlight w:val="none"/>
        </w:rPr>
        <w:t xml:space="preserve">escolar os </w:t>
      </w:r>
      <w:r>
        <w:rPr>
          <w:rFonts w:ascii="Arial" w:hAnsi="Arial" w:eastAsia="Times New Roman" w:cs="Arial"/>
          <w:spacing w:val="2"/>
          <w:sz w:val="24"/>
          <w:szCs w:val="24"/>
          <w:highlight w:val="none"/>
        </w:rPr>
        <w:t xml:space="preserve">protocolos </w:t>
      </w:r>
      <w:r>
        <w:rPr>
          <w:rFonts w:ascii="Arial" w:hAnsi="Arial" w:eastAsia="Times New Roman" w:cs="Arial"/>
          <w:sz w:val="24"/>
          <w:szCs w:val="24"/>
          <w:highlight w:val="none"/>
        </w:rPr>
        <w:t xml:space="preserve">a serem seguidos em caso de suspeita ou </w:t>
      </w:r>
      <w:r>
        <w:rPr>
          <w:rFonts w:ascii="Arial" w:hAnsi="Arial" w:eastAsia="Times New Roman" w:cs="Arial"/>
          <w:spacing w:val="2"/>
          <w:sz w:val="24"/>
          <w:szCs w:val="24"/>
          <w:highlight w:val="none"/>
        </w:rPr>
        <w:t xml:space="preserve">confirmação </w:t>
      </w:r>
      <w:r>
        <w:rPr>
          <w:rFonts w:ascii="Arial" w:hAnsi="Arial" w:eastAsia="Times New Roman" w:cs="Arial"/>
          <w:sz w:val="24"/>
          <w:szCs w:val="24"/>
          <w:highlight w:val="none"/>
        </w:rPr>
        <w:t>de</w:t>
      </w:r>
      <w:r>
        <w:rPr>
          <w:rFonts w:ascii="Arial" w:hAnsi="Arial" w:eastAsia="Times New Roman" w:cs="Arial"/>
          <w:spacing w:val="-13"/>
          <w:sz w:val="24"/>
          <w:szCs w:val="24"/>
          <w:highlight w:val="none"/>
        </w:rPr>
        <w:t xml:space="preserve"> </w:t>
      </w:r>
      <w:r>
        <w:rPr>
          <w:rFonts w:ascii="Arial" w:hAnsi="Arial" w:eastAsia="Times New Roman" w:cs="Arial"/>
          <w:spacing w:val="2"/>
          <w:sz w:val="24"/>
          <w:szCs w:val="24"/>
          <w:highlight w:val="none"/>
        </w:rPr>
        <w:t>COVID-19;</w:t>
      </w:r>
    </w:p>
    <w:p>
      <w:pPr>
        <w:numPr>
          <w:ilvl w:val="0"/>
          <w:numId w:val="28"/>
        </w:numPr>
        <w:tabs>
          <w:tab w:val="left" w:pos="752"/>
          <w:tab w:val="left" w:pos="753"/>
        </w:tabs>
        <w:spacing w:line="360" w:lineRule="auto"/>
        <w:ind w:right="-2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Orientar para a imediata comunicação à Unidade </w:t>
      </w:r>
      <w:r>
        <w:rPr>
          <w:rFonts w:ascii="Arial" w:hAnsi="Arial" w:eastAsia="Times New Roman" w:cs="Arial"/>
          <w:spacing w:val="-3"/>
          <w:sz w:val="24"/>
          <w:szCs w:val="24"/>
          <w:highlight w:val="none"/>
        </w:rPr>
        <w:t xml:space="preserve">Escolar, </w:t>
      </w:r>
      <w:r>
        <w:rPr>
          <w:rFonts w:ascii="Arial" w:hAnsi="Arial" w:eastAsia="Times New Roman" w:cs="Arial"/>
          <w:sz w:val="24"/>
          <w:szCs w:val="24"/>
          <w:highlight w:val="none"/>
        </w:rPr>
        <w:t xml:space="preserve">quando houver a suspeita </w:t>
      </w:r>
      <w:r>
        <w:rPr>
          <w:rFonts w:ascii="Arial" w:hAnsi="Arial" w:eastAsia="Times New Roman" w:cs="Arial"/>
          <w:spacing w:val="-3"/>
          <w:sz w:val="24"/>
          <w:szCs w:val="24"/>
          <w:highlight w:val="none"/>
        </w:rPr>
        <w:t>ou</w:t>
      </w:r>
      <w:r>
        <w:rPr>
          <w:rFonts w:ascii="Arial" w:hAnsi="Arial" w:eastAsia="Times New Roman" w:cs="Arial"/>
          <w:spacing w:val="-35"/>
          <w:sz w:val="24"/>
          <w:szCs w:val="24"/>
          <w:highlight w:val="none"/>
        </w:rPr>
        <w:t xml:space="preserve"> </w:t>
      </w:r>
      <w:r>
        <w:rPr>
          <w:rFonts w:ascii="Arial" w:hAnsi="Arial" w:eastAsia="Times New Roman" w:cs="Arial"/>
          <w:sz w:val="24"/>
          <w:szCs w:val="24"/>
          <w:highlight w:val="none"/>
        </w:rPr>
        <w:t>confirmação da Covid-19 (estudantes, professores, funcionários 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outros);</w:t>
      </w:r>
    </w:p>
    <w:p>
      <w:pPr>
        <w:numPr>
          <w:ilvl w:val="0"/>
          <w:numId w:val="28"/>
        </w:numPr>
        <w:tabs>
          <w:tab w:val="left" w:pos="752"/>
          <w:tab w:val="left" w:pos="753"/>
        </w:tabs>
        <w:spacing w:line="360" w:lineRule="auto"/>
        <w:ind w:right="139"/>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Realizar a busca ativa das pessoas que tiveram contato na Unidade Escolar com o indivíduo positivo para </w:t>
      </w:r>
      <w:r>
        <w:rPr>
          <w:rFonts w:ascii="Arial" w:hAnsi="Arial" w:eastAsia="Times New Roman" w:cs="Arial"/>
          <w:spacing w:val="2"/>
          <w:sz w:val="24"/>
          <w:szCs w:val="24"/>
          <w:highlight w:val="none"/>
        </w:rPr>
        <w:t xml:space="preserve">COVID-19 </w:t>
      </w:r>
      <w:r>
        <w:rPr>
          <w:rFonts w:ascii="Arial" w:hAnsi="Arial" w:eastAsia="Times New Roman" w:cs="Arial"/>
          <w:sz w:val="24"/>
          <w:szCs w:val="24"/>
          <w:highlight w:val="none"/>
        </w:rPr>
        <w:t>e</w:t>
      </w:r>
      <w:r>
        <w:rPr>
          <w:rFonts w:ascii="Arial" w:hAnsi="Arial" w:eastAsia="Times New Roman" w:cs="Arial"/>
          <w:spacing w:val="41"/>
          <w:sz w:val="24"/>
          <w:szCs w:val="24"/>
          <w:highlight w:val="none"/>
        </w:rPr>
        <w:t xml:space="preserve"> </w:t>
      </w:r>
      <w:r>
        <w:rPr>
          <w:rFonts w:ascii="Arial" w:hAnsi="Arial" w:eastAsia="Times New Roman" w:cs="Arial"/>
          <w:spacing w:val="2"/>
          <w:sz w:val="24"/>
          <w:szCs w:val="24"/>
          <w:highlight w:val="none"/>
        </w:rPr>
        <w:t>comunicá-la;</w:t>
      </w:r>
    </w:p>
    <w:p>
      <w:pPr>
        <w:numPr>
          <w:ilvl w:val="0"/>
          <w:numId w:val="28"/>
        </w:numPr>
        <w:tabs>
          <w:tab w:val="left" w:pos="753"/>
        </w:tabs>
        <w:spacing w:line="360" w:lineRule="auto"/>
        <w:ind w:right="135"/>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Manter em afastamento, conforme o período de tempo </w:t>
      </w:r>
      <w:r>
        <w:rPr>
          <w:rFonts w:ascii="Arial" w:hAnsi="Arial" w:eastAsia="Times New Roman" w:cs="Arial"/>
          <w:spacing w:val="2"/>
          <w:sz w:val="24"/>
          <w:szCs w:val="24"/>
          <w:highlight w:val="none"/>
        </w:rPr>
        <w:t xml:space="preserve">determinado </w:t>
      </w:r>
      <w:r>
        <w:rPr>
          <w:rFonts w:ascii="Arial" w:hAnsi="Arial" w:eastAsia="Times New Roman" w:cs="Arial"/>
          <w:sz w:val="24"/>
          <w:szCs w:val="24"/>
          <w:highlight w:val="none"/>
        </w:rPr>
        <w:t xml:space="preserve">pelas autoridades sanitárias, os casos de </w:t>
      </w:r>
      <w:r>
        <w:rPr>
          <w:rFonts w:ascii="Arial" w:hAnsi="Arial" w:eastAsia="Times New Roman" w:cs="Arial"/>
          <w:spacing w:val="2"/>
          <w:sz w:val="24"/>
          <w:szCs w:val="24"/>
          <w:highlight w:val="none"/>
        </w:rPr>
        <w:t xml:space="preserve">confirmação </w:t>
      </w:r>
      <w:r>
        <w:rPr>
          <w:rFonts w:ascii="Arial" w:hAnsi="Arial" w:eastAsia="Times New Roman" w:cs="Arial"/>
          <w:sz w:val="24"/>
          <w:szCs w:val="24"/>
          <w:highlight w:val="none"/>
        </w:rPr>
        <w:t xml:space="preserve">de </w:t>
      </w:r>
      <w:r>
        <w:rPr>
          <w:rFonts w:ascii="Arial" w:hAnsi="Arial" w:eastAsia="Times New Roman" w:cs="Arial"/>
          <w:spacing w:val="2"/>
          <w:sz w:val="24"/>
          <w:szCs w:val="24"/>
          <w:highlight w:val="none"/>
        </w:rPr>
        <w:t xml:space="preserve">Covid-19 </w:t>
      </w:r>
      <w:r>
        <w:rPr>
          <w:rFonts w:ascii="Arial" w:hAnsi="Arial" w:eastAsia="Times New Roman" w:cs="Arial"/>
          <w:sz w:val="24"/>
          <w:szCs w:val="24"/>
          <w:highlight w:val="none"/>
        </w:rPr>
        <w:t xml:space="preserve">ou suspeita (os estudantes, profissionais da </w:t>
      </w:r>
      <w:r>
        <w:rPr>
          <w:rFonts w:ascii="Arial" w:hAnsi="Arial" w:eastAsia="Times New Roman" w:cs="Arial"/>
          <w:spacing w:val="2"/>
          <w:sz w:val="24"/>
          <w:szCs w:val="24"/>
          <w:highlight w:val="none"/>
        </w:rPr>
        <w:t xml:space="preserve">educação </w:t>
      </w:r>
      <w:r>
        <w:rPr>
          <w:rFonts w:ascii="Arial" w:hAnsi="Arial" w:eastAsia="Times New Roman" w:cs="Arial"/>
          <w:sz w:val="24"/>
          <w:szCs w:val="24"/>
          <w:highlight w:val="none"/>
        </w:rPr>
        <w:t xml:space="preserve">ou </w:t>
      </w:r>
      <w:r>
        <w:rPr>
          <w:rFonts w:ascii="Arial" w:hAnsi="Arial" w:eastAsia="Times New Roman" w:cs="Arial"/>
          <w:spacing w:val="2"/>
          <w:sz w:val="24"/>
          <w:szCs w:val="24"/>
          <w:highlight w:val="none"/>
        </w:rPr>
        <w:t xml:space="preserve">funcionários) </w:t>
      </w:r>
      <w:r>
        <w:rPr>
          <w:rFonts w:ascii="Arial" w:hAnsi="Arial" w:eastAsia="Times New Roman" w:cs="Arial"/>
          <w:sz w:val="24"/>
          <w:szCs w:val="24"/>
          <w:highlight w:val="none"/>
        </w:rPr>
        <w:t xml:space="preserve">ou </w:t>
      </w:r>
      <w:r>
        <w:rPr>
          <w:rFonts w:ascii="Arial" w:hAnsi="Arial" w:eastAsia="Times New Roman" w:cs="Arial"/>
          <w:spacing w:val="2"/>
          <w:sz w:val="24"/>
          <w:szCs w:val="24"/>
          <w:highlight w:val="none"/>
        </w:rPr>
        <w:t xml:space="preserve">conforme </w:t>
      </w:r>
      <w:r>
        <w:rPr>
          <w:rFonts w:ascii="Arial" w:hAnsi="Arial" w:eastAsia="Times New Roman" w:cs="Arial"/>
          <w:sz w:val="24"/>
          <w:szCs w:val="24"/>
          <w:highlight w:val="none"/>
        </w:rPr>
        <w:t>atestado</w:t>
      </w:r>
      <w:r>
        <w:rPr>
          <w:rFonts w:ascii="Arial" w:hAnsi="Arial" w:eastAsia="Times New Roman" w:cs="Arial"/>
          <w:spacing w:val="-4"/>
          <w:sz w:val="24"/>
          <w:szCs w:val="24"/>
          <w:highlight w:val="none"/>
        </w:rPr>
        <w:t xml:space="preserve"> </w:t>
      </w:r>
      <w:r>
        <w:rPr>
          <w:rFonts w:ascii="Arial" w:hAnsi="Arial" w:eastAsia="Times New Roman" w:cs="Arial"/>
          <w:spacing w:val="2"/>
          <w:sz w:val="24"/>
          <w:szCs w:val="24"/>
          <w:highlight w:val="none"/>
        </w:rPr>
        <w:t>médico;</w:t>
      </w:r>
    </w:p>
    <w:p>
      <w:pPr>
        <w:numPr>
          <w:ilvl w:val="0"/>
          <w:numId w:val="28"/>
        </w:numPr>
        <w:tabs>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Realizar</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ações</w:t>
      </w:r>
      <w:r>
        <w:rPr>
          <w:rFonts w:ascii="Arial" w:hAnsi="Arial" w:eastAsia="Times New Roman" w:cs="Arial"/>
          <w:spacing w:val="-8"/>
          <w:sz w:val="24"/>
          <w:szCs w:val="24"/>
          <w:highlight w:val="none"/>
        </w:rPr>
        <w:t xml:space="preserve"> </w:t>
      </w:r>
      <w:r>
        <w:rPr>
          <w:rFonts w:ascii="Arial" w:hAnsi="Arial" w:eastAsia="Times New Roman" w:cs="Arial"/>
          <w:spacing w:val="2"/>
          <w:sz w:val="24"/>
          <w:szCs w:val="24"/>
          <w:highlight w:val="none"/>
        </w:rPr>
        <w:t>permanentes</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7"/>
          <w:sz w:val="24"/>
          <w:szCs w:val="24"/>
          <w:highlight w:val="none"/>
        </w:rPr>
        <w:t xml:space="preserve"> </w:t>
      </w:r>
      <w:r>
        <w:rPr>
          <w:rFonts w:ascii="Arial" w:hAnsi="Arial" w:eastAsia="Times New Roman" w:cs="Arial"/>
          <w:spacing w:val="2"/>
          <w:sz w:val="24"/>
          <w:szCs w:val="24"/>
          <w:highlight w:val="none"/>
        </w:rPr>
        <w:t>sensibilização</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dos</w:t>
      </w:r>
      <w:r>
        <w:rPr>
          <w:rFonts w:ascii="Arial" w:hAnsi="Arial" w:eastAsia="Times New Roman" w:cs="Arial"/>
          <w:spacing w:val="-8"/>
          <w:sz w:val="24"/>
          <w:szCs w:val="24"/>
          <w:highlight w:val="none"/>
        </w:rPr>
        <w:t xml:space="preserve"> </w:t>
      </w:r>
      <w:r>
        <w:rPr>
          <w:rFonts w:ascii="Arial" w:hAnsi="Arial" w:eastAsia="Times New Roman" w:cs="Arial"/>
          <w:spacing w:val="2"/>
          <w:sz w:val="24"/>
          <w:szCs w:val="24"/>
          <w:highlight w:val="none"/>
        </w:rPr>
        <w:t>estudantes,</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pais</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ou</w:t>
      </w:r>
      <w:r>
        <w:rPr>
          <w:rFonts w:ascii="Arial" w:hAnsi="Arial" w:eastAsia="Times New Roman" w:cs="Arial"/>
          <w:spacing w:val="-8"/>
          <w:sz w:val="24"/>
          <w:szCs w:val="24"/>
          <w:highlight w:val="none"/>
        </w:rPr>
        <w:t xml:space="preserve"> </w:t>
      </w:r>
      <w:r>
        <w:rPr>
          <w:rFonts w:ascii="Arial" w:hAnsi="Arial" w:eastAsia="Times New Roman" w:cs="Arial"/>
          <w:spacing w:val="2"/>
          <w:sz w:val="24"/>
          <w:szCs w:val="24"/>
          <w:highlight w:val="none"/>
        </w:rPr>
        <w:t>responsáveis;</w:t>
      </w:r>
    </w:p>
    <w:p>
      <w:pPr>
        <w:numPr>
          <w:ilvl w:val="0"/>
          <w:numId w:val="28"/>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A família ou responsável legal do estudante deverá ficar atento aos sintomas do COVID-19 e na presença de qualquer um dos sintomas deverão comunicar a escola e procurar o serviço de saúde;</w:t>
      </w:r>
    </w:p>
    <w:p>
      <w:pPr>
        <w:numPr>
          <w:ilvl w:val="0"/>
          <w:numId w:val="28"/>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Em caso de suspeita, a escola deverá orientar a família e estudante a procurar o Centro de Triagem do COVID-19, situado a Rua Paulo Jahn, nº 245;  </w:t>
      </w:r>
    </w:p>
    <w:p>
      <w:pPr>
        <w:numPr>
          <w:ilvl w:val="0"/>
          <w:numId w:val="28"/>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É de responsabilidade dos pais ou responsáveis pelos estudantes comunicar imediatamente a escola em caso de contaminação ou suspeita de COVID-19 na família, ou em pessoas de contato permanente com o estudante;</w:t>
      </w:r>
    </w:p>
    <w:p>
      <w:pPr>
        <w:numPr>
          <w:ilvl w:val="0"/>
          <w:numId w:val="28"/>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 xml:space="preserve">Caso o aluno ou trabalhador apresente temperatura corporal maior ou igual a 37,8°C ou sintomas como tosse seca ou produtiva, dor no corpo, dor de garganta, congestão nasal, dor </w:t>
      </w:r>
      <w:r>
        <w:rPr>
          <w:rFonts w:ascii="Arial" w:hAnsi="Arial" w:cs="Arial"/>
          <w:spacing w:val="-7"/>
          <w:sz w:val="24"/>
          <w:szCs w:val="24"/>
          <w:highlight w:val="none"/>
        </w:rPr>
        <w:t xml:space="preserve">de </w:t>
      </w:r>
      <w:r>
        <w:rPr>
          <w:rFonts w:ascii="Arial" w:hAnsi="Arial" w:cs="Arial"/>
          <w:sz w:val="24"/>
          <w:szCs w:val="24"/>
          <w:highlight w:val="none"/>
        </w:rPr>
        <w:t xml:space="preserve">cabeça, falta de ar, lesões na pele, diarréia ou vômito, </w:t>
      </w:r>
      <w:r>
        <w:rPr>
          <w:rFonts w:ascii="Arial" w:hAnsi="Arial" w:cs="Arial"/>
          <w:spacing w:val="-4"/>
          <w:sz w:val="24"/>
          <w:szCs w:val="24"/>
          <w:highlight w:val="none"/>
        </w:rPr>
        <w:t>fica</w:t>
      </w:r>
      <w:r>
        <w:rPr>
          <w:rFonts w:ascii="Arial" w:hAnsi="Arial" w:cs="Arial"/>
          <w:spacing w:val="52"/>
          <w:sz w:val="24"/>
          <w:szCs w:val="24"/>
          <w:highlight w:val="none"/>
        </w:rPr>
        <w:t xml:space="preserve"> </w:t>
      </w:r>
      <w:r>
        <w:rPr>
          <w:rFonts w:ascii="Arial" w:hAnsi="Arial" w:cs="Arial"/>
          <w:sz w:val="24"/>
          <w:szCs w:val="24"/>
          <w:highlight w:val="none"/>
        </w:rPr>
        <w:t>impedido de entrar no estabelecimento de ensino e deve ser orientado a procurar o Centro de Triagem do COVID-19 localizado na Rua Paulo Jahn, n. 245, do município;</w:t>
      </w:r>
    </w:p>
    <w:p>
      <w:pPr>
        <w:numPr>
          <w:ilvl w:val="0"/>
          <w:numId w:val="28"/>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Caso o estudante apresentar algum sintoma do COVID-19, o mesmo só poderá retornar às atividades escolares presenciais mediante comprovação de avaliação médica, descartando a suspeita;</w:t>
      </w:r>
    </w:p>
    <w:p>
      <w:pPr>
        <w:numPr>
          <w:ilvl w:val="0"/>
          <w:numId w:val="28"/>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 xml:space="preserve">Os alunos, trabalhadores, </w:t>
      </w:r>
      <w:r>
        <w:rPr>
          <w:rFonts w:ascii="Arial" w:hAnsi="Arial" w:cs="Arial"/>
          <w:sz w:val="24"/>
          <w:szCs w:val="24"/>
          <w:highlight w:val="none"/>
          <w:lang w:val="pt-BR"/>
        </w:rPr>
        <w:t>visitantes com autorização da direção escolar</w:t>
      </w:r>
      <w:r>
        <w:rPr>
          <w:rFonts w:ascii="Arial" w:hAnsi="Arial" w:cs="Arial"/>
          <w:sz w:val="24"/>
          <w:szCs w:val="24"/>
          <w:highlight w:val="none"/>
        </w:rPr>
        <w:t xml:space="preserve"> e prestadores de serviços suspeitos ou confirmados devem ser afastados conforme orientações do Manual de Orientações da COVID-19 (vírus SARS COV-2) de Santa Catarina de 23/10/2020 e suas</w:t>
      </w:r>
      <w:r>
        <w:rPr>
          <w:rFonts w:ascii="Arial" w:hAnsi="Arial" w:cs="Arial"/>
          <w:spacing w:val="-7"/>
          <w:sz w:val="24"/>
          <w:szCs w:val="24"/>
          <w:highlight w:val="none"/>
        </w:rPr>
        <w:t xml:space="preserve"> </w:t>
      </w:r>
      <w:r>
        <w:rPr>
          <w:rFonts w:ascii="Arial" w:hAnsi="Arial" w:cs="Arial"/>
          <w:sz w:val="24"/>
          <w:szCs w:val="24"/>
          <w:highlight w:val="none"/>
        </w:rPr>
        <w:t>atualizações;</w:t>
      </w:r>
    </w:p>
    <w:p>
      <w:pPr>
        <w:numPr>
          <w:ilvl w:val="0"/>
          <w:numId w:val="28"/>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Organizar o estabelecimento escolar de forma a disponibilizar uma sala de isolamento para casos que apresentem sintomas de síndrome gripal;</w:t>
      </w:r>
    </w:p>
    <w:p>
      <w:pPr>
        <w:numPr>
          <w:ilvl w:val="0"/>
          <w:numId w:val="28"/>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Promover o isolamento imediato de qualquer pessoa que apresente os sintomas gripais e realizar as seguintes ações:</w:t>
      </w:r>
    </w:p>
    <w:p>
      <w:pPr>
        <w:pStyle w:val="22"/>
        <w:numPr>
          <w:ilvl w:val="0"/>
          <w:numId w:val="29"/>
        </w:numPr>
        <w:tabs>
          <w:tab w:val="left" w:pos="0"/>
          <w:tab w:val="left" w:pos="851"/>
          <w:tab w:val="left" w:pos="1718"/>
        </w:tabs>
        <w:suppressAutoHyphens/>
        <w:spacing w:line="360" w:lineRule="auto"/>
        <w:ind w:left="1080"/>
        <w:jc w:val="both"/>
        <w:rPr>
          <w:rFonts w:ascii="Arial" w:hAnsi="Arial" w:cs="Arial"/>
          <w:sz w:val="24"/>
          <w:szCs w:val="24"/>
          <w:highlight w:val="none"/>
        </w:rPr>
      </w:pPr>
      <w:r>
        <w:rPr>
          <w:rFonts w:ascii="Arial" w:hAnsi="Arial" w:cs="Arial"/>
          <w:sz w:val="24"/>
          <w:szCs w:val="24"/>
          <w:highlight w:val="none"/>
          <w:lang w:val="pt-BR"/>
        </w:rPr>
        <w:t>S</w:t>
      </w:r>
      <w:r>
        <w:rPr>
          <w:rFonts w:ascii="Arial" w:hAnsi="Arial" w:cs="Arial"/>
          <w:sz w:val="24"/>
          <w:szCs w:val="24"/>
          <w:highlight w:val="none"/>
        </w:rPr>
        <w:t xml:space="preserve">e </w:t>
      </w:r>
      <w:r>
        <w:rPr>
          <w:rFonts w:ascii="Arial" w:hAnsi="Arial" w:cs="Arial"/>
          <w:sz w:val="24"/>
          <w:szCs w:val="24"/>
          <w:highlight w:val="none"/>
          <w:lang w:val="pt-BR"/>
        </w:rPr>
        <w:t xml:space="preserve">o </w:t>
      </w:r>
      <w:r>
        <w:rPr>
          <w:rFonts w:ascii="Arial" w:hAnsi="Arial" w:cs="Arial"/>
          <w:sz w:val="24"/>
          <w:szCs w:val="24"/>
          <w:highlight w:val="none"/>
        </w:rPr>
        <w:t>aluno for menor de idade, comunicar imediatamente aos pais ou responsáveis, mantendo-o em área segregada de outros alunos, sob supervisão de um responsável trabalhador da instituição, respeitando as medidas de distanciamento e utilização de EPI, aguardando a presença dos pais ou responsáveis para os devidos encaminhamentos;</w:t>
      </w:r>
    </w:p>
    <w:p>
      <w:pPr>
        <w:pStyle w:val="22"/>
        <w:numPr>
          <w:ilvl w:val="0"/>
          <w:numId w:val="29"/>
        </w:numPr>
        <w:tabs>
          <w:tab w:val="left" w:pos="0"/>
          <w:tab w:val="left" w:pos="851"/>
          <w:tab w:val="left" w:pos="1718"/>
        </w:tabs>
        <w:suppressAutoHyphens/>
        <w:spacing w:line="360" w:lineRule="auto"/>
        <w:ind w:left="1080"/>
        <w:jc w:val="both"/>
        <w:rPr>
          <w:rFonts w:ascii="Arial" w:hAnsi="Arial" w:cs="Arial"/>
          <w:sz w:val="24"/>
          <w:szCs w:val="24"/>
          <w:highlight w:val="none"/>
        </w:rPr>
      </w:pPr>
      <w:r>
        <w:rPr>
          <w:rFonts w:ascii="Arial" w:hAnsi="Arial" w:cs="Arial"/>
          <w:sz w:val="24"/>
          <w:szCs w:val="24"/>
          <w:highlight w:val="none"/>
          <w:lang w:val="pt-BR"/>
        </w:rPr>
        <w:t>S</w:t>
      </w:r>
      <w:r>
        <w:rPr>
          <w:rFonts w:ascii="Arial" w:hAnsi="Arial" w:cs="Arial"/>
          <w:sz w:val="24"/>
          <w:szCs w:val="24"/>
          <w:highlight w:val="none"/>
        </w:rPr>
        <w:t xml:space="preserve">e </w:t>
      </w:r>
      <w:r>
        <w:rPr>
          <w:rFonts w:ascii="Arial" w:hAnsi="Arial" w:cs="Arial"/>
          <w:sz w:val="24"/>
          <w:szCs w:val="24"/>
          <w:highlight w:val="none"/>
          <w:lang w:val="pt-BR"/>
        </w:rPr>
        <w:t xml:space="preserve">o </w:t>
      </w:r>
      <w:r>
        <w:rPr>
          <w:rFonts w:ascii="Arial" w:hAnsi="Arial" w:cs="Arial"/>
          <w:sz w:val="24"/>
          <w:szCs w:val="24"/>
          <w:highlight w:val="none"/>
        </w:rPr>
        <w:t>aluno for maior de idade, mantê-lo em área segregada com acompanhamento de um trabalhador do estabelecimento, respeitando as medidas de distanciamento e utilização de EPI até a definição dos encaminhamentos;</w:t>
      </w:r>
    </w:p>
    <w:p>
      <w:pPr>
        <w:pStyle w:val="22"/>
        <w:numPr>
          <w:ilvl w:val="0"/>
          <w:numId w:val="29"/>
        </w:numPr>
        <w:tabs>
          <w:tab w:val="left" w:pos="0"/>
          <w:tab w:val="left" w:pos="851"/>
          <w:tab w:val="left" w:pos="1718"/>
        </w:tabs>
        <w:suppressAutoHyphens/>
        <w:spacing w:line="360" w:lineRule="auto"/>
        <w:ind w:left="1080"/>
        <w:jc w:val="both"/>
        <w:rPr>
          <w:rFonts w:ascii="Arial" w:hAnsi="Arial" w:cs="Arial"/>
          <w:sz w:val="24"/>
          <w:szCs w:val="24"/>
          <w:highlight w:val="none"/>
        </w:rPr>
      </w:pPr>
      <w:r>
        <w:rPr>
          <w:rFonts w:ascii="Arial" w:hAnsi="Arial" w:cs="Arial"/>
          <w:sz w:val="24"/>
          <w:szCs w:val="24"/>
          <w:highlight w:val="none"/>
          <w:lang w:val="pt-BR"/>
        </w:rPr>
        <w:t>S</w:t>
      </w:r>
      <w:r>
        <w:rPr>
          <w:rFonts w:ascii="Arial" w:hAnsi="Arial" w:cs="Arial"/>
          <w:sz w:val="24"/>
          <w:szCs w:val="24"/>
          <w:highlight w:val="none"/>
        </w:rPr>
        <w:t>e for trabalhador (inclusive professor) afastá-lo imediatamente das suas atividades até elucidação do diagnóstico.</w:t>
      </w:r>
    </w:p>
    <w:p>
      <w:pPr>
        <w:pStyle w:val="22"/>
        <w:numPr>
          <w:ilvl w:val="0"/>
          <w:numId w:val="28"/>
        </w:numPr>
        <w:tabs>
          <w:tab w:val="left" w:pos="0"/>
          <w:tab w:val="left" w:pos="851"/>
          <w:tab w:val="left" w:pos="1718"/>
        </w:tabs>
        <w:suppressAutoHyphens/>
        <w:spacing w:line="360" w:lineRule="auto"/>
        <w:jc w:val="both"/>
        <w:rPr>
          <w:rFonts w:ascii="Arial" w:hAnsi="Arial" w:cs="Arial"/>
          <w:sz w:val="24"/>
          <w:szCs w:val="24"/>
          <w:highlight w:val="none"/>
        </w:rPr>
      </w:pPr>
      <w:r>
        <w:rPr>
          <w:rFonts w:ascii="Arial" w:hAnsi="Arial" w:cs="Arial"/>
          <w:sz w:val="24"/>
          <w:szCs w:val="24"/>
          <w:highlight w:val="none"/>
        </w:rPr>
        <w:t>Reforçar a limpeza dos ambientes, de objetos e das superfícies utilizadas pelo caso suspeito, bem como da área de isolamento;</w:t>
      </w:r>
    </w:p>
    <w:p>
      <w:pPr>
        <w:pStyle w:val="22"/>
        <w:numPr>
          <w:ilvl w:val="0"/>
          <w:numId w:val="28"/>
        </w:numPr>
        <w:tabs>
          <w:tab w:val="left" w:pos="0"/>
          <w:tab w:val="left" w:pos="851"/>
          <w:tab w:val="left" w:pos="1718"/>
        </w:tabs>
        <w:suppressAutoHyphens/>
        <w:spacing w:line="360" w:lineRule="auto"/>
        <w:jc w:val="both"/>
        <w:rPr>
          <w:rFonts w:ascii="Arial" w:hAnsi="Arial" w:cs="Arial"/>
          <w:sz w:val="24"/>
          <w:szCs w:val="24"/>
          <w:highlight w:val="none"/>
        </w:rPr>
      </w:pPr>
      <w:r>
        <w:rPr>
          <w:rFonts w:ascii="Arial" w:hAnsi="Arial" w:cs="Arial"/>
          <w:sz w:val="24"/>
          <w:szCs w:val="24"/>
          <w:highlight w:val="none"/>
        </w:rPr>
        <w:t>Manter registro atualizado do acompanhamento de todos os trabalhadores e alunos afastados para isolamento por COVID-19;</w:t>
      </w:r>
    </w:p>
    <w:p>
      <w:pPr>
        <w:pStyle w:val="22"/>
        <w:numPr>
          <w:ilvl w:val="0"/>
          <w:numId w:val="28"/>
        </w:numPr>
        <w:tabs>
          <w:tab w:val="left" w:pos="0"/>
          <w:tab w:val="left" w:pos="851"/>
          <w:tab w:val="left" w:pos="1718"/>
        </w:tabs>
        <w:suppressAutoHyphens/>
        <w:spacing w:line="360" w:lineRule="auto"/>
        <w:jc w:val="both"/>
        <w:rPr>
          <w:rFonts w:ascii="Arial" w:hAnsi="Arial" w:cs="Arial"/>
          <w:sz w:val="24"/>
          <w:szCs w:val="24"/>
          <w:highlight w:val="none"/>
        </w:rPr>
      </w:pPr>
      <w:r>
        <w:rPr>
          <w:rFonts w:ascii="Arial" w:hAnsi="Arial" w:cs="Arial"/>
          <w:sz w:val="24"/>
          <w:szCs w:val="24"/>
          <w:highlight w:val="none"/>
          <w:lang w:val="pt-BR"/>
        </w:rPr>
        <w:t xml:space="preserve">Informar a Secretaria Municipal de Educação e Cultura dos casos suspeitos e de isolamento de alunos e funcionários através de e-mail para </w:t>
      </w:r>
      <w:r>
        <w:rPr>
          <w:highlight w:val="none"/>
        </w:rPr>
        <w:fldChar w:fldCharType="begin"/>
      </w:r>
      <w:r>
        <w:rPr>
          <w:highlight w:val="none"/>
        </w:rPr>
        <w:instrText xml:space="preserve"> HYPERLINK "mailto:djuli.k@schroeder.sc.gov.br" </w:instrText>
      </w:r>
      <w:r>
        <w:rPr>
          <w:highlight w:val="none"/>
        </w:rPr>
        <w:fldChar w:fldCharType="separate"/>
      </w:r>
      <w:r>
        <w:rPr>
          <w:rStyle w:val="13"/>
          <w:rFonts w:ascii="Arial" w:hAnsi="Arial" w:cs="Arial"/>
          <w:color w:val="000000"/>
          <w:sz w:val="24"/>
          <w:szCs w:val="24"/>
          <w:highlight w:val="none"/>
          <w:lang w:val="pt-BR"/>
        </w:rPr>
        <w:t>djuli.k@schroeder.sc.gov.br</w:t>
      </w:r>
      <w:r>
        <w:rPr>
          <w:rStyle w:val="13"/>
          <w:rFonts w:ascii="Arial" w:hAnsi="Arial" w:cs="Arial"/>
          <w:color w:val="000000"/>
          <w:sz w:val="24"/>
          <w:szCs w:val="24"/>
          <w:highlight w:val="none"/>
          <w:lang w:val="pt-BR"/>
        </w:rPr>
        <w:fldChar w:fldCharType="end"/>
      </w:r>
      <w:r>
        <w:rPr>
          <w:rFonts w:ascii="Arial" w:hAnsi="Arial" w:cs="Arial"/>
          <w:sz w:val="24"/>
          <w:szCs w:val="24"/>
          <w:highlight w:val="none"/>
          <w:lang w:val="pt-BR"/>
        </w:rPr>
        <w:t xml:space="preserve"> e </w:t>
      </w:r>
      <w:r>
        <w:rPr>
          <w:highlight w:val="none"/>
        </w:rPr>
        <w:fldChar w:fldCharType="begin"/>
      </w:r>
      <w:r>
        <w:rPr>
          <w:highlight w:val="none"/>
        </w:rPr>
        <w:instrText xml:space="preserve"> HYPERLINK "mailto:ivone.s@schroeder.sc.gov.br" </w:instrText>
      </w:r>
      <w:r>
        <w:rPr>
          <w:highlight w:val="none"/>
        </w:rPr>
        <w:fldChar w:fldCharType="separate"/>
      </w:r>
      <w:r>
        <w:rPr>
          <w:rStyle w:val="13"/>
          <w:rFonts w:ascii="Arial" w:hAnsi="Arial" w:cs="Arial"/>
          <w:color w:val="000000"/>
          <w:sz w:val="24"/>
          <w:szCs w:val="24"/>
          <w:highlight w:val="none"/>
          <w:lang w:val="pt-BR"/>
        </w:rPr>
        <w:t>ivone.s@schroeder.sc.gov.br</w:t>
      </w:r>
      <w:r>
        <w:rPr>
          <w:rStyle w:val="13"/>
          <w:rFonts w:ascii="Arial" w:hAnsi="Arial" w:cs="Arial"/>
          <w:color w:val="000000"/>
          <w:sz w:val="24"/>
          <w:szCs w:val="24"/>
          <w:highlight w:val="none"/>
          <w:lang w:val="pt-BR"/>
        </w:rPr>
        <w:fldChar w:fldCharType="end"/>
      </w:r>
      <w:r>
        <w:rPr>
          <w:highlight w:val="none"/>
        </w:rPr>
        <w:t>;</w:t>
      </w:r>
      <w:r>
        <w:rPr>
          <w:rFonts w:ascii="Arial" w:hAnsi="Arial" w:cs="Arial"/>
          <w:sz w:val="24"/>
          <w:szCs w:val="24"/>
          <w:highlight w:val="none"/>
          <w:lang w:val="pt-BR"/>
        </w:rPr>
        <w:t xml:space="preserve"> </w:t>
      </w:r>
    </w:p>
    <w:p>
      <w:pPr>
        <w:pStyle w:val="22"/>
        <w:numPr>
          <w:ilvl w:val="0"/>
          <w:numId w:val="28"/>
        </w:numPr>
        <w:tabs>
          <w:tab w:val="left" w:pos="0"/>
          <w:tab w:val="left" w:pos="851"/>
          <w:tab w:val="left" w:pos="1718"/>
        </w:tabs>
        <w:suppressAutoHyphens/>
        <w:spacing w:line="360" w:lineRule="auto"/>
        <w:jc w:val="both"/>
        <w:rPr>
          <w:sz w:val="24"/>
          <w:highlight w:val="yellow"/>
        </w:rPr>
      </w:pPr>
      <w:r>
        <w:rPr>
          <w:rFonts w:ascii="Arial" w:hAnsi="Arial" w:cs="Arial"/>
          <w:sz w:val="24"/>
          <w:szCs w:val="24"/>
          <w:highlight w:val="none"/>
        </w:rPr>
        <w:t>Monitorar o retorno dos alunos após a alta e a autorização da área da saúde, evitando evasão e abandono escolar</w:t>
      </w:r>
      <w:r>
        <w:rPr>
          <w:rFonts w:hint="default" w:ascii="Arial" w:hAnsi="Arial" w:cs="Arial"/>
          <w:sz w:val="24"/>
          <w:szCs w:val="24"/>
          <w:highlight w:val="none"/>
          <w:lang w:val="pt-BR"/>
        </w:rPr>
        <w:t>;</w:t>
      </w:r>
    </w:p>
    <w:p>
      <w:pPr>
        <w:pStyle w:val="22"/>
        <w:numPr>
          <w:ilvl w:val="0"/>
          <w:numId w:val="28"/>
        </w:numPr>
        <w:tabs>
          <w:tab w:val="left" w:pos="0"/>
          <w:tab w:val="left" w:pos="851"/>
          <w:tab w:val="left" w:pos="1718"/>
        </w:tabs>
        <w:suppressAutoHyphens/>
        <w:spacing w:line="360" w:lineRule="auto"/>
        <w:jc w:val="both"/>
        <w:rPr>
          <w:rFonts w:hint="default" w:ascii="Arial" w:hAnsi="Arial" w:cs="Arial"/>
          <w:sz w:val="24"/>
          <w:highlight w:val="yellow"/>
        </w:rPr>
      </w:pPr>
      <w:r>
        <w:rPr>
          <w:rFonts w:hint="default" w:ascii="Arial" w:hAnsi="Arial" w:cs="Arial"/>
          <w:sz w:val="24"/>
          <w:highlight w:val="yellow"/>
          <w:lang w:val="pt-BR"/>
        </w:rPr>
        <w:t>Adotar rotinas regulares de orientação de alunos e trabalhadores sobre as medidas de prevenção, monitoramento e controle da COVID-19, com ênfase na correta utilização, troca, higienização e descarte da máscara em lixeira com tampa e acionamento de pedal, e ou guarda da mesma em caso de máscara de tecido, para posterior higienização, bem como na adequada higienização das mãos e de objetos, na manutenção da etiqueta respiratória e no distanciamento social seguro, sempre em linguagem acessível para toda a comunidade escolar.</w:t>
      </w:r>
    </w:p>
    <w:p>
      <w:pPr>
        <w:pStyle w:val="22"/>
        <w:numPr>
          <w:numId w:val="0"/>
        </w:numPr>
        <w:tabs>
          <w:tab w:val="left" w:pos="0"/>
          <w:tab w:val="left" w:pos="851"/>
          <w:tab w:val="left" w:pos="1718"/>
        </w:tabs>
        <w:suppressAutoHyphens/>
        <w:spacing w:line="360" w:lineRule="auto"/>
        <w:ind w:left="360" w:leftChars="0"/>
        <w:jc w:val="both"/>
        <w:rPr>
          <w:rFonts w:ascii="Arial" w:hAnsi="Arial" w:cs="Arial"/>
          <w:sz w:val="24"/>
          <w:szCs w:val="24"/>
          <w:highlight w:val="none"/>
        </w:rPr>
      </w:pPr>
    </w:p>
    <w:p>
      <w:pPr>
        <w:pStyle w:val="22"/>
        <w:tabs>
          <w:tab w:val="left" w:pos="0"/>
          <w:tab w:val="left" w:pos="851"/>
          <w:tab w:val="left" w:pos="1718"/>
        </w:tabs>
        <w:suppressAutoHyphens/>
        <w:spacing w:line="360" w:lineRule="auto"/>
        <w:ind w:left="720" w:firstLine="0"/>
        <w:jc w:val="both"/>
        <w:rPr>
          <w:rFonts w:ascii="Arial" w:hAnsi="Arial" w:cs="Arial"/>
          <w:sz w:val="24"/>
          <w:szCs w:val="24"/>
          <w:highlight w:val="none"/>
        </w:rPr>
      </w:pPr>
    </w:p>
    <w:p>
      <w:pPr>
        <w:pStyle w:val="22"/>
        <w:numPr>
          <w:ilvl w:val="0"/>
          <w:numId w:val="30"/>
        </w:numPr>
        <w:tabs>
          <w:tab w:val="left" w:pos="1509"/>
        </w:tabs>
        <w:spacing w:line="360" w:lineRule="auto"/>
        <w:jc w:val="both"/>
        <w:outlineLvl w:val="0"/>
        <w:rPr>
          <w:rFonts w:ascii="Arial" w:hAnsi="Arial" w:eastAsia="Times New Roman" w:cs="Arial"/>
          <w:b/>
          <w:bCs/>
          <w:sz w:val="24"/>
          <w:szCs w:val="24"/>
          <w:highlight w:val="none"/>
        </w:rPr>
      </w:pPr>
      <w:r>
        <w:rPr>
          <w:rFonts w:ascii="Arial" w:hAnsi="Arial" w:eastAsia="Times New Roman" w:cs="Arial"/>
          <w:b/>
          <w:bCs/>
          <w:w w:val="105"/>
          <w:sz w:val="24"/>
          <w:szCs w:val="24"/>
          <w:highlight w:val="none"/>
        </w:rPr>
        <w:t>- CASOS DE</w:t>
      </w:r>
      <w:r>
        <w:rPr>
          <w:rFonts w:ascii="Arial" w:hAnsi="Arial" w:eastAsia="Times New Roman" w:cs="Arial"/>
          <w:b/>
          <w:bCs/>
          <w:spacing w:val="4"/>
          <w:w w:val="105"/>
          <w:sz w:val="24"/>
          <w:szCs w:val="24"/>
          <w:highlight w:val="none"/>
        </w:rPr>
        <w:t xml:space="preserve"> </w:t>
      </w:r>
      <w:r>
        <w:rPr>
          <w:rFonts w:ascii="Arial" w:hAnsi="Arial" w:eastAsia="Times New Roman" w:cs="Arial"/>
          <w:b/>
          <w:bCs/>
          <w:w w:val="105"/>
          <w:sz w:val="24"/>
          <w:szCs w:val="24"/>
          <w:highlight w:val="none"/>
        </w:rPr>
        <w:t>CONTAMINAÇÃO</w:t>
      </w:r>
    </w:p>
    <w:p>
      <w:pPr>
        <w:pStyle w:val="22"/>
        <w:tabs>
          <w:tab w:val="left" w:pos="1509"/>
        </w:tabs>
        <w:spacing w:line="360" w:lineRule="auto"/>
        <w:ind w:left="720" w:firstLine="0"/>
        <w:jc w:val="both"/>
        <w:outlineLvl w:val="0"/>
        <w:rPr>
          <w:rFonts w:ascii="Arial" w:hAnsi="Arial" w:eastAsia="Times New Roman" w:cs="Arial"/>
          <w:b/>
          <w:bCs/>
          <w:sz w:val="24"/>
          <w:szCs w:val="24"/>
          <w:highlight w:val="none"/>
        </w:rPr>
      </w:pPr>
    </w:p>
    <w:p>
      <w:pPr>
        <w:numPr>
          <w:ilvl w:val="0"/>
          <w:numId w:val="31"/>
        </w:numPr>
        <w:tabs>
          <w:tab w:val="left" w:pos="759"/>
          <w:tab w:val="left" w:pos="760"/>
        </w:tabs>
        <w:spacing w:line="360" w:lineRule="auto"/>
        <w:ind w:right="142"/>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Se no </w:t>
      </w:r>
      <w:r>
        <w:rPr>
          <w:rFonts w:ascii="Arial" w:hAnsi="Arial" w:eastAsia="Times New Roman" w:cs="Arial"/>
          <w:spacing w:val="2"/>
          <w:sz w:val="24"/>
          <w:szCs w:val="24"/>
          <w:highlight w:val="none"/>
        </w:rPr>
        <w:t xml:space="preserve">Município houver ascensão </w:t>
      </w:r>
      <w:r>
        <w:rPr>
          <w:rFonts w:ascii="Arial" w:hAnsi="Arial" w:eastAsia="Times New Roman" w:cs="Arial"/>
          <w:sz w:val="24"/>
          <w:szCs w:val="24"/>
          <w:highlight w:val="none"/>
        </w:rPr>
        <w:t xml:space="preserve">dos casos de </w:t>
      </w:r>
      <w:r>
        <w:rPr>
          <w:rFonts w:ascii="Arial" w:hAnsi="Arial" w:eastAsia="Times New Roman" w:cs="Arial"/>
          <w:spacing w:val="2"/>
          <w:sz w:val="24"/>
          <w:szCs w:val="24"/>
          <w:highlight w:val="none"/>
        </w:rPr>
        <w:t xml:space="preserve">contaminação, </w:t>
      </w:r>
      <w:r>
        <w:rPr>
          <w:rFonts w:ascii="Arial" w:hAnsi="Arial" w:eastAsia="Times New Roman" w:cs="Arial"/>
          <w:sz w:val="24"/>
          <w:szCs w:val="24"/>
          <w:highlight w:val="none"/>
        </w:rPr>
        <w:t xml:space="preserve">as </w:t>
      </w:r>
      <w:r>
        <w:rPr>
          <w:rFonts w:ascii="Arial" w:hAnsi="Arial" w:eastAsia="Times New Roman" w:cs="Arial"/>
          <w:sz w:val="24"/>
          <w:szCs w:val="24"/>
          <w:highlight w:val="none"/>
          <w:lang w:val="pt-BR"/>
        </w:rPr>
        <w:t>a</w:t>
      </w:r>
      <w:r>
        <w:rPr>
          <w:rFonts w:ascii="Arial" w:hAnsi="Arial" w:eastAsia="Times New Roman" w:cs="Arial"/>
          <w:sz w:val="24"/>
          <w:szCs w:val="24"/>
          <w:highlight w:val="none"/>
        </w:rPr>
        <w:t xml:space="preserve">tividades </w:t>
      </w:r>
      <w:r>
        <w:rPr>
          <w:rFonts w:ascii="Arial" w:hAnsi="Arial" w:eastAsia="Times New Roman" w:cs="Arial"/>
          <w:spacing w:val="3"/>
          <w:sz w:val="24"/>
          <w:szCs w:val="24"/>
          <w:highlight w:val="none"/>
        </w:rPr>
        <w:t xml:space="preserve">não </w:t>
      </w:r>
      <w:r>
        <w:rPr>
          <w:rFonts w:ascii="Arial" w:hAnsi="Arial" w:eastAsia="Times New Roman" w:cs="Arial"/>
          <w:sz w:val="24"/>
          <w:szCs w:val="24"/>
          <w:highlight w:val="none"/>
        </w:rPr>
        <w:t xml:space="preserve">presenciais </w:t>
      </w:r>
      <w:r>
        <w:rPr>
          <w:rFonts w:ascii="Arial" w:hAnsi="Arial" w:eastAsia="Times New Roman" w:cs="Arial"/>
          <w:spacing w:val="2"/>
          <w:sz w:val="24"/>
          <w:szCs w:val="24"/>
          <w:highlight w:val="none"/>
        </w:rPr>
        <w:t xml:space="preserve">poderão </w:t>
      </w:r>
      <w:r>
        <w:rPr>
          <w:rFonts w:ascii="Arial" w:hAnsi="Arial" w:eastAsia="Times New Roman" w:cs="Arial"/>
          <w:sz w:val="24"/>
          <w:szCs w:val="24"/>
          <w:highlight w:val="none"/>
        </w:rPr>
        <w:t>ser</w:t>
      </w:r>
      <w:r>
        <w:rPr>
          <w:rFonts w:ascii="Arial" w:hAnsi="Arial" w:eastAsia="Times New Roman" w:cs="Arial"/>
          <w:spacing w:val="14"/>
          <w:sz w:val="24"/>
          <w:szCs w:val="24"/>
          <w:highlight w:val="none"/>
        </w:rPr>
        <w:t xml:space="preserve"> </w:t>
      </w:r>
      <w:r>
        <w:rPr>
          <w:rFonts w:ascii="Arial" w:hAnsi="Arial" w:eastAsia="Times New Roman" w:cs="Arial"/>
          <w:spacing w:val="2"/>
          <w:sz w:val="24"/>
          <w:szCs w:val="24"/>
          <w:highlight w:val="none"/>
        </w:rPr>
        <w:t>retomadas;</w:t>
      </w:r>
    </w:p>
    <w:p>
      <w:pPr>
        <w:numPr>
          <w:ilvl w:val="0"/>
          <w:numId w:val="31"/>
        </w:numPr>
        <w:tabs>
          <w:tab w:val="left" w:pos="759"/>
          <w:tab w:val="left" w:pos="760"/>
        </w:tabs>
        <w:spacing w:line="360" w:lineRule="auto"/>
        <w:ind w:right="136"/>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A instituição de ensino </w:t>
      </w:r>
      <w:r>
        <w:rPr>
          <w:rFonts w:ascii="Arial" w:hAnsi="Arial" w:eastAsia="Times New Roman" w:cs="Arial"/>
          <w:spacing w:val="2"/>
          <w:sz w:val="24"/>
          <w:szCs w:val="24"/>
          <w:highlight w:val="none"/>
        </w:rPr>
        <w:t xml:space="preserve">deverá </w:t>
      </w:r>
      <w:r>
        <w:rPr>
          <w:rFonts w:ascii="Arial" w:hAnsi="Arial" w:eastAsia="Times New Roman" w:cs="Arial"/>
          <w:sz w:val="24"/>
          <w:szCs w:val="24"/>
          <w:highlight w:val="none"/>
        </w:rPr>
        <w:t xml:space="preserve">informar os casos de </w:t>
      </w:r>
      <w:r>
        <w:rPr>
          <w:rFonts w:ascii="Arial" w:hAnsi="Arial" w:eastAsia="Times New Roman" w:cs="Arial"/>
          <w:spacing w:val="2"/>
          <w:sz w:val="24"/>
          <w:szCs w:val="24"/>
          <w:highlight w:val="none"/>
        </w:rPr>
        <w:t xml:space="preserve">contágios </w:t>
      </w:r>
      <w:r>
        <w:rPr>
          <w:rFonts w:ascii="Arial" w:hAnsi="Arial" w:eastAsia="Times New Roman" w:cs="Arial"/>
          <w:sz w:val="24"/>
          <w:szCs w:val="24"/>
          <w:highlight w:val="none"/>
        </w:rPr>
        <w:t>a sua chefia imediata para que a</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Secretaria</w:t>
      </w:r>
      <w:r>
        <w:rPr>
          <w:rFonts w:ascii="Arial" w:hAnsi="Arial" w:eastAsia="Times New Roman" w:cs="Arial"/>
          <w:spacing w:val="16"/>
          <w:sz w:val="24"/>
          <w:szCs w:val="24"/>
          <w:highlight w:val="none"/>
        </w:rPr>
        <w:t xml:space="preserve"> </w:t>
      </w:r>
      <w:r>
        <w:rPr>
          <w:rFonts w:ascii="Arial" w:hAnsi="Arial" w:eastAsia="Times New Roman" w:cs="Arial"/>
          <w:spacing w:val="2"/>
          <w:sz w:val="24"/>
          <w:szCs w:val="24"/>
          <w:highlight w:val="none"/>
        </w:rPr>
        <w:t>Municipal</w:t>
      </w:r>
      <w:r>
        <w:rPr>
          <w:rFonts w:ascii="Arial" w:hAnsi="Arial" w:eastAsia="Times New Roman" w:cs="Arial"/>
          <w:spacing w:val="14"/>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13"/>
          <w:sz w:val="24"/>
          <w:szCs w:val="24"/>
          <w:highlight w:val="none"/>
        </w:rPr>
        <w:t xml:space="preserve"> </w:t>
      </w:r>
      <w:r>
        <w:rPr>
          <w:rFonts w:ascii="Arial" w:hAnsi="Arial" w:eastAsia="Times New Roman" w:cs="Arial"/>
          <w:spacing w:val="2"/>
          <w:sz w:val="24"/>
          <w:szCs w:val="24"/>
          <w:highlight w:val="none"/>
        </w:rPr>
        <w:t>Saúde seja comunicada</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para</w:t>
      </w:r>
      <w:r>
        <w:rPr>
          <w:rFonts w:ascii="Arial" w:hAnsi="Arial" w:eastAsia="Times New Roman" w:cs="Arial"/>
          <w:spacing w:val="14"/>
          <w:sz w:val="24"/>
          <w:szCs w:val="24"/>
          <w:highlight w:val="none"/>
        </w:rPr>
        <w:t xml:space="preserve"> </w:t>
      </w:r>
      <w:r>
        <w:rPr>
          <w:rFonts w:ascii="Arial" w:hAnsi="Arial" w:eastAsia="Times New Roman" w:cs="Arial"/>
          <w:spacing w:val="2"/>
          <w:sz w:val="24"/>
          <w:szCs w:val="24"/>
          <w:highlight w:val="none"/>
        </w:rPr>
        <w:t>monitoramento</w:t>
      </w:r>
      <w:r>
        <w:rPr>
          <w:rFonts w:ascii="Arial" w:hAnsi="Arial" w:eastAsia="Times New Roman" w:cs="Arial"/>
          <w:spacing w:val="16"/>
          <w:sz w:val="24"/>
          <w:szCs w:val="24"/>
          <w:highlight w:val="none"/>
        </w:rPr>
        <w:t xml:space="preserve"> </w:t>
      </w:r>
      <w:r>
        <w:rPr>
          <w:rFonts w:ascii="Arial" w:hAnsi="Arial" w:eastAsia="Times New Roman" w:cs="Arial"/>
          <w:sz w:val="24"/>
          <w:szCs w:val="24"/>
          <w:highlight w:val="none"/>
        </w:rPr>
        <w:t>destas</w:t>
      </w:r>
      <w:r>
        <w:rPr>
          <w:rFonts w:ascii="Arial" w:hAnsi="Arial" w:eastAsia="Times New Roman" w:cs="Arial"/>
          <w:spacing w:val="17"/>
          <w:sz w:val="24"/>
          <w:szCs w:val="24"/>
          <w:highlight w:val="none"/>
        </w:rPr>
        <w:t xml:space="preserve"> </w:t>
      </w:r>
      <w:r>
        <w:rPr>
          <w:rFonts w:ascii="Arial" w:hAnsi="Arial" w:eastAsia="Times New Roman" w:cs="Arial"/>
          <w:sz w:val="24"/>
          <w:szCs w:val="24"/>
          <w:highlight w:val="none"/>
        </w:rPr>
        <w:t>situações;</w:t>
      </w:r>
    </w:p>
    <w:p>
      <w:pPr>
        <w:pStyle w:val="22"/>
        <w:numPr>
          <w:ilvl w:val="0"/>
          <w:numId w:val="31"/>
        </w:numPr>
        <w:spacing w:line="360" w:lineRule="auto"/>
        <w:rPr>
          <w:rFonts w:ascii="Arial" w:hAnsi="Arial" w:cs="Arial"/>
          <w:sz w:val="24"/>
          <w:szCs w:val="24"/>
          <w:highlight w:val="none"/>
        </w:rPr>
      </w:pPr>
      <w:r>
        <w:rPr>
          <w:rFonts w:ascii="Arial" w:hAnsi="Arial" w:cs="Arial"/>
          <w:sz w:val="24"/>
          <w:szCs w:val="24"/>
          <w:highlight w:val="none"/>
        </w:rPr>
        <w:t xml:space="preserve">A Direção da Unidade Escolar deverá comunicar o caso de suspeita e/ou confirmação para o Setor da Vigilância Epidemiológica do município através do telefone 3374-6443 para a enfermeira Cristiane ou através do email </w:t>
      </w:r>
      <w:r>
        <w:rPr>
          <w:highlight w:val="none"/>
        </w:rPr>
        <w:fldChar w:fldCharType="begin"/>
      </w:r>
      <w:r>
        <w:rPr>
          <w:highlight w:val="none"/>
        </w:rPr>
        <w:instrText xml:space="preserve"> HYPERLINK "mailto:cristiane.lima@schroeder.sc.gov.br," </w:instrText>
      </w:r>
      <w:r>
        <w:rPr>
          <w:highlight w:val="none"/>
        </w:rPr>
        <w:fldChar w:fldCharType="separate"/>
      </w:r>
      <w:r>
        <w:rPr>
          <w:rStyle w:val="13"/>
          <w:rFonts w:ascii="Arial" w:hAnsi="Arial" w:cs="Arial"/>
          <w:color w:val="000000"/>
          <w:sz w:val="24"/>
          <w:szCs w:val="24"/>
          <w:highlight w:val="none"/>
        </w:rPr>
        <w:t>cristiane.lima@schroeder.sc.gov.br</w:t>
      </w:r>
      <w:r>
        <w:rPr>
          <w:rStyle w:val="13"/>
          <w:rFonts w:ascii="Arial" w:hAnsi="Arial" w:cs="Arial"/>
          <w:color w:val="000000"/>
          <w:sz w:val="24"/>
          <w:szCs w:val="24"/>
          <w:highlight w:val="none"/>
          <w:lang w:val="pt-BR"/>
        </w:rPr>
        <w:t>,</w:t>
      </w:r>
      <w:r>
        <w:rPr>
          <w:rStyle w:val="13"/>
          <w:rFonts w:ascii="Arial" w:hAnsi="Arial" w:cs="Arial"/>
          <w:color w:val="000000"/>
          <w:sz w:val="24"/>
          <w:szCs w:val="24"/>
          <w:highlight w:val="none"/>
          <w:lang w:val="pt-BR"/>
        </w:rPr>
        <w:fldChar w:fldCharType="end"/>
      </w:r>
      <w:r>
        <w:rPr>
          <w:rFonts w:ascii="Arial" w:hAnsi="Arial" w:cs="Arial"/>
          <w:sz w:val="24"/>
          <w:szCs w:val="24"/>
          <w:highlight w:val="none"/>
          <w:lang w:val="pt-BR"/>
        </w:rPr>
        <w:t xml:space="preserve"> com cópia para a Secretaria Municipal de Educação e Cultura, através de e-mail para </w:t>
      </w:r>
      <w:r>
        <w:rPr>
          <w:highlight w:val="none"/>
        </w:rPr>
        <w:fldChar w:fldCharType="begin"/>
      </w:r>
      <w:r>
        <w:rPr>
          <w:highlight w:val="none"/>
        </w:rPr>
        <w:instrText xml:space="preserve"> HYPERLINK "mailto:djuli.k@schroeder.sc.gov.br" </w:instrText>
      </w:r>
      <w:r>
        <w:rPr>
          <w:highlight w:val="none"/>
        </w:rPr>
        <w:fldChar w:fldCharType="separate"/>
      </w:r>
      <w:r>
        <w:rPr>
          <w:rStyle w:val="13"/>
          <w:rFonts w:ascii="Arial" w:hAnsi="Arial" w:cs="Arial"/>
          <w:color w:val="000000"/>
          <w:sz w:val="24"/>
          <w:szCs w:val="24"/>
          <w:highlight w:val="none"/>
          <w:lang w:val="pt-BR"/>
        </w:rPr>
        <w:t>djuli.k@schroeder.sc.gov.br</w:t>
      </w:r>
      <w:r>
        <w:rPr>
          <w:rStyle w:val="13"/>
          <w:rFonts w:ascii="Arial" w:hAnsi="Arial" w:cs="Arial"/>
          <w:color w:val="000000"/>
          <w:sz w:val="24"/>
          <w:szCs w:val="24"/>
          <w:highlight w:val="none"/>
          <w:lang w:val="pt-BR"/>
        </w:rPr>
        <w:fldChar w:fldCharType="end"/>
      </w:r>
      <w:r>
        <w:rPr>
          <w:rFonts w:ascii="Arial" w:hAnsi="Arial" w:cs="Arial"/>
          <w:sz w:val="24"/>
          <w:szCs w:val="24"/>
          <w:highlight w:val="none"/>
          <w:lang w:val="pt-BR"/>
        </w:rPr>
        <w:t xml:space="preserve"> e </w:t>
      </w:r>
      <w:r>
        <w:rPr>
          <w:highlight w:val="none"/>
        </w:rPr>
        <w:fldChar w:fldCharType="begin"/>
      </w:r>
      <w:r>
        <w:rPr>
          <w:highlight w:val="none"/>
        </w:rPr>
        <w:instrText xml:space="preserve"> HYPERLINK "mailto:ivone.s@schroeder.sc.gov.br;" </w:instrText>
      </w:r>
      <w:r>
        <w:rPr>
          <w:highlight w:val="none"/>
        </w:rPr>
        <w:fldChar w:fldCharType="separate"/>
      </w:r>
      <w:r>
        <w:rPr>
          <w:rStyle w:val="13"/>
          <w:rFonts w:ascii="Arial" w:hAnsi="Arial" w:cs="Arial"/>
          <w:color w:val="000000"/>
          <w:sz w:val="24"/>
          <w:szCs w:val="24"/>
          <w:highlight w:val="none"/>
          <w:lang w:val="pt-BR"/>
        </w:rPr>
        <w:t>ivone.s@schroeder.sc.gov.br;</w:t>
      </w:r>
      <w:r>
        <w:rPr>
          <w:rStyle w:val="13"/>
          <w:rFonts w:ascii="Arial" w:hAnsi="Arial" w:cs="Arial"/>
          <w:color w:val="000000"/>
          <w:sz w:val="24"/>
          <w:szCs w:val="24"/>
          <w:highlight w:val="none"/>
          <w:lang w:val="pt-BR"/>
        </w:rPr>
        <w:fldChar w:fldCharType="end"/>
      </w:r>
      <w:r>
        <w:rPr>
          <w:rFonts w:ascii="Arial" w:hAnsi="Arial" w:cs="Arial"/>
          <w:sz w:val="24"/>
          <w:szCs w:val="24"/>
          <w:highlight w:val="none"/>
          <w:lang w:val="pt-BR"/>
        </w:rPr>
        <w:t xml:space="preserve"> </w:t>
      </w:r>
    </w:p>
    <w:p>
      <w:pPr>
        <w:numPr>
          <w:ilvl w:val="0"/>
          <w:numId w:val="31"/>
        </w:numPr>
        <w:tabs>
          <w:tab w:val="left" w:pos="759"/>
          <w:tab w:val="left" w:pos="760"/>
        </w:tabs>
        <w:spacing w:line="360" w:lineRule="auto"/>
        <w:ind w:right="143"/>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Caso ocorra </w:t>
      </w:r>
      <w:r>
        <w:rPr>
          <w:rFonts w:ascii="Arial" w:hAnsi="Arial" w:eastAsia="Times New Roman" w:cs="Arial"/>
          <w:spacing w:val="2"/>
          <w:sz w:val="24"/>
          <w:szCs w:val="24"/>
          <w:highlight w:val="none"/>
        </w:rPr>
        <w:t xml:space="preserve">contaminação </w:t>
      </w:r>
      <w:r>
        <w:rPr>
          <w:rFonts w:ascii="Arial" w:hAnsi="Arial" w:eastAsia="Times New Roman" w:cs="Arial"/>
          <w:sz w:val="24"/>
          <w:szCs w:val="24"/>
          <w:highlight w:val="none"/>
        </w:rPr>
        <w:t xml:space="preserve">de algum </w:t>
      </w:r>
      <w:r>
        <w:rPr>
          <w:rFonts w:ascii="Arial" w:hAnsi="Arial" w:eastAsia="Times New Roman" w:cs="Arial"/>
          <w:spacing w:val="2"/>
          <w:sz w:val="24"/>
          <w:szCs w:val="24"/>
          <w:highlight w:val="none"/>
        </w:rPr>
        <w:t xml:space="preserve">estudante, </w:t>
      </w:r>
      <w:r>
        <w:rPr>
          <w:rFonts w:ascii="Arial" w:hAnsi="Arial" w:eastAsia="Times New Roman" w:cs="Arial"/>
          <w:sz w:val="24"/>
          <w:szCs w:val="24"/>
          <w:highlight w:val="none"/>
        </w:rPr>
        <w:t xml:space="preserve">o mesmo </w:t>
      </w:r>
      <w:r>
        <w:rPr>
          <w:rFonts w:ascii="Arial" w:hAnsi="Arial" w:eastAsia="Times New Roman" w:cs="Arial"/>
          <w:spacing w:val="2"/>
          <w:sz w:val="24"/>
          <w:szCs w:val="24"/>
          <w:highlight w:val="none"/>
        </w:rPr>
        <w:t xml:space="preserve">deverá permanecer </w:t>
      </w:r>
      <w:r>
        <w:rPr>
          <w:rFonts w:ascii="Arial" w:hAnsi="Arial" w:eastAsia="Times New Roman" w:cs="Arial"/>
          <w:sz w:val="24"/>
          <w:szCs w:val="24"/>
          <w:highlight w:val="none"/>
        </w:rPr>
        <w:t>em  isolamento social,</w:t>
      </w:r>
      <w:r>
        <w:rPr>
          <w:rFonts w:ascii="Arial" w:hAnsi="Arial" w:eastAsia="Times New Roman" w:cs="Arial"/>
          <w:spacing w:val="27"/>
          <w:sz w:val="24"/>
          <w:szCs w:val="24"/>
          <w:highlight w:val="none"/>
        </w:rPr>
        <w:t xml:space="preserve"> </w:t>
      </w:r>
      <w:r>
        <w:rPr>
          <w:rFonts w:ascii="Arial" w:hAnsi="Arial" w:eastAsia="Times New Roman" w:cs="Arial"/>
          <w:sz w:val="24"/>
          <w:szCs w:val="24"/>
          <w:highlight w:val="none"/>
        </w:rPr>
        <w:t>conforme</w:t>
      </w:r>
      <w:r>
        <w:rPr>
          <w:rFonts w:ascii="Arial" w:hAnsi="Arial" w:eastAsia="Times New Roman" w:cs="Arial"/>
          <w:spacing w:val="34"/>
          <w:sz w:val="24"/>
          <w:szCs w:val="24"/>
          <w:highlight w:val="none"/>
        </w:rPr>
        <w:t xml:space="preserve"> </w:t>
      </w:r>
      <w:r>
        <w:rPr>
          <w:rFonts w:ascii="Arial" w:hAnsi="Arial" w:eastAsia="Times New Roman" w:cs="Arial"/>
          <w:sz w:val="24"/>
          <w:szCs w:val="24"/>
          <w:highlight w:val="none"/>
        </w:rPr>
        <w:t>estabelecido</w:t>
      </w:r>
      <w:r>
        <w:rPr>
          <w:rFonts w:ascii="Arial" w:hAnsi="Arial" w:eastAsia="Times New Roman" w:cs="Arial"/>
          <w:spacing w:val="35"/>
          <w:sz w:val="24"/>
          <w:szCs w:val="24"/>
          <w:highlight w:val="none"/>
        </w:rPr>
        <w:t xml:space="preserve"> </w:t>
      </w:r>
      <w:r>
        <w:rPr>
          <w:rFonts w:ascii="Arial" w:hAnsi="Arial" w:eastAsia="Times New Roman" w:cs="Arial"/>
          <w:sz w:val="24"/>
          <w:szCs w:val="24"/>
          <w:highlight w:val="none"/>
        </w:rPr>
        <w:t>pela</w:t>
      </w:r>
      <w:r>
        <w:rPr>
          <w:rFonts w:ascii="Arial" w:hAnsi="Arial" w:eastAsia="Times New Roman" w:cs="Arial"/>
          <w:spacing w:val="33"/>
          <w:sz w:val="24"/>
          <w:szCs w:val="24"/>
          <w:highlight w:val="none"/>
        </w:rPr>
        <w:t xml:space="preserve"> </w:t>
      </w:r>
      <w:r>
        <w:rPr>
          <w:rFonts w:ascii="Arial" w:hAnsi="Arial" w:eastAsia="Times New Roman" w:cs="Arial"/>
          <w:sz w:val="24"/>
          <w:szCs w:val="24"/>
          <w:highlight w:val="none"/>
        </w:rPr>
        <w:t>Secretaria</w:t>
      </w:r>
      <w:r>
        <w:rPr>
          <w:rFonts w:ascii="Arial" w:hAnsi="Arial" w:eastAsia="Times New Roman" w:cs="Arial"/>
          <w:spacing w:val="35"/>
          <w:sz w:val="24"/>
          <w:szCs w:val="24"/>
          <w:highlight w:val="none"/>
        </w:rPr>
        <w:t xml:space="preserve"> </w:t>
      </w:r>
      <w:r>
        <w:rPr>
          <w:rFonts w:ascii="Arial" w:hAnsi="Arial" w:eastAsia="Times New Roman" w:cs="Arial"/>
          <w:spacing w:val="2"/>
          <w:sz w:val="24"/>
          <w:szCs w:val="24"/>
          <w:highlight w:val="none"/>
        </w:rPr>
        <w:t>Municipal</w:t>
      </w:r>
      <w:r>
        <w:rPr>
          <w:rFonts w:ascii="Arial" w:hAnsi="Arial" w:eastAsia="Times New Roman" w:cs="Arial"/>
          <w:spacing w:val="32"/>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31"/>
          <w:sz w:val="24"/>
          <w:szCs w:val="24"/>
          <w:highlight w:val="none"/>
        </w:rPr>
        <w:t xml:space="preserve"> </w:t>
      </w:r>
      <w:r>
        <w:rPr>
          <w:rFonts w:ascii="Arial" w:hAnsi="Arial" w:eastAsia="Times New Roman" w:cs="Arial"/>
          <w:sz w:val="24"/>
          <w:szCs w:val="24"/>
          <w:highlight w:val="none"/>
        </w:rPr>
        <w:t>Saúde;</w:t>
      </w:r>
      <w:r>
        <w:rPr>
          <w:rFonts w:ascii="Arial" w:hAnsi="Arial" w:eastAsia="Times New Roman" w:cs="Arial"/>
          <w:spacing w:val="34"/>
          <w:sz w:val="24"/>
          <w:szCs w:val="24"/>
          <w:highlight w:val="none"/>
        </w:rPr>
        <w:t xml:space="preserve"> </w:t>
      </w:r>
    </w:p>
    <w:p>
      <w:pPr>
        <w:numPr>
          <w:ilvl w:val="0"/>
          <w:numId w:val="31"/>
        </w:numPr>
        <w:tabs>
          <w:tab w:val="left" w:pos="759"/>
          <w:tab w:val="left" w:pos="760"/>
        </w:tabs>
        <w:spacing w:line="360" w:lineRule="auto"/>
        <w:ind w:right="143"/>
        <w:jc w:val="both"/>
        <w:rPr>
          <w:rFonts w:ascii="Arial" w:hAnsi="Arial" w:eastAsia="Times New Roman" w:cs="Arial"/>
          <w:sz w:val="24"/>
          <w:szCs w:val="24"/>
          <w:highlight w:val="none"/>
        </w:rPr>
      </w:pPr>
      <w:r>
        <w:rPr>
          <w:rFonts w:ascii="Arial" w:hAnsi="Arial" w:eastAsia="Times New Roman" w:cs="Arial"/>
          <w:sz w:val="24"/>
          <w:szCs w:val="24"/>
          <w:highlight w:val="none"/>
        </w:rPr>
        <w:t>Os</w:t>
      </w:r>
      <w:r>
        <w:rPr>
          <w:rFonts w:ascii="Arial" w:hAnsi="Arial" w:eastAsia="Times New Roman" w:cs="Arial"/>
          <w:spacing w:val="32"/>
          <w:sz w:val="24"/>
          <w:szCs w:val="24"/>
          <w:highlight w:val="none"/>
        </w:rPr>
        <w:t xml:space="preserve"> </w:t>
      </w:r>
      <w:r>
        <w:rPr>
          <w:rFonts w:ascii="Arial" w:hAnsi="Arial" w:eastAsia="Times New Roman" w:cs="Arial"/>
          <w:sz w:val="24"/>
          <w:szCs w:val="24"/>
          <w:highlight w:val="none"/>
        </w:rPr>
        <w:t>demais</w:t>
      </w:r>
      <w:r>
        <w:rPr>
          <w:rFonts w:ascii="Arial" w:hAnsi="Arial" w:eastAsia="Times New Roman" w:cs="Arial"/>
          <w:spacing w:val="33"/>
          <w:sz w:val="24"/>
          <w:szCs w:val="24"/>
          <w:highlight w:val="none"/>
        </w:rPr>
        <w:t xml:space="preserve"> </w:t>
      </w:r>
      <w:r>
        <w:rPr>
          <w:rFonts w:ascii="Arial" w:hAnsi="Arial" w:eastAsia="Times New Roman" w:cs="Arial"/>
          <w:sz w:val="24"/>
          <w:szCs w:val="24"/>
          <w:highlight w:val="none"/>
        </w:rPr>
        <w:t>estudantes</w:t>
      </w:r>
      <w:r>
        <w:rPr>
          <w:rFonts w:ascii="Arial" w:hAnsi="Arial" w:eastAsia="Times New Roman" w:cs="Arial"/>
          <w:spacing w:val="32"/>
          <w:sz w:val="24"/>
          <w:szCs w:val="24"/>
          <w:highlight w:val="none"/>
        </w:rPr>
        <w:t xml:space="preserve"> </w:t>
      </w:r>
      <w:r>
        <w:rPr>
          <w:rFonts w:ascii="Arial" w:hAnsi="Arial" w:eastAsia="Times New Roman" w:cs="Arial"/>
          <w:sz w:val="24"/>
          <w:szCs w:val="24"/>
          <w:highlight w:val="none"/>
        </w:rPr>
        <w:t>da</w:t>
      </w:r>
      <w:r>
        <w:rPr>
          <w:rFonts w:ascii="Arial" w:hAnsi="Arial" w:cs="Arial"/>
          <w:sz w:val="24"/>
          <w:szCs w:val="24"/>
          <w:highlight w:val="none"/>
        </w:rPr>
        <w:t xml:space="preserve"> turma que manifestarem sintomas para o coronavírus deverão ser afastados para serem testados;</w:t>
      </w:r>
    </w:p>
    <w:p>
      <w:pPr>
        <w:numPr>
          <w:ilvl w:val="0"/>
          <w:numId w:val="31"/>
        </w:numPr>
        <w:tabs>
          <w:tab w:val="left" w:pos="759"/>
          <w:tab w:val="left" w:pos="760"/>
        </w:tabs>
        <w:spacing w:line="360" w:lineRule="auto"/>
        <w:ind w:right="143"/>
        <w:jc w:val="both"/>
        <w:rPr>
          <w:rFonts w:ascii="Arial" w:hAnsi="Arial" w:eastAsia="Times New Roman" w:cs="Arial"/>
          <w:sz w:val="24"/>
          <w:szCs w:val="24"/>
          <w:highlight w:val="none"/>
        </w:rPr>
      </w:pPr>
      <w:r>
        <w:rPr>
          <w:rFonts w:ascii="Arial" w:hAnsi="Arial" w:cs="Arial"/>
          <w:sz w:val="24"/>
          <w:szCs w:val="24"/>
          <w:highlight w:val="none"/>
        </w:rPr>
        <w:t xml:space="preserve">A sala de aula será higienizada, para que os demais alunos possam continuar frequentando a Escola; </w:t>
      </w:r>
    </w:p>
    <w:p>
      <w:pPr>
        <w:numPr>
          <w:ilvl w:val="0"/>
          <w:numId w:val="31"/>
        </w:numPr>
        <w:tabs>
          <w:tab w:val="left" w:pos="759"/>
          <w:tab w:val="left" w:pos="760"/>
        </w:tabs>
        <w:spacing w:line="360" w:lineRule="auto"/>
        <w:ind w:right="143"/>
        <w:jc w:val="both"/>
        <w:rPr>
          <w:rFonts w:ascii="Arial" w:hAnsi="Arial" w:eastAsia="Times New Roman" w:cs="Arial"/>
          <w:sz w:val="24"/>
          <w:szCs w:val="24"/>
          <w:highlight w:val="none"/>
        </w:rPr>
      </w:pPr>
      <w:r>
        <w:rPr>
          <w:rFonts w:ascii="Arial" w:hAnsi="Arial" w:cs="Arial"/>
          <w:sz w:val="24"/>
          <w:szCs w:val="24"/>
          <w:highlight w:val="none"/>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 detalhada.</w:t>
      </w:r>
    </w:p>
    <w:p>
      <w:pPr>
        <w:tabs>
          <w:tab w:val="left" w:pos="759"/>
          <w:tab w:val="left" w:pos="760"/>
        </w:tabs>
        <w:spacing w:line="360" w:lineRule="auto"/>
        <w:ind w:left="99" w:right="143"/>
        <w:jc w:val="both"/>
        <w:rPr>
          <w:rFonts w:ascii="Arial" w:hAnsi="Arial" w:cs="Arial"/>
          <w:sz w:val="24"/>
          <w:szCs w:val="24"/>
          <w:highlight w:val="none"/>
        </w:rPr>
      </w:pPr>
    </w:p>
    <w:p>
      <w:pPr>
        <w:pStyle w:val="22"/>
        <w:numPr>
          <w:ilvl w:val="0"/>
          <w:numId w:val="30"/>
        </w:numPr>
        <w:spacing w:line="360" w:lineRule="auto"/>
        <w:jc w:val="both"/>
        <w:rPr>
          <w:rFonts w:ascii="Arial" w:hAnsi="Arial" w:cs="Arial"/>
          <w:b/>
          <w:sz w:val="24"/>
          <w:szCs w:val="24"/>
          <w:highlight w:val="none"/>
        </w:rPr>
      </w:pPr>
      <w:r>
        <w:rPr>
          <w:rFonts w:ascii="Arial" w:hAnsi="Arial" w:cs="Arial"/>
          <w:b/>
          <w:sz w:val="24"/>
          <w:szCs w:val="24"/>
          <w:highlight w:val="none"/>
        </w:rPr>
        <w:t>- ALIMENTAÇÃO ESCOLAR</w:t>
      </w:r>
    </w:p>
    <w:p>
      <w:pPr>
        <w:tabs>
          <w:tab w:val="left" w:pos="759"/>
          <w:tab w:val="left" w:pos="760"/>
        </w:tabs>
        <w:spacing w:line="360" w:lineRule="auto"/>
        <w:ind w:left="99" w:right="143"/>
        <w:jc w:val="both"/>
        <w:rPr>
          <w:rFonts w:ascii="Arial" w:hAnsi="Arial" w:eastAsia="Times New Roman"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A garantia da segurança sanitária na distribuição da alimentação escolar nos estabelecimentos de ensino, durante a pandemia da  COVID-19, é uma importante atividade que requer organização dos estabelecimentos e colaboração da comunidade escolar, portanto é necessário: </w:t>
      </w:r>
    </w:p>
    <w:p>
      <w:pPr>
        <w:pStyle w:val="22"/>
        <w:numPr>
          <w:ilvl w:val="0"/>
          <w:numId w:val="3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estabelecimento que manipule alimentos deve prepará-los de acordo com as orientações descritas na Resolução Nº 216, de 15 de setembro de 2020 e na Portaria SES Nº 256 de 21/04/ 2020, de forma a combater a disseminação da COVID-19; </w:t>
      </w:r>
    </w:p>
    <w:p>
      <w:pPr>
        <w:pStyle w:val="22"/>
        <w:numPr>
          <w:ilvl w:val="0"/>
          <w:numId w:val="3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Devem ser utilizados utensílios higienizados conforme orientações descritas na Resolução Nº 216, de 15 de setembro de 2020 e na Portaria SES Nº 256 de 21/04/2020.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 rótulo); </w:t>
      </w:r>
    </w:p>
    <w:p>
      <w:pPr>
        <w:pStyle w:val="22"/>
        <w:numPr>
          <w:ilvl w:val="0"/>
          <w:numId w:val="32"/>
        </w:numPr>
        <w:spacing w:line="360" w:lineRule="auto"/>
        <w:ind w:left="426"/>
        <w:jc w:val="both"/>
        <w:rPr>
          <w:rFonts w:ascii="Arial" w:hAnsi="Arial" w:cs="Arial"/>
          <w:sz w:val="24"/>
          <w:szCs w:val="24"/>
          <w:highlight w:val="none"/>
        </w:rPr>
      </w:pPr>
      <w:r>
        <w:rPr>
          <w:rFonts w:ascii="Arial" w:hAnsi="Arial" w:cs="Arial"/>
          <w:sz w:val="24"/>
          <w:szCs w:val="24"/>
          <w:highlight w:val="none"/>
        </w:rPr>
        <w:t>Todos os manipuladores devem evitar tocar o rosto, em especial os olhos e a máscara, durante a produção e distribuição dos alimentos, seguindo as orientações descritas na Resolução Nº 216, de 15 de setembro de 2020 e na Portaria SES Nº 256 de 21 /04/ 2020;</w:t>
      </w:r>
    </w:p>
    <w:p>
      <w:pPr>
        <w:pStyle w:val="22"/>
        <w:numPr>
          <w:ilvl w:val="0"/>
          <w:numId w:val="33"/>
        </w:numPr>
        <w:spacing w:line="360" w:lineRule="auto"/>
        <w:ind w:left="426"/>
        <w:jc w:val="both"/>
        <w:rPr>
          <w:rFonts w:ascii="Arial" w:hAnsi="Arial" w:cs="Arial"/>
          <w:sz w:val="24"/>
          <w:szCs w:val="24"/>
          <w:highlight w:val="none"/>
        </w:rPr>
      </w:pPr>
      <w:r>
        <w:rPr>
          <w:rFonts w:ascii="Arial" w:hAnsi="Arial" w:cs="Arial"/>
          <w:sz w:val="24"/>
          <w:szCs w:val="24"/>
          <w:highlight w:val="none"/>
        </w:rPr>
        <w:t>Os uniformes devem ser trocados e lavados diariamente e usados exclusivamente nas dependências de armazenamento, preparo e distribuição dos alimentos;</w:t>
      </w:r>
    </w:p>
    <w:p>
      <w:pPr>
        <w:pStyle w:val="22"/>
        <w:numPr>
          <w:ilvl w:val="0"/>
          <w:numId w:val="33"/>
        </w:numPr>
        <w:spacing w:line="360" w:lineRule="auto"/>
        <w:ind w:left="426"/>
        <w:jc w:val="both"/>
        <w:rPr>
          <w:rFonts w:ascii="Arial" w:hAnsi="Arial" w:cs="Arial"/>
          <w:sz w:val="24"/>
          <w:szCs w:val="24"/>
          <w:highlight w:val="none"/>
        </w:rPr>
      </w:pPr>
      <w:r>
        <w:rPr>
          <w:rFonts w:ascii="Arial" w:hAnsi="Arial" w:cs="Arial"/>
          <w:sz w:val="24"/>
          <w:szCs w:val="24"/>
          <w:highlight w:val="none"/>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 (EPI);</w:t>
      </w:r>
    </w:p>
    <w:p>
      <w:pPr>
        <w:pStyle w:val="22"/>
        <w:numPr>
          <w:ilvl w:val="0"/>
          <w:numId w:val="3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Realizar higienização adequada das mesas, cadeiras, bancos e similares, a cada uso. Não utilizar toalhas de tecido ou outro material; </w:t>
      </w:r>
    </w:p>
    <w:p>
      <w:pPr>
        <w:pStyle w:val="22"/>
        <w:numPr>
          <w:ilvl w:val="0"/>
          <w:numId w:val="3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Estabelecer horários alternados de distribuição de alimentos e utilização de refeitórios e praças de alimentação, com o objetivo de evitar aglomerações; </w:t>
      </w:r>
    </w:p>
    <w:p>
      <w:pPr>
        <w:pStyle w:val="22"/>
        <w:numPr>
          <w:ilvl w:val="0"/>
          <w:numId w:val="33"/>
        </w:numPr>
        <w:spacing w:line="360" w:lineRule="auto"/>
        <w:ind w:left="426"/>
        <w:jc w:val="both"/>
        <w:rPr>
          <w:rFonts w:ascii="Arial" w:hAnsi="Arial" w:cs="Arial"/>
          <w:sz w:val="24"/>
          <w:szCs w:val="24"/>
          <w:highlight w:val="none"/>
        </w:rPr>
      </w:pPr>
      <w:r>
        <w:rPr>
          <w:rFonts w:ascii="Arial" w:hAnsi="Arial" w:cs="Arial"/>
          <w:sz w:val="24"/>
          <w:szCs w:val="24"/>
          <w:highlight w:val="none"/>
        </w:rPr>
        <w:t>O estabelecimento deve organizar a disposição das mesas e cadeiras de modo a assegurar que a sua utilização proporcione o distanciamento mínimo de 1,5 metros (um metro e meio) entre as pessoas;</w:t>
      </w:r>
    </w:p>
    <w:p>
      <w:pPr>
        <w:pStyle w:val="22"/>
        <w:numPr>
          <w:ilvl w:val="0"/>
          <w:numId w:val="3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Estabelecimento deve obedecer ao distanciamento mínimo de 1,5 metros (um metro e meio) entre pessoas no refeitório em todas as atividades, da entrada à saída; </w:t>
      </w:r>
    </w:p>
    <w:p>
      <w:pPr>
        <w:pStyle w:val="22"/>
        <w:numPr>
          <w:ilvl w:val="0"/>
          <w:numId w:val="3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 trabalhadores; </w:t>
      </w:r>
    </w:p>
    <w:p>
      <w:pPr>
        <w:pStyle w:val="22"/>
        <w:numPr>
          <w:ilvl w:val="0"/>
          <w:numId w:val="3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alimentos externos trazidos por alunos e trabalhadores para consumo próprio devem estar higienizados e embalados conforme recomendações sanitárias; </w:t>
      </w:r>
    </w:p>
    <w:p>
      <w:pPr>
        <w:pStyle w:val="22"/>
        <w:numPr>
          <w:ilvl w:val="0"/>
          <w:numId w:val="3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alunos e trabalhadores não devem partilhar alimentos e não utilizar os mesmos utensílios, como copos, talheres, pratos entre outros; </w:t>
      </w:r>
    </w:p>
    <w:p>
      <w:pPr>
        <w:pStyle w:val="22"/>
        <w:numPr>
          <w:ilvl w:val="0"/>
          <w:numId w:val="3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uso de máscara é obrigatório durante toda a permanência no ambiente, retirando somente no momento do consumo do alimento; </w:t>
      </w:r>
    </w:p>
    <w:p>
      <w:pPr>
        <w:pStyle w:val="22"/>
        <w:numPr>
          <w:ilvl w:val="0"/>
          <w:numId w:val="3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entregadores e outros trabalhadores externos não devem entrar no local de manipulação dos alimentos; </w:t>
      </w:r>
    </w:p>
    <w:p>
      <w:pPr>
        <w:pStyle w:val="22"/>
        <w:numPr>
          <w:ilvl w:val="0"/>
          <w:numId w:val="33"/>
        </w:numPr>
        <w:spacing w:line="360" w:lineRule="auto"/>
        <w:ind w:left="426"/>
        <w:jc w:val="both"/>
        <w:rPr>
          <w:rFonts w:ascii="Arial" w:hAnsi="Arial" w:cs="Arial"/>
          <w:sz w:val="24"/>
          <w:szCs w:val="24"/>
          <w:highlight w:val="none"/>
        </w:rPr>
      </w:pPr>
      <w:r>
        <w:rPr>
          <w:rFonts w:ascii="Arial" w:hAnsi="Arial" w:cs="Arial"/>
          <w:sz w:val="24"/>
          <w:szCs w:val="24"/>
          <w:highlight w:val="none"/>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 escolares, cabendo à Secretaria de Educação a responsabilidade de organizar e realizar as capacitações e treinamentos;</w:t>
      </w:r>
    </w:p>
    <w:p>
      <w:pPr>
        <w:pStyle w:val="22"/>
        <w:numPr>
          <w:ilvl w:val="0"/>
          <w:numId w:val="3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 alimentares; </w:t>
      </w:r>
    </w:p>
    <w:p>
      <w:pPr>
        <w:pStyle w:val="22"/>
        <w:numPr>
          <w:ilvl w:val="0"/>
          <w:numId w:val="3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Seguir os procedimentos de higienização do kit de alimentação escolar (onde houver) de acordo com as normas sanitárias; </w:t>
      </w:r>
    </w:p>
    <w:p>
      <w:pPr>
        <w:pStyle w:val="22"/>
        <w:numPr>
          <w:ilvl w:val="0"/>
          <w:numId w:val="3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estabelecimentos que manipulam e preparam os alimentos e mamadeiras devem estar de acordo com as orientações descritas na Resolução Nº 216, de 15 de setembro de 2020 e na Portaria SES Nº 256 de 21/04/2020, de forma a combater a disseminação da COVID-19; </w:t>
      </w:r>
    </w:p>
    <w:p>
      <w:pPr>
        <w:pStyle w:val="22"/>
        <w:numPr>
          <w:ilvl w:val="0"/>
          <w:numId w:val="33"/>
        </w:numPr>
        <w:spacing w:line="360" w:lineRule="auto"/>
        <w:ind w:left="426"/>
        <w:jc w:val="both"/>
        <w:rPr>
          <w:rFonts w:ascii="Arial" w:hAnsi="Arial" w:cs="Arial"/>
          <w:sz w:val="24"/>
          <w:szCs w:val="24"/>
          <w:highlight w:val="none"/>
        </w:rPr>
      </w:pPr>
      <w:r>
        <w:rPr>
          <w:rFonts w:ascii="Arial" w:hAnsi="Arial" w:cs="Arial"/>
          <w:sz w:val="24"/>
          <w:szCs w:val="24"/>
          <w:highlight w:val="none"/>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ou preparações antissépticas de efeito similar. Deverá haver higienização do local após utilização.</w:t>
      </w:r>
    </w:p>
    <w:p>
      <w:pPr>
        <w:tabs>
          <w:tab w:val="left" w:pos="0"/>
          <w:tab w:val="left" w:pos="851"/>
          <w:tab w:val="left" w:pos="1718"/>
        </w:tabs>
        <w:suppressAutoHyphens/>
        <w:spacing w:line="360" w:lineRule="auto"/>
        <w:ind w:left="360"/>
        <w:jc w:val="both"/>
        <w:rPr>
          <w:rFonts w:ascii="Arial" w:hAnsi="Arial" w:cs="Arial"/>
          <w:sz w:val="24"/>
          <w:szCs w:val="24"/>
          <w:highlight w:val="none"/>
        </w:rPr>
      </w:pPr>
    </w:p>
    <w:p>
      <w:pPr>
        <w:tabs>
          <w:tab w:val="left" w:pos="0"/>
          <w:tab w:val="left" w:pos="851"/>
          <w:tab w:val="left" w:pos="1718"/>
        </w:tabs>
        <w:suppressAutoHyphens/>
        <w:spacing w:line="360" w:lineRule="auto"/>
        <w:ind w:left="360"/>
        <w:jc w:val="both"/>
        <w:rPr>
          <w:rFonts w:ascii="Arial" w:hAnsi="Arial" w:cs="Arial"/>
          <w:b/>
          <w:sz w:val="24"/>
          <w:szCs w:val="24"/>
          <w:highlight w:val="none"/>
        </w:rPr>
      </w:pPr>
      <w:r>
        <w:rPr>
          <w:rFonts w:ascii="Arial" w:hAnsi="Arial" w:cs="Arial"/>
          <w:sz w:val="24"/>
          <w:szCs w:val="24"/>
          <w:highlight w:val="none"/>
        </w:rPr>
        <w:t>.</w:t>
      </w:r>
      <w:r>
        <w:rPr>
          <w:rFonts w:ascii="Arial" w:hAnsi="Arial" w:cs="Arial"/>
          <w:b/>
          <w:sz w:val="24"/>
          <w:szCs w:val="24"/>
          <w:highlight w:val="none"/>
        </w:rPr>
        <w:t>15 - MAPEAMENTO E CONTROLE</w:t>
      </w:r>
    </w:p>
    <w:p>
      <w:pPr>
        <w:spacing w:line="360" w:lineRule="auto"/>
        <w:ind w:firstLine="567"/>
        <w:jc w:val="both"/>
        <w:rPr>
          <w:rFonts w:ascii="Arial" w:hAnsi="Arial" w:cs="Arial"/>
          <w:sz w:val="24"/>
          <w:szCs w:val="24"/>
          <w:highlight w:val="none"/>
        </w:rPr>
      </w:pPr>
    </w:p>
    <w:p>
      <w:pPr>
        <w:numPr>
          <w:ilvl w:val="0"/>
          <w:numId w:val="34"/>
        </w:numPr>
        <w:tabs>
          <w:tab w:val="left" w:pos="696"/>
        </w:tabs>
        <w:spacing w:line="360" w:lineRule="auto"/>
        <w:ind w:right="158"/>
        <w:jc w:val="both"/>
        <w:rPr>
          <w:rFonts w:ascii="Arial" w:hAnsi="Arial" w:eastAsia="Times New Roman" w:cs="Arial"/>
          <w:sz w:val="24"/>
          <w:szCs w:val="24"/>
          <w:highlight w:val="none"/>
        </w:rPr>
      </w:pPr>
      <w:r>
        <w:rPr>
          <w:rFonts w:ascii="Arial" w:hAnsi="Arial" w:eastAsia="Times New Roman" w:cs="Arial"/>
          <w:spacing w:val="5"/>
          <w:sz w:val="24"/>
          <w:szCs w:val="24"/>
          <w:highlight w:val="none"/>
        </w:rPr>
        <w:t xml:space="preserve">Identificar </w:t>
      </w:r>
      <w:r>
        <w:rPr>
          <w:rFonts w:ascii="Arial" w:hAnsi="Arial" w:eastAsia="Times New Roman" w:cs="Arial"/>
          <w:sz w:val="24"/>
          <w:szCs w:val="24"/>
          <w:highlight w:val="none"/>
        </w:rPr>
        <w:t xml:space="preserve">os </w:t>
      </w:r>
      <w:r>
        <w:rPr>
          <w:rFonts w:ascii="Arial" w:hAnsi="Arial" w:eastAsia="Times New Roman" w:cs="Arial"/>
          <w:spacing w:val="5"/>
          <w:sz w:val="24"/>
          <w:szCs w:val="24"/>
          <w:highlight w:val="none"/>
        </w:rPr>
        <w:t xml:space="preserve">estudantes e funcionários </w:t>
      </w:r>
      <w:r>
        <w:rPr>
          <w:rFonts w:ascii="Arial" w:hAnsi="Arial" w:eastAsia="Times New Roman" w:cs="Arial"/>
          <w:spacing w:val="3"/>
          <w:sz w:val="24"/>
          <w:szCs w:val="24"/>
          <w:highlight w:val="none"/>
        </w:rPr>
        <w:t xml:space="preserve">que </w:t>
      </w:r>
      <w:r>
        <w:rPr>
          <w:rFonts w:ascii="Arial" w:hAnsi="Arial" w:eastAsia="Times New Roman" w:cs="Arial"/>
          <w:sz w:val="24"/>
          <w:szCs w:val="24"/>
          <w:highlight w:val="none"/>
        </w:rPr>
        <w:t xml:space="preserve">se </w:t>
      </w:r>
      <w:r>
        <w:rPr>
          <w:rFonts w:ascii="Arial" w:hAnsi="Arial" w:eastAsia="Times New Roman" w:cs="Arial"/>
          <w:spacing w:val="5"/>
          <w:sz w:val="24"/>
          <w:szCs w:val="24"/>
          <w:highlight w:val="none"/>
        </w:rPr>
        <w:t xml:space="preserve">enquadram </w:t>
      </w:r>
      <w:r>
        <w:rPr>
          <w:rFonts w:ascii="Arial" w:hAnsi="Arial" w:eastAsia="Times New Roman" w:cs="Arial"/>
          <w:sz w:val="24"/>
          <w:szCs w:val="24"/>
          <w:highlight w:val="none"/>
        </w:rPr>
        <w:t xml:space="preserve">em </w:t>
      </w:r>
      <w:r>
        <w:rPr>
          <w:rFonts w:ascii="Arial" w:hAnsi="Arial" w:eastAsia="Times New Roman" w:cs="Arial"/>
          <w:spacing w:val="4"/>
          <w:sz w:val="24"/>
          <w:szCs w:val="24"/>
          <w:highlight w:val="none"/>
        </w:rPr>
        <w:t xml:space="preserve">grupo </w:t>
      </w:r>
      <w:r>
        <w:rPr>
          <w:rFonts w:ascii="Arial" w:hAnsi="Arial" w:eastAsia="Times New Roman" w:cs="Arial"/>
          <w:sz w:val="24"/>
          <w:szCs w:val="24"/>
          <w:highlight w:val="none"/>
        </w:rPr>
        <w:t xml:space="preserve">de </w:t>
      </w:r>
      <w:r>
        <w:rPr>
          <w:rFonts w:ascii="Arial" w:hAnsi="Arial" w:eastAsia="Times New Roman" w:cs="Arial"/>
          <w:spacing w:val="3"/>
          <w:sz w:val="24"/>
          <w:szCs w:val="24"/>
          <w:highlight w:val="none"/>
        </w:rPr>
        <w:t>risco.</w:t>
      </w:r>
    </w:p>
    <w:p>
      <w:pPr>
        <w:numPr>
          <w:ilvl w:val="0"/>
          <w:numId w:val="34"/>
        </w:numPr>
        <w:tabs>
          <w:tab w:val="left" w:pos="696"/>
        </w:tabs>
        <w:spacing w:line="360" w:lineRule="auto"/>
        <w:ind w:right="136"/>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 Levantar </w:t>
      </w:r>
      <w:r>
        <w:rPr>
          <w:rFonts w:ascii="Arial" w:hAnsi="Arial" w:eastAsia="Times New Roman" w:cs="Arial"/>
          <w:spacing w:val="2"/>
          <w:sz w:val="24"/>
          <w:szCs w:val="24"/>
          <w:highlight w:val="none"/>
        </w:rPr>
        <w:t xml:space="preserve">previamente </w:t>
      </w:r>
      <w:r>
        <w:rPr>
          <w:rFonts w:ascii="Arial" w:hAnsi="Arial" w:eastAsia="Times New Roman" w:cs="Arial"/>
          <w:sz w:val="24"/>
          <w:szCs w:val="24"/>
          <w:highlight w:val="none"/>
        </w:rPr>
        <w:t xml:space="preserve">o </w:t>
      </w:r>
      <w:r>
        <w:rPr>
          <w:rFonts w:ascii="Arial" w:hAnsi="Arial" w:eastAsia="Times New Roman" w:cs="Arial"/>
          <w:spacing w:val="2"/>
          <w:sz w:val="24"/>
          <w:szCs w:val="24"/>
          <w:highlight w:val="none"/>
        </w:rPr>
        <w:t xml:space="preserve">número </w:t>
      </w:r>
      <w:r>
        <w:rPr>
          <w:rFonts w:ascii="Arial" w:hAnsi="Arial" w:eastAsia="Times New Roman" w:cs="Arial"/>
          <w:sz w:val="24"/>
          <w:szCs w:val="24"/>
          <w:highlight w:val="none"/>
        </w:rPr>
        <w:t>de estudantes e funcionários que constituem grupo de risco</w:t>
      </w:r>
      <w:r>
        <w:rPr>
          <w:rFonts w:ascii="Arial" w:hAnsi="Arial" w:eastAsia="Times New Roman" w:cs="Arial"/>
          <w:spacing w:val="3"/>
          <w:sz w:val="24"/>
          <w:szCs w:val="24"/>
          <w:highlight w:val="none"/>
        </w:rPr>
        <w:t xml:space="preserve"> que exercerão suas atividades em regime remoto/home office;</w:t>
      </w:r>
    </w:p>
    <w:p>
      <w:pPr>
        <w:numPr>
          <w:ilvl w:val="0"/>
          <w:numId w:val="34"/>
        </w:numPr>
        <w:tabs>
          <w:tab w:val="left" w:pos="696"/>
        </w:tabs>
        <w:spacing w:line="360" w:lineRule="auto"/>
        <w:ind w:right="165"/>
        <w:jc w:val="both"/>
        <w:rPr>
          <w:rFonts w:ascii="Arial" w:hAnsi="Arial" w:eastAsia="Times New Roman" w:cs="Arial"/>
          <w:sz w:val="24"/>
          <w:szCs w:val="24"/>
          <w:highlight w:val="none"/>
        </w:rPr>
      </w:pPr>
      <w:r>
        <w:rPr>
          <w:rFonts w:ascii="Arial" w:hAnsi="Arial" w:eastAsia="Times New Roman" w:cs="Arial"/>
          <w:sz w:val="24"/>
          <w:szCs w:val="24"/>
          <w:highlight w:val="none"/>
        </w:rPr>
        <w:t>Mapear os estudantes que não tiveram acesso às atividades não presenciais e daqueles que tiveram o acesso, mas não realizaram as atividades</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 xml:space="preserve">propostas; </w:t>
      </w:r>
    </w:p>
    <w:p>
      <w:pPr>
        <w:numPr>
          <w:ilvl w:val="0"/>
          <w:numId w:val="34"/>
        </w:numPr>
        <w:tabs>
          <w:tab w:val="left" w:pos="696"/>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Levantar</w:t>
      </w:r>
      <w:r>
        <w:rPr>
          <w:rFonts w:ascii="Arial" w:hAnsi="Arial" w:eastAsia="Times New Roman" w:cs="Arial"/>
          <w:spacing w:val="-20"/>
          <w:sz w:val="24"/>
          <w:szCs w:val="24"/>
          <w:highlight w:val="none"/>
        </w:rPr>
        <w:t xml:space="preserve"> </w:t>
      </w:r>
      <w:r>
        <w:rPr>
          <w:rFonts w:ascii="Arial" w:hAnsi="Arial" w:eastAsia="Times New Roman" w:cs="Arial"/>
          <w:spacing w:val="2"/>
          <w:sz w:val="24"/>
          <w:szCs w:val="24"/>
          <w:highlight w:val="none"/>
        </w:rPr>
        <w:t>previamente</w:t>
      </w:r>
      <w:r>
        <w:rPr>
          <w:rFonts w:ascii="Arial" w:hAnsi="Arial" w:eastAsia="Times New Roman" w:cs="Arial"/>
          <w:spacing w:val="-21"/>
          <w:sz w:val="24"/>
          <w:szCs w:val="24"/>
          <w:highlight w:val="none"/>
        </w:rPr>
        <w:t xml:space="preserve"> </w:t>
      </w:r>
      <w:r>
        <w:rPr>
          <w:rFonts w:ascii="Arial" w:hAnsi="Arial" w:eastAsia="Times New Roman" w:cs="Arial"/>
          <w:sz w:val="24"/>
          <w:szCs w:val="24"/>
          <w:highlight w:val="none"/>
        </w:rPr>
        <w:t>os</w:t>
      </w:r>
      <w:r>
        <w:rPr>
          <w:rFonts w:ascii="Arial" w:hAnsi="Arial" w:eastAsia="Times New Roman" w:cs="Arial"/>
          <w:spacing w:val="-20"/>
          <w:sz w:val="24"/>
          <w:szCs w:val="24"/>
          <w:highlight w:val="none"/>
        </w:rPr>
        <w:t xml:space="preserve"> </w:t>
      </w:r>
      <w:r>
        <w:rPr>
          <w:rFonts w:ascii="Arial" w:hAnsi="Arial" w:eastAsia="Times New Roman" w:cs="Arial"/>
          <w:spacing w:val="2"/>
          <w:sz w:val="24"/>
          <w:szCs w:val="24"/>
          <w:highlight w:val="none"/>
        </w:rPr>
        <w:t>professores</w:t>
      </w:r>
      <w:r>
        <w:rPr>
          <w:rFonts w:ascii="Arial" w:hAnsi="Arial" w:eastAsia="Times New Roman" w:cs="Arial"/>
          <w:spacing w:val="-19"/>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21"/>
          <w:sz w:val="24"/>
          <w:szCs w:val="24"/>
          <w:highlight w:val="none"/>
        </w:rPr>
        <w:t xml:space="preserve"> </w:t>
      </w:r>
      <w:r>
        <w:rPr>
          <w:rFonts w:ascii="Arial" w:hAnsi="Arial" w:eastAsia="Times New Roman" w:cs="Arial"/>
          <w:sz w:val="24"/>
          <w:szCs w:val="24"/>
          <w:highlight w:val="none"/>
        </w:rPr>
        <w:t>demais</w:t>
      </w:r>
      <w:r>
        <w:rPr>
          <w:rFonts w:ascii="Arial" w:hAnsi="Arial" w:eastAsia="Times New Roman" w:cs="Arial"/>
          <w:spacing w:val="-20"/>
          <w:sz w:val="24"/>
          <w:szCs w:val="24"/>
          <w:highlight w:val="none"/>
        </w:rPr>
        <w:t xml:space="preserve"> </w:t>
      </w:r>
      <w:r>
        <w:rPr>
          <w:rFonts w:ascii="Arial" w:hAnsi="Arial" w:eastAsia="Times New Roman" w:cs="Arial"/>
          <w:spacing w:val="2"/>
          <w:sz w:val="24"/>
          <w:szCs w:val="24"/>
          <w:highlight w:val="none"/>
        </w:rPr>
        <w:t>funcionários</w:t>
      </w:r>
      <w:r>
        <w:rPr>
          <w:rFonts w:ascii="Arial" w:hAnsi="Arial" w:eastAsia="Times New Roman" w:cs="Arial"/>
          <w:spacing w:val="-16"/>
          <w:sz w:val="24"/>
          <w:szCs w:val="24"/>
          <w:highlight w:val="none"/>
        </w:rPr>
        <w:t xml:space="preserve"> </w:t>
      </w:r>
      <w:r>
        <w:rPr>
          <w:rFonts w:ascii="Arial" w:hAnsi="Arial" w:eastAsia="Times New Roman" w:cs="Arial"/>
          <w:sz w:val="24"/>
          <w:szCs w:val="24"/>
          <w:highlight w:val="none"/>
        </w:rPr>
        <w:t>que</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constituem</w:t>
      </w:r>
      <w:r>
        <w:rPr>
          <w:rFonts w:ascii="Arial" w:hAnsi="Arial" w:eastAsia="Times New Roman" w:cs="Arial"/>
          <w:spacing w:val="11"/>
          <w:sz w:val="24"/>
          <w:szCs w:val="24"/>
          <w:highlight w:val="none"/>
        </w:rPr>
        <w:t xml:space="preserve"> </w:t>
      </w:r>
      <w:r>
        <w:rPr>
          <w:rFonts w:ascii="Arial" w:hAnsi="Arial" w:eastAsia="Times New Roman" w:cs="Arial"/>
          <w:sz w:val="24"/>
          <w:szCs w:val="24"/>
          <w:highlight w:val="none"/>
        </w:rPr>
        <w:t>grupo</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de risco;</w:t>
      </w:r>
    </w:p>
    <w:p>
      <w:pPr>
        <w:numPr>
          <w:ilvl w:val="0"/>
          <w:numId w:val="34"/>
        </w:numPr>
        <w:tabs>
          <w:tab w:val="left" w:pos="696"/>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Manter em atividades remotas profissionais que constituem grupos de risco para a COVID-19, de acordo com organização das atividades laborais de cada funcionário e/ou realizar remanejamento de funcionários que constituem grupos de risco para a COVID-19;</w:t>
      </w:r>
    </w:p>
    <w:p>
      <w:pPr>
        <w:numPr>
          <w:ilvl w:val="0"/>
          <w:numId w:val="34"/>
        </w:numPr>
        <w:tabs>
          <w:tab w:val="left" w:pos="696"/>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Prever a reorganização de cumprimento de jornada de trabalho prevendo o trabalho remoto/</w:t>
      </w:r>
      <w:r>
        <w:rPr>
          <w:rFonts w:ascii="Arial" w:hAnsi="Arial" w:eastAsia="Times New Roman" w:cs="Arial"/>
          <w:i/>
          <w:sz w:val="24"/>
          <w:szCs w:val="24"/>
          <w:highlight w:val="none"/>
        </w:rPr>
        <w:t>home office</w:t>
      </w:r>
      <w:r>
        <w:rPr>
          <w:rFonts w:ascii="Arial" w:hAnsi="Arial" w:eastAsia="Times New Roman" w:cs="Arial"/>
          <w:sz w:val="24"/>
          <w:szCs w:val="24"/>
          <w:highlight w:val="none"/>
        </w:rPr>
        <w:t xml:space="preserve"> para profissionais sem que haja prejuízo no desempenho de suas atividades.</w:t>
      </w:r>
    </w:p>
    <w:p>
      <w:pPr>
        <w:tabs>
          <w:tab w:val="left" w:pos="696"/>
        </w:tabs>
        <w:spacing w:line="360" w:lineRule="auto"/>
        <w:ind w:left="596"/>
        <w:jc w:val="both"/>
        <w:rPr>
          <w:rFonts w:ascii="Arial" w:hAnsi="Arial" w:eastAsia="Times New Roman"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16 - BUSCA  ATIVA</w:t>
      </w: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 xml:space="preserve"> </w:t>
      </w:r>
    </w:p>
    <w:p>
      <w:pPr>
        <w:tabs>
          <w:tab w:val="left" w:pos="696"/>
        </w:tabs>
        <w:spacing w:line="360" w:lineRule="auto"/>
        <w:ind w:right="132"/>
        <w:jc w:val="both"/>
        <w:rPr>
          <w:rFonts w:ascii="Arial" w:hAnsi="Arial" w:eastAsia="Times New Roman" w:cs="Arial"/>
          <w:sz w:val="24"/>
          <w:szCs w:val="24"/>
          <w:highlight w:val="none"/>
        </w:rPr>
      </w:pPr>
      <w:r>
        <w:rPr>
          <w:rFonts w:ascii="Arial" w:hAnsi="Arial" w:eastAsia="Times New Roman" w:cs="Arial"/>
          <w:sz w:val="24"/>
          <w:szCs w:val="24"/>
          <w:highlight w:val="none"/>
        </w:rPr>
        <w:tab/>
      </w:r>
      <w:r>
        <w:rPr>
          <w:rFonts w:ascii="Arial" w:hAnsi="Arial" w:eastAsia="Times New Roman" w:cs="Arial"/>
          <w:sz w:val="24"/>
          <w:szCs w:val="24"/>
          <w:highlight w:val="none"/>
        </w:rPr>
        <w:t>A Busca Ativa é uma ferramenta de controle e acompanhamento da frequência escolar de cada estudante matriculado na Unidade Escolar, criada pelo MPSC, e tem por objetivo combater a evasão escolar.</w:t>
      </w:r>
    </w:p>
    <w:p>
      <w:pPr>
        <w:tabs>
          <w:tab w:val="left" w:pos="696"/>
        </w:tabs>
        <w:spacing w:line="360" w:lineRule="auto"/>
        <w:ind w:right="132"/>
        <w:jc w:val="both"/>
        <w:rPr>
          <w:rFonts w:ascii="Arial" w:hAnsi="Arial" w:eastAsia="Times New Roman" w:cs="Arial"/>
          <w:sz w:val="24"/>
          <w:szCs w:val="24"/>
          <w:highlight w:val="none"/>
        </w:rPr>
      </w:pPr>
      <w:r>
        <w:rPr>
          <w:rFonts w:ascii="Arial" w:hAnsi="Arial" w:eastAsia="Times New Roman" w:cs="Arial"/>
          <w:sz w:val="24"/>
          <w:szCs w:val="24"/>
          <w:highlight w:val="none"/>
        </w:rPr>
        <w:tab/>
      </w:r>
      <w:r>
        <w:rPr>
          <w:rFonts w:ascii="Arial" w:hAnsi="Arial" w:eastAsia="Times New Roman" w:cs="Arial"/>
          <w:sz w:val="24"/>
          <w:szCs w:val="24"/>
          <w:highlight w:val="none"/>
        </w:rPr>
        <w:t xml:space="preserve">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 aluno. </w:t>
      </w:r>
    </w:p>
    <w:p>
      <w:pPr>
        <w:tabs>
          <w:tab w:val="left" w:pos="696"/>
        </w:tabs>
        <w:spacing w:line="360" w:lineRule="auto"/>
        <w:ind w:right="132"/>
        <w:jc w:val="both"/>
        <w:rPr>
          <w:rFonts w:ascii="Arial" w:hAnsi="Arial" w:eastAsia="Times New Roman" w:cs="Arial"/>
          <w:sz w:val="24"/>
          <w:szCs w:val="24"/>
          <w:highlight w:val="none"/>
        </w:rPr>
      </w:pPr>
      <w:r>
        <w:rPr>
          <w:rFonts w:ascii="Arial" w:hAnsi="Arial" w:eastAsia="Times New Roman" w:cs="Arial"/>
          <w:sz w:val="24"/>
          <w:szCs w:val="24"/>
          <w:highlight w:val="none"/>
        </w:rPr>
        <w:tab/>
      </w:r>
      <w:r>
        <w:rPr>
          <w:rFonts w:ascii="Arial" w:hAnsi="Arial" w:eastAsia="Times New Roman" w:cs="Arial"/>
          <w:sz w:val="24"/>
          <w:szCs w:val="24"/>
          <w:highlight w:val="none"/>
        </w:rPr>
        <w:t>As principais funções da ferramenta são:</w:t>
      </w:r>
    </w:p>
    <w:p>
      <w:pPr>
        <w:pStyle w:val="22"/>
        <w:numPr>
          <w:ilvl w:val="0"/>
          <w:numId w:val="35"/>
        </w:numPr>
        <w:tabs>
          <w:tab w:val="left" w:pos="696"/>
        </w:tabs>
        <w:spacing w:line="360" w:lineRule="auto"/>
        <w:ind w:left="1134" w:right="132"/>
        <w:jc w:val="both"/>
        <w:rPr>
          <w:rFonts w:ascii="Arial" w:hAnsi="Arial" w:cs="Arial"/>
          <w:sz w:val="24"/>
          <w:szCs w:val="24"/>
          <w:highlight w:val="none"/>
        </w:rPr>
      </w:pPr>
      <w:r>
        <w:rPr>
          <w:rFonts w:ascii="Arial" w:hAnsi="Arial" w:cs="Arial"/>
          <w:sz w:val="24"/>
          <w:szCs w:val="24"/>
          <w:highlight w:val="none"/>
        </w:rPr>
        <w:t>conhecer a realidade dos estudantes,</w:t>
      </w:r>
    </w:p>
    <w:p>
      <w:pPr>
        <w:pStyle w:val="22"/>
        <w:numPr>
          <w:ilvl w:val="0"/>
          <w:numId w:val="35"/>
        </w:numPr>
        <w:tabs>
          <w:tab w:val="left" w:pos="696"/>
        </w:tabs>
        <w:spacing w:line="360" w:lineRule="auto"/>
        <w:ind w:left="1134" w:right="132"/>
        <w:jc w:val="both"/>
        <w:rPr>
          <w:rFonts w:ascii="Arial" w:hAnsi="Arial" w:cs="Arial"/>
          <w:sz w:val="24"/>
          <w:szCs w:val="24"/>
          <w:highlight w:val="none"/>
        </w:rPr>
      </w:pPr>
      <w:r>
        <w:rPr>
          <w:rFonts w:ascii="Arial" w:hAnsi="Arial" w:cs="Arial"/>
          <w:sz w:val="24"/>
          <w:szCs w:val="24"/>
          <w:highlight w:val="none"/>
        </w:rPr>
        <w:t xml:space="preserve">identificar necessidades e demandas das famílias e dos territórios, </w:t>
      </w:r>
    </w:p>
    <w:p>
      <w:pPr>
        <w:pStyle w:val="22"/>
        <w:numPr>
          <w:ilvl w:val="0"/>
          <w:numId w:val="35"/>
        </w:numPr>
        <w:tabs>
          <w:tab w:val="left" w:pos="696"/>
        </w:tabs>
        <w:spacing w:line="360" w:lineRule="auto"/>
        <w:ind w:left="1134" w:right="132"/>
        <w:jc w:val="both"/>
        <w:rPr>
          <w:rFonts w:ascii="Arial" w:hAnsi="Arial" w:cs="Arial"/>
          <w:sz w:val="24"/>
          <w:szCs w:val="24"/>
          <w:highlight w:val="none"/>
        </w:rPr>
      </w:pPr>
      <w:r>
        <w:rPr>
          <w:rFonts w:ascii="Arial" w:hAnsi="Arial" w:cs="Arial"/>
          <w:sz w:val="24"/>
          <w:szCs w:val="24"/>
          <w:highlight w:val="none"/>
        </w:rPr>
        <w:t xml:space="preserve">manter o vínculo com a escola e auxiliar no planejamento de ações da rede socioassistencial e educacional para a prevenção da evasão escolar. </w:t>
      </w:r>
    </w:p>
    <w:p>
      <w:pPr>
        <w:pStyle w:val="22"/>
        <w:numPr>
          <w:ilvl w:val="0"/>
          <w:numId w:val="35"/>
        </w:numPr>
        <w:tabs>
          <w:tab w:val="left" w:pos="696"/>
        </w:tabs>
        <w:spacing w:line="360" w:lineRule="auto"/>
        <w:ind w:left="1134" w:right="132"/>
        <w:jc w:val="both"/>
        <w:rPr>
          <w:rFonts w:ascii="Arial" w:hAnsi="Arial" w:cs="Arial"/>
          <w:sz w:val="24"/>
          <w:szCs w:val="24"/>
          <w:highlight w:val="none"/>
        </w:rPr>
      </w:pPr>
      <w:r>
        <w:rPr>
          <w:rFonts w:ascii="Arial" w:hAnsi="Arial" w:cs="Arial"/>
          <w:sz w:val="24"/>
          <w:szCs w:val="24"/>
          <w:highlight w:val="none"/>
        </w:rPr>
        <w:t>identificando uma situação que ultrapasse a sua esfera de atuação, tem o poder e o dever de chamar os demais órgãos da rede de proteção, de acordo com o tipo de violação de direito constatado, para construir um plano individual e familiar de atendimento para o caso.</w:t>
      </w:r>
    </w:p>
    <w:p>
      <w:pPr>
        <w:tabs>
          <w:tab w:val="left" w:pos="696"/>
        </w:tabs>
        <w:spacing w:line="360" w:lineRule="auto"/>
        <w:ind w:left="99" w:right="132"/>
        <w:jc w:val="both"/>
        <w:rPr>
          <w:rFonts w:ascii="Arial" w:hAnsi="Arial" w:eastAsia="Times New Roman" w:cs="Arial"/>
          <w:sz w:val="24"/>
          <w:szCs w:val="24"/>
          <w:highlight w:val="none"/>
        </w:rPr>
      </w:pPr>
      <w:r>
        <w:rPr>
          <w:rFonts w:ascii="Arial" w:hAnsi="Arial" w:eastAsia="Times New Roman" w:cs="Arial"/>
          <w:color w:val="FF0000"/>
          <w:sz w:val="24"/>
          <w:szCs w:val="24"/>
          <w:highlight w:val="none"/>
        </w:rPr>
        <w:tab/>
      </w:r>
      <w:r>
        <w:rPr>
          <w:rFonts w:ascii="Arial" w:hAnsi="Arial" w:eastAsia="Times New Roman" w:cs="Arial"/>
          <w:sz w:val="24"/>
          <w:szCs w:val="24"/>
          <w:highlight w:val="none"/>
        </w:rPr>
        <w:t xml:space="preserve">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 </w:t>
      </w:r>
    </w:p>
    <w:p>
      <w:pPr>
        <w:pStyle w:val="22"/>
        <w:numPr>
          <w:ilvl w:val="0"/>
          <w:numId w:val="36"/>
        </w:numPr>
        <w:tabs>
          <w:tab w:val="left" w:pos="696"/>
        </w:tabs>
        <w:spacing w:line="360" w:lineRule="auto"/>
        <w:ind w:right="132"/>
        <w:jc w:val="both"/>
        <w:rPr>
          <w:rFonts w:ascii="Arial" w:hAnsi="Arial" w:cs="Arial"/>
          <w:sz w:val="24"/>
          <w:szCs w:val="24"/>
          <w:highlight w:val="none"/>
        </w:rPr>
      </w:pPr>
      <w:r>
        <w:rPr>
          <w:rFonts w:ascii="Arial" w:hAnsi="Arial" w:cs="Arial"/>
          <w:sz w:val="24"/>
          <w:szCs w:val="24"/>
          <w:highlight w:val="none"/>
        </w:rPr>
        <w:t>Realizar o controle de frequência dos estudantes no Sistema Híbrido de Ensino com registro no sistema de gestão de dados escolares Será estabelecida a presença ao estudante que desenvolver e entregar as atividades propostas pelo professor e àquele que frequentar o atendimento presencial do Sistema Híbrido de Ensino;</w:t>
      </w:r>
    </w:p>
    <w:p>
      <w:pPr>
        <w:pStyle w:val="22"/>
        <w:numPr>
          <w:ilvl w:val="0"/>
          <w:numId w:val="36"/>
        </w:numPr>
        <w:tabs>
          <w:tab w:val="left" w:pos="696"/>
        </w:tabs>
        <w:spacing w:line="360" w:lineRule="auto"/>
        <w:ind w:right="162"/>
        <w:jc w:val="both"/>
        <w:rPr>
          <w:rFonts w:ascii="Arial" w:hAnsi="Arial" w:cs="Arial"/>
          <w:sz w:val="24"/>
          <w:szCs w:val="24"/>
          <w:highlight w:val="none"/>
        </w:rPr>
      </w:pPr>
      <w:r>
        <w:rPr>
          <w:rFonts w:ascii="Arial" w:hAnsi="Arial" w:cs="Arial"/>
          <w:sz w:val="24"/>
          <w:szCs w:val="24"/>
          <w:highlight w:val="none"/>
        </w:rPr>
        <w:t xml:space="preserve">Monitorar a frequência dos </w:t>
      </w:r>
      <w:r>
        <w:rPr>
          <w:rFonts w:ascii="Arial" w:hAnsi="Arial" w:cs="Arial"/>
          <w:spacing w:val="2"/>
          <w:sz w:val="24"/>
          <w:szCs w:val="24"/>
          <w:highlight w:val="none"/>
        </w:rPr>
        <w:t xml:space="preserve">estudantes, principalmente </w:t>
      </w:r>
      <w:r>
        <w:rPr>
          <w:rFonts w:ascii="Arial" w:hAnsi="Arial" w:cs="Arial"/>
          <w:sz w:val="24"/>
          <w:szCs w:val="24"/>
          <w:highlight w:val="none"/>
        </w:rPr>
        <w:t>os que estivem em atendimento remoto no Sistema Híbrido de</w:t>
      </w:r>
      <w:r>
        <w:rPr>
          <w:rFonts w:ascii="Arial" w:hAnsi="Arial" w:cs="Arial"/>
          <w:spacing w:val="-3"/>
          <w:sz w:val="24"/>
          <w:szCs w:val="24"/>
          <w:highlight w:val="none"/>
        </w:rPr>
        <w:t xml:space="preserve"> </w:t>
      </w:r>
      <w:r>
        <w:rPr>
          <w:rFonts w:ascii="Arial" w:hAnsi="Arial" w:cs="Arial"/>
          <w:sz w:val="24"/>
          <w:szCs w:val="24"/>
          <w:highlight w:val="none"/>
        </w:rPr>
        <w:t xml:space="preserve">Ensino e registrar no sistema de gestão de dados escolares; </w:t>
      </w:r>
    </w:p>
    <w:p>
      <w:pPr>
        <w:pStyle w:val="22"/>
        <w:numPr>
          <w:ilvl w:val="0"/>
          <w:numId w:val="36"/>
        </w:numPr>
        <w:tabs>
          <w:tab w:val="left" w:pos="696"/>
        </w:tabs>
        <w:spacing w:line="360" w:lineRule="auto"/>
        <w:ind w:right="162"/>
        <w:jc w:val="both"/>
        <w:rPr>
          <w:rFonts w:ascii="Arial" w:hAnsi="Arial" w:cs="Arial"/>
          <w:sz w:val="24"/>
          <w:szCs w:val="24"/>
          <w:highlight w:val="none"/>
        </w:rPr>
      </w:pPr>
      <w:r>
        <w:rPr>
          <w:rFonts w:ascii="Arial" w:hAnsi="Arial" w:cs="Arial"/>
          <w:sz w:val="24"/>
          <w:szCs w:val="24"/>
          <w:highlight w:val="none"/>
        </w:rPr>
        <w:t>Realizar a busca ativa dos estudantes que não retornaram para as atividades presenciais e/ou não está realizando e entregando as atividades pedagógicas no</w:t>
      </w:r>
      <w:r>
        <w:rPr>
          <w:rFonts w:ascii="Arial" w:hAnsi="Arial" w:cs="Arial"/>
          <w:spacing w:val="4"/>
          <w:sz w:val="24"/>
          <w:szCs w:val="24"/>
          <w:highlight w:val="none"/>
        </w:rPr>
        <w:t xml:space="preserve"> </w:t>
      </w:r>
      <w:r>
        <w:rPr>
          <w:rFonts w:ascii="Arial" w:hAnsi="Arial" w:cs="Arial"/>
          <w:sz w:val="24"/>
          <w:szCs w:val="24"/>
          <w:highlight w:val="none"/>
        </w:rPr>
        <w:t>sistema ou através de meio físico na unidade escolar;</w:t>
      </w:r>
    </w:p>
    <w:p>
      <w:pPr>
        <w:pStyle w:val="22"/>
        <w:numPr>
          <w:ilvl w:val="0"/>
          <w:numId w:val="36"/>
        </w:numPr>
        <w:tabs>
          <w:tab w:val="left" w:pos="696"/>
        </w:tabs>
        <w:spacing w:line="360" w:lineRule="auto"/>
        <w:ind w:right="162"/>
        <w:jc w:val="both"/>
        <w:rPr>
          <w:rFonts w:ascii="Arial" w:hAnsi="Arial" w:cs="Arial"/>
          <w:sz w:val="24"/>
          <w:szCs w:val="24"/>
          <w:highlight w:val="none"/>
        </w:rPr>
      </w:pPr>
      <w:r>
        <w:rPr>
          <w:rFonts w:ascii="Arial" w:hAnsi="Arial" w:cs="Arial"/>
          <w:sz w:val="24"/>
          <w:szCs w:val="24"/>
          <w:highlight w:val="none"/>
        </w:rPr>
        <w:t xml:space="preserve">Identificar o estudante que não realizar e entregar as atividades </w:t>
      </w:r>
      <w:r>
        <w:rPr>
          <w:rFonts w:ascii="Arial" w:hAnsi="Arial" w:cs="Arial"/>
          <w:spacing w:val="-3"/>
          <w:sz w:val="24"/>
          <w:szCs w:val="24"/>
          <w:highlight w:val="none"/>
        </w:rPr>
        <w:t xml:space="preserve">propostas, </w:t>
      </w:r>
    </w:p>
    <w:p>
      <w:pPr>
        <w:pStyle w:val="22"/>
        <w:numPr>
          <w:ilvl w:val="0"/>
          <w:numId w:val="36"/>
        </w:numPr>
        <w:spacing w:line="360" w:lineRule="auto"/>
        <w:rPr>
          <w:rFonts w:ascii="Arial" w:hAnsi="Arial" w:cs="Arial"/>
          <w:sz w:val="24"/>
          <w:szCs w:val="24"/>
          <w:highlight w:val="none"/>
        </w:rPr>
      </w:pPr>
      <w:r>
        <w:rPr>
          <w:rFonts w:ascii="Arial" w:hAnsi="Arial" w:cs="Arial"/>
          <w:sz w:val="24"/>
          <w:szCs w:val="24"/>
          <w:highlight w:val="none"/>
        </w:rPr>
        <w:t>Constatada a falta de participação do aluno nas atividades propostas pelo professor e/ou entrega de atividade proposta, a família e/ou responsável deverá ser comunicado pela Unidade Escolar, para entrega em novo prazo determinada pelo professor</w:t>
      </w:r>
      <w:r>
        <w:rPr>
          <w:rFonts w:ascii="Arial" w:hAnsi="Arial" w:cs="Arial"/>
          <w:sz w:val="24"/>
          <w:szCs w:val="24"/>
          <w:highlight w:val="none"/>
          <w:lang w:val="pt-BR"/>
        </w:rPr>
        <w:t>;</w:t>
      </w:r>
    </w:p>
    <w:p>
      <w:pPr>
        <w:pStyle w:val="22"/>
        <w:numPr>
          <w:ilvl w:val="0"/>
          <w:numId w:val="36"/>
        </w:numPr>
        <w:tabs>
          <w:tab w:val="left" w:pos="696"/>
        </w:tabs>
        <w:spacing w:line="360" w:lineRule="auto"/>
        <w:ind w:right="160"/>
        <w:jc w:val="both"/>
        <w:rPr>
          <w:rFonts w:ascii="Arial" w:hAnsi="Arial" w:cs="Arial"/>
          <w:sz w:val="24"/>
          <w:szCs w:val="24"/>
          <w:highlight w:val="none"/>
        </w:rPr>
      </w:pPr>
      <w:r>
        <w:rPr>
          <w:rFonts w:ascii="Arial" w:hAnsi="Arial" w:cs="Arial"/>
          <w:sz w:val="24"/>
          <w:szCs w:val="24"/>
          <w:highlight w:val="none"/>
          <w:lang w:val="pt-BR"/>
        </w:rPr>
        <w:t xml:space="preserve">Mediante a não entrega da atividade proposta pelo professor subsequente ao novo prazo estabelecido e comunicado aos responsáveis pelo estudante, a Unidade Escolar deverá formalizar ação com registro no Programa Apoia/Busca Ativa; </w:t>
      </w:r>
    </w:p>
    <w:p>
      <w:pPr>
        <w:pStyle w:val="22"/>
        <w:numPr>
          <w:ilvl w:val="0"/>
          <w:numId w:val="36"/>
        </w:numPr>
        <w:tabs>
          <w:tab w:val="left" w:pos="696"/>
        </w:tabs>
        <w:spacing w:line="360" w:lineRule="auto"/>
        <w:jc w:val="both"/>
        <w:rPr>
          <w:rFonts w:ascii="Arial" w:hAnsi="Arial" w:cs="Arial"/>
          <w:color w:val="FF0000"/>
          <w:sz w:val="24"/>
          <w:szCs w:val="24"/>
          <w:highlight w:val="none"/>
        </w:rPr>
      </w:pPr>
      <w:r>
        <w:rPr>
          <w:rFonts w:ascii="Arial" w:hAnsi="Arial" w:cs="Arial"/>
          <w:sz w:val="24"/>
          <w:szCs w:val="24"/>
          <w:highlight w:val="none"/>
        </w:rPr>
        <w:t>Preencher</w:t>
      </w:r>
      <w:r>
        <w:rPr>
          <w:rFonts w:ascii="Arial" w:hAnsi="Arial" w:cs="Arial"/>
          <w:spacing w:val="-26"/>
          <w:sz w:val="24"/>
          <w:szCs w:val="24"/>
          <w:highlight w:val="none"/>
        </w:rPr>
        <w:t xml:space="preserve"> </w:t>
      </w:r>
      <w:r>
        <w:rPr>
          <w:rFonts w:ascii="Arial" w:hAnsi="Arial" w:cs="Arial"/>
          <w:sz w:val="24"/>
          <w:szCs w:val="24"/>
          <w:highlight w:val="none"/>
        </w:rPr>
        <w:t>o</w:t>
      </w:r>
      <w:r>
        <w:rPr>
          <w:rFonts w:ascii="Arial" w:hAnsi="Arial" w:cs="Arial"/>
          <w:spacing w:val="-15"/>
          <w:sz w:val="24"/>
          <w:szCs w:val="24"/>
          <w:highlight w:val="none"/>
        </w:rPr>
        <w:t xml:space="preserve"> </w:t>
      </w:r>
      <w:r>
        <w:rPr>
          <w:rFonts w:ascii="Arial" w:hAnsi="Arial" w:cs="Arial"/>
          <w:sz w:val="24"/>
          <w:szCs w:val="24"/>
          <w:highlight w:val="none"/>
        </w:rPr>
        <w:t>formulário</w:t>
      </w:r>
      <w:r>
        <w:rPr>
          <w:rFonts w:ascii="Arial" w:hAnsi="Arial" w:cs="Arial"/>
          <w:spacing w:val="-20"/>
          <w:sz w:val="24"/>
          <w:szCs w:val="24"/>
          <w:highlight w:val="none"/>
        </w:rPr>
        <w:t xml:space="preserve"> </w:t>
      </w:r>
      <w:r>
        <w:rPr>
          <w:rFonts w:ascii="Arial" w:hAnsi="Arial" w:cs="Arial"/>
          <w:sz w:val="24"/>
          <w:szCs w:val="24"/>
          <w:highlight w:val="none"/>
        </w:rPr>
        <w:t>do</w:t>
      </w:r>
      <w:r>
        <w:rPr>
          <w:rFonts w:ascii="Arial" w:hAnsi="Arial" w:cs="Arial"/>
          <w:spacing w:val="-14"/>
          <w:sz w:val="24"/>
          <w:szCs w:val="24"/>
          <w:highlight w:val="none"/>
        </w:rPr>
        <w:t xml:space="preserve"> </w:t>
      </w:r>
      <w:r>
        <w:rPr>
          <w:rFonts w:ascii="Arial" w:hAnsi="Arial" w:cs="Arial"/>
          <w:sz w:val="24"/>
          <w:szCs w:val="24"/>
          <w:highlight w:val="none"/>
        </w:rPr>
        <w:t>Programa</w:t>
      </w:r>
      <w:r>
        <w:rPr>
          <w:rFonts w:ascii="Arial" w:hAnsi="Arial" w:cs="Arial"/>
          <w:spacing w:val="-27"/>
          <w:sz w:val="24"/>
          <w:szCs w:val="24"/>
          <w:highlight w:val="none"/>
        </w:rPr>
        <w:t xml:space="preserve"> </w:t>
      </w:r>
      <w:r>
        <w:rPr>
          <w:rFonts w:ascii="Arial" w:hAnsi="Arial" w:cs="Arial"/>
          <w:sz w:val="24"/>
          <w:szCs w:val="24"/>
          <w:highlight w:val="none"/>
        </w:rPr>
        <w:t>Busca Ativa/APOIA,</w:t>
      </w:r>
      <w:r>
        <w:rPr>
          <w:rFonts w:ascii="Arial" w:hAnsi="Arial" w:cs="Arial"/>
          <w:spacing w:val="-21"/>
          <w:sz w:val="24"/>
          <w:szCs w:val="24"/>
          <w:highlight w:val="none"/>
        </w:rPr>
        <w:t xml:space="preserve"> </w:t>
      </w:r>
      <w:r>
        <w:rPr>
          <w:rFonts w:ascii="Arial" w:hAnsi="Arial" w:cs="Arial"/>
          <w:sz w:val="24"/>
          <w:szCs w:val="24"/>
          <w:highlight w:val="none"/>
        </w:rPr>
        <w:t>conforme</w:t>
      </w:r>
      <w:r>
        <w:rPr>
          <w:rFonts w:ascii="Arial" w:hAnsi="Arial" w:cs="Arial"/>
          <w:spacing w:val="-23"/>
          <w:sz w:val="24"/>
          <w:szCs w:val="24"/>
          <w:highlight w:val="none"/>
        </w:rPr>
        <w:t xml:space="preserve"> </w:t>
      </w:r>
      <w:r>
        <w:rPr>
          <w:rFonts w:ascii="Arial" w:hAnsi="Arial" w:cs="Arial"/>
          <w:sz w:val="24"/>
          <w:szCs w:val="24"/>
          <w:highlight w:val="none"/>
        </w:rPr>
        <w:t>orientações</w:t>
      </w:r>
      <w:r>
        <w:rPr>
          <w:rFonts w:ascii="Arial" w:hAnsi="Arial" w:cs="Arial"/>
          <w:spacing w:val="-19"/>
          <w:sz w:val="24"/>
          <w:szCs w:val="24"/>
          <w:highlight w:val="none"/>
        </w:rPr>
        <w:t xml:space="preserve"> </w:t>
      </w:r>
      <w:r>
        <w:rPr>
          <w:rFonts w:ascii="Arial" w:hAnsi="Arial" w:cs="Arial"/>
          <w:sz w:val="24"/>
          <w:szCs w:val="24"/>
          <w:highlight w:val="none"/>
        </w:rPr>
        <w:t>do</w:t>
      </w:r>
      <w:r>
        <w:rPr>
          <w:rFonts w:ascii="Arial" w:hAnsi="Arial" w:cs="Arial"/>
          <w:spacing w:val="-15"/>
          <w:sz w:val="24"/>
          <w:szCs w:val="24"/>
          <w:highlight w:val="none"/>
        </w:rPr>
        <w:t xml:space="preserve"> </w:t>
      </w:r>
      <w:r>
        <w:rPr>
          <w:rFonts w:ascii="Arial" w:hAnsi="Arial" w:cs="Arial"/>
          <w:sz w:val="24"/>
          <w:szCs w:val="24"/>
          <w:highlight w:val="none"/>
        </w:rPr>
        <w:t>setor</w:t>
      </w:r>
      <w:r>
        <w:rPr>
          <w:rFonts w:ascii="Arial" w:hAnsi="Arial" w:cs="Arial"/>
          <w:spacing w:val="-20"/>
          <w:sz w:val="24"/>
          <w:szCs w:val="24"/>
          <w:highlight w:val="none"/>
        </w:rPr>
        <w:t xml:space="preserve"> </w:t>
      </w:r>
      <w:r>
        <w:rPr>
          <w:rFonts w:ascii="Arial" w:hAnsi="Arial" w:cs="Arial"/>
          <w:sz w:val="24"/>
          <w:szCs w:val="24"/>
          <w:highlight w:val="none"/>
        </w:rPr>
        <w:t>responsável.</w:t>
      </w:r>
    </w:p>
    <w:p>
      <w:pPr>
        <w:tabs>
          <w:tab w:val="left" w:pos="696"/>
        </w:tabs>
        <w:spacing w:line="360" w:lineRule="auto"/>
        <w:ind w:left="99" w:right="132"/>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17 -</w:t>
      </w:r>
      <w:r>
        <w:rPr>
          <w:rFonts w:ascii="Arial" w:hAnsi="Arial" w:cs="Arial"/>
          <w:sz w:val="24"/>
          <w:szCs w:val="24"/>
          <w:highlight w:val="none"/>
        </w:rPr>
        <w:t xml:space="preserve"> </w:t>
      </w:r>
      <w:r>
        <w:rPr>
          <w:rFonts w:ascii="Arial" w:hAnsi="Arial" w:cs="Arial"/>
          <w:b/>
          <w:sz w:val="24"/>
          <w:szCs w:val="24"/>
          <w:highlight w:val="none"/>
        </w:rPr>
        <w:t>ACOLHIMENTO E COMUNICAÇÃO</w:t>
      </w:r>
    </w:p>
    <w:p>
      <w:pPr>
        <w:spacing w:line="360" w:lineRule="auto"/>
        <w:ind w:firstLine="567"/>
        <w:jc w:val="both"/>
        <w:rPr>
          <w:rFonts w:ascii="Arial" w:hAnsi="Arial" w:cs="Arial"/>
          <w:sz w:val="24"/>
          <w:szCs w:val="24"/>
          <w:highlight w:val="none"/>
        </w:rPr>
      </w:pPr>
    </w:p>
    <w:p>
      <w:pPr>
        <w:pStyle w:val="22"/>
        <w:numPr>
          <w:ilvl w:val="0"/>
          <w:numId w:val="37"/>
        </w:numPr>
        <w:spacing w:line="360" w:lineRule="auto"/>
        <w:jc w:val="both"/>
        <w:rPr>
          <w:rFonts w:ascii="Arial" w:hAnsi="Arial" w:cs="Arial"/>
          <w:sz w:val="24"/>
          <w:szCs w:val="24"/>
          <w:highlight w:val="none"/>
        </w:rPr>
      </w:pPr>
      <w:r>
        <w:rPr>
          <w:rFonts w:ascii="Arial" w:hAnsi="Arial" w:cs="Arial"/>
          <w:sz w:val="24"/>
          <w:szCs w:val="24"/>
          <w:highlight w:val="none"/>
        </w:rPr>
        <w:t>Elaborar um Plano de Acolhimento, utilizando se possível como referência, o levantamento de informações sobre o período de afastamento dos estudantes;</w:t>
      </w:r>
    </w:p>
    <w:p>
      <w:pPr>
        <w:pStyle w:val="22"/>
        <w:numPr>
          <w:ilvl w:val="0"/>
          <w:numId w:val="37"/>
        </w:numPr>
        <w:spacing w:line="360" w:lineRule="auto"/>
        <w:jc w:val="both"/>
        <w:rPr>
          <w:rFonts w:ascii="Arial" w:hAnsi="Arial" w:cs="Arial"/>
          <w:sz w:val="24"/>
          <w:szCs w:val="24"/>
          <w:highlight w:val="none"/>
        </w:rPr>
      </w:pPr>
      <w:r>
        <w:rPr>
          <w:rFonts w:ascii="Arial" w:hAnsi="Arial" w:cs="Arial"/>
          <w:sz w:val="24"/>
          <w:szCs w:val="24"/>
          <w:highlight w:val="none"/>
        </w:rPr>
        <w:t>Divulgar o Plano de Acolhimento na comunidade escolar, a fim de proporcionar um retorno seguro e acolhedor;</w:t>
      </w:r>
    </w:p>
    <w:p>
      <w:pPr>
        <w:pStyle w:val="22"/>
        <w:numPr>
          <w:ilvl w:val="0"/>
          <w:numId w:val="37"/>
        </w:numPr>
        <w:spacing w:line="360" w:lineRule="auto"/>
        <w:jc w:val="both"/>
        <w:rPr>
          <w:rFonts w:ascii="Arial" w:hAnsi="Arial" w:cs="Arial"/>
          <w:sz w:val="24"/>
          <w:szCs w:val="24"/>
          <w:highlight w:val="none"/>
        </w:rPr>
      </w:pPr>
      <w:r>
        <w:rPr>
          <w:rFonts w:ascii="Arial" w:hAnsi="Arial" w:cs="Arial"/>
          <w:sz w:val="24"/>
          <w:szCs w:val="24"/>
          <w:highlight w:val="none"/>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 COVID-19;</w:t>
      </w:r>
    </w:p>
    <w:p>
      <w:pPr>
        <w:pStyle w:val="22"/>
        <w:numPr>
          <w:ilvl w:val="0"/>
          <w:numId w:val="37"/>
        </w:numPr>
        <w:spacing w:line="360" w:lineRule="auto"/>
        <w:jc w:val="both"/>
        <w:rPr>
          <w:rFonts w:ascii="Arial" w:hAnsi="Arial" w:cs="Arial"/>
          <w:sz w:val="24"/>
          <w:szCs w:val="24"/>
          <w:highlight w:val="none"/>
        </w:rPr>
      </w:pPr>
      <w:r>
        <w:rPr>
          <w:rFonts w:ascii="Arial" w:hAnsi="Arial" w:cs="Arial"/>
          <w:sz w:val="24"/>
          <w:szCs w:val="24"/>
          <w:highlight w:val="none"/>
        </w:rPr>
        <w:t>Preparar ambiente acolhedor para a recepção da comunidade escolar;</w:t>
      </w:r>
    </w:p>
    <w:p>
      <w:pPr>
        <w:pStyle w:val="22"/>
        <w:numPr>
          <w:ilvl w:val="0"/>
          <w:numId w:val="37"/>
        </w:numPr>
        <w:spacing w:line="360" w:lineRule="auto"/>
        <w:jc w:val="both"/>
        <w:rPr>
          <w:rFonts w:ascii="Arial" w:hAnsi="Arial" w:cs="Arial"/>
          <w:sz w:val="24"/>
          <w:szCs w:val="24"/>
          <w:highlight w:val="none"/>
        </w:rPr>
      </w:pPr>
      <w:r>
        <w:rPr>
          <w:rFonts w:ascii="Arial" w:hAnsi="Arial" w:cs="Arial"/>
          <w:sz w:val="24"/>
          <w:szCs w:val="24"/>
          <w:highlight w:val="none"/>
        </w:rPr>
        <w:t xml:space="preserve">Promover reuniões, palestras e diálogos, em parceria com a Secretaria de Educação e Cultura e Secretaria de Saúde, indicando temas e profissionais, com os funcionários a fim de fortalecer a saúde mental da equipe, antes e durante o período de retorno às aulas; </w:t>
      </w:r>
    </w:p>
    <w:p>
      <w:pPr>
        <w:pStyle w:val="22"/>
        <w:numPr>
          <w:ilvl w:val="0"/>
          <w:numId w:val="37"/>
        </w:numPr>
        <w:spacing w:line="360" w:lineRule="auto"/>
        <w:jc w:val="both"/>
        <w:rPr>
          <w:rFonts w:ascii="Arial" w:hAnsi="Arial" w:cs="Arial"/>
          <w:sz w:val="24"/>
          <w:szCs w:val="24"/>
          <w:highlight w:val="none"/>
        </w:rPr>
      </w:pPr>
      <w:r>
        <w:rPr>
          <w:rFonts w:ascii="Arial" w:hAnsi="Arial" w:cs="Arial"/>
          <w:sz w:val="24"/>
          <w:szCs w:val="24"/>
          <w:highlight w:val="none"/>
        </w:rPr>
        <w:t>Informar a comunidade escolar sobre todas as medidas sanitárias adotadas para o período de pandemia, antes do retorno às aulas;</w:t>
      </w:r>
    </w:p>
    <w:p>
      <w:pPr>
        <w:pStyle w:val="22"/>
        <w:numPr>
          <w:ilvl w:val="0"/>
          <w:numId w:val="37"/>
        </w:numPr>
        <w:spacing w:line="360" w:lineRule="auto"/>
        <w:jc w:val="both"/>
        <w:rPr>
          <w:rFonts w:ascii="Arial" w:hAnsi="Arial" w:cs="Arial"/>
          <w:sz w:val="24"/>
          <w:szCs w:val="24"/>
          <w:highlight w:val="none"/>
        </w:rPr>
      </w:pPr>
      <w:r>
        <w:rPr>
          <w:rFonts w:ascii="Arial" w:hAnsi="Arial" w:cs="Arial"/>
          <w:sz w:val="24"/>
          <w:szCs w:val="24"/>
          <w:highlight w:val="none"/>
        </w:rPr>
        <w:t>Orientar estudantes, profissionais da educação e funcionários quanto as medidas de prevenção, antes do retorno às aulas;</w:t>
      </w:r>
    </w:p>
    <w:p>
      <w:pPr>
        <w:pStyle w:val="22"/>
        <w:numPr>
          <w:ilvl w:val="0"/>
          <w:numId w:val="37"/>
        </w:numPr>
        <w:spacing w:line="360" w:lineRule="auto"/>
        <w:jc w:val="both"/>
        <w:rPr>
          <w:rFonts w:ascii="Arial" w:hAnsi="Arial" w:cs="Arial"/>
          <w:sz w:val="24"/>
          <w:szCs w:val="24"/>
          <w:highlight w:val="none"/>
        </w:rPr>
      </w:pPr>
      <w:r>
        <w:rPr>
          <w:rFonts w:ascii="Arial" w:hAnsi="Arial" w:cs="Arial"/>
          <w:sz w:val="24"/>
          <w:szCs w:val="24"/>
          <w:highlight w:val="none"/>
        </w:rPr>
        <w:t>Realizar formação com funcionários sobre as medidas sanitárias, antes do período de retorno às aulas;</w:t>
      </w:r>
    </w:p>
    <w:p>
      <w:pPr>
        <w:pStyle w:val="22"/>
        <w:numPr>
          <w:ilvl w:val="0"/>
          <w:numId w:val="37"/>
        </w:numPr>
        <w:spacing w:line="360" w:lineRule="auto"/>
        <w:jc w:val="both"/>
        <w:rPr>
          <w:rFonts w:ascii="Arial" w:hAnsi="Arial" w:cs="Arial"/>
          <w:sz w:val="24"/>
          <w:szCs w:val="24"/>
          <w:highlight w:val="none"/>
        </w:rPr>
      </w:pPr>
      <w:r>
        <w:rPr>
          <w:rFonts w:ascii="Arial" w:hAnsi="Arial" w:cs="Arial"/>
          <w:sz w:val="24"/>
          <w:szCs w:val="24"/>
          <w:highlight w:val="none"/>
        </w:rPr>
        <w:t>Realizar ações permanentes de sensibilização sobre as medidas sanitárias para toda a comunidade escolar;</w:t>
      </w:r>
    </w:p>
    <w:p>
      <w:pPr>
        <w:pStyle w:val="22"/>
        <w:numPr>
          <w:ilvl w:val="0"/>
          <w:numId w:val="37"/>
        </w:numPr>
        <w:spacing w:line="360" w:lineRule="auto"/>
        <w:jc w:val="both"/>
        <w:rPr>
          <w:rFonts w:ascii="Arial" w:hAnsi="Arial" w:cs="Arial"/>
          <w:sz w:val="24"/>
          <w:szCs w:val="24"/>
          <w:highlight w:val="none"/>
        </w:rPr>
      </w:pPr>
      <w:r>
        <w:rPr>
          <w:rFonts w:ascii="Arial" w:hAnsi="Arial" w:cs="Arial"/>
          <w:sz w:val="24"/>
          <w:szCs w:val="24"/>
          <w:highlight w:val="none"/>
        </w:rPr>
        <w:t>Afixar as medidas de prevenção de saúde sanitária por meio de materiais visuais nas Unidades Escolares antes do início das aulas e manter exposto pelo período necessário.</w:t>
      </w:r>
    </w:p>
    <w:p>
      <w:pPr>
        <w:pStyle w:val="22"/>
        <w:numPr>
          <w:ilvl w:val="0"/>
          <w:numId w:val="37"/>
        </w:numPr>
        <w:spacing w:line="360" w:lineRule="auto"/>
        <w:jc w:val="both"/>
        <w:rPr>
          <w:rFonts w:ascii="Arial" w:hAnsi="Arial" w:cs="Arial"/>
          <w:sz w:val="24"/>
          <w:szCs w:val="24"/>
          <w:highlight w:val="none"/>
        </w:rPr>
      </w:pPr>
      <w:r>
        <w:rPr>
          <w:rFonts w:ascii="Arial" w:hAnsi="Arial" w:cs="Arial"/>
          <w:sz w:val="24"/>
          <w:szCs w:val="24"/>
          <w:highlight w:val="none"/>
        </w:rPr>
        <w:t>Afixar no quadro de gestão a vista o calendário escolar e o cronograma de atividades presenciais e remotas do estabelecimento de ensino, antes do retorno às aulas;</w:t>
      </w:r>
    </w:p>
    <w:p>
      <w:pPr>
        <w:pStyle w:val="22"/>
        <w:numPr>
          <w:ilvl w:val="0"/>
          <w:numId w:val="37"/>
        </w:numPr>
        <w:spacing w:line="360" w:lineRule="auto"/>
        <w:jc w:val="both"/>
        <w:rPr>
          <w:rFonts w:ascii="Arial" w:hAnsi="Arial" w:cs="Arial"/>
          <w:sz w:val="24"/>
          <w:szCs w:val="24"/>
          <w:highlight w:val="none"/>
        </w:rPr>
      </w:pPr>
      <w:r>
        <w:rPr>
          <w:rFonts w:ascii="Arial" w:hAnsi="Arial" w:cs="Arial"/>
          <w:sz w:val="24"/>
          <w:szCs w:val="24"/>
          <w:highlight w:val="none"/>
        </w:rPr>
        <w:t>Comunicar de forma eficiente pais e ou responsáveis sobre qualquer alteração no cronograma de atendimento ou na rotina do estabelecimento de ensino;</w:t>
      </w:r>
    </w:p>
    <w:p>
      <w:pPr>
        <w:pStyle w:val="22"/>
        <w:numPr>
          <w:ilvl w:val="0"/>
          <w:numId w:val="37"/>
        </w:numPr>
        <w:spacing w:line="360" w:lineRule="auto"/>
        <w:jc w:val="both"/>
        <w:rPr>
          <w:rFonts w:ascii="Arial" w:hAnsi="Arial" w:cs="Arial"/>
          <w:sz w:val="24"/>
          <w:szCs w:val="24"/>
          <w:highlight w:val="none"/>
        </w:rPr>
      </w:pPr>
      <w:r>
        <w:rPr>
          <w:rFonts w:ascii="Arial" w:hAnsi="Arial" w:cs="Arial"/>
          <w:sz w:val="24"/>
          <w:szCs w:val="24"/>
          <w:highlight w:val="none"/>
        </w:rPr>
        <w:t>Orientar os profissionais, pais e ou responsáveis e estudantes sobre as regras de funcionamento da unidade escolar no retorno das aulas no Ensino Híbrido;</w:t>
      </w:r>
    </w:p>
    <w:p>
      <w:pPr>
        <w:pStyle w:val="22"/>
        <w:numPr>
          <w:ilvl w:val="0"/>
          <w:numId w:val="37"/>
        </w:numPr>
        <w:spacing w:line="360" w:lineRule="auto"/>
        <w:jc w:val="both"/>
        <w:rPr>
          <w:rFonts w:ascii="Arial" w:hAnsi="Arial" w:cs="Arial"/>
          <w:sz w:val="24"/>
          <w:szCs w:val="24"/>
          <w:highlight w:val="none"/>
        </w:rPr>
      </w:pPr>
      <w:r>
        <w:rPr>
          <w:rFonts w:ascii="Arial" w:hAnsi="Arial" w:cs="Arial"/>
          <w:sz w:val="24"/>
          <w:szCs w:val="24"/>
          <w:highlight w:val="none"/>
        </w:rPr>
        <w:t>Acompanhar e monitorar os processos implantados e implementados na rotina de organização e funcionamento da unidade escolar.</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18 –</w:t>
      </w:r>
      <w:r>
        <w:rPr>
          <w:rFonts w:ascii="Arial" w:hAnsi="Arial" w:cs="Arial"/>
          <w:sz w:val="24"/>
          <w:szCs w:val="24"/>
          <w:highlight w:val="none"/>
        </w:rPr>
        <w:t xml:space="preserve"> </w:t>
      </w:r>
      <w:r>
        <w:rPr>
          <w:rFonts w:ascii="Arial" w:hAnsi="Arial" w:cs="Arial"/>
          <w:b/>
          <w:sz w:val="24"/>
          <w:szCs w:val="24"/>
          <w:highlight w:val="none"/>
        </w:rPr>
        <w:t>ATENDIMENTO</w:t>
      </w:r>
    </w:p>
    <w:p>
      <w:pPr>
        <w:spacing w:line="360" w:lineRule="auto"/>
        <w:ind w:firstLine="567"/>
        <w:jc w:val="both"/>
        <w:rPr>
          <w:rFonts w:ascii="Arial" w:hAnsi="Arial" w:cs="Arial"/>
          <w:b/>
          <w:sz w:val="24"/>
          <w:szCs w:val="24"/>
          <w:highlight w:val="none"/>
        </w:rPr>
      </w:pPr>
    </w:p>
    <w:p>
      <w:pPr>
        <w:pStyle w:val="22"/>
        <w:numPr>
          <w:ilvl w:val="0"/>
          <w:numId w:val="38"/>
        </w:numPr>
        <w:tabs>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Solicitar termo de responsabilização de frequência em Sistema Híbrido de Ensino ou  </w:t>
      </w:r>
      <w:r>
        <w:rPr>
          <w:rFonts w:ascii="Arial" w:hAnsi="Arial" w:eastAsia="Times New Roman" w:cs="Arial"/>
          <w:sz w:val="24"/>
          <w:szCs w:val="24"/>
          <w:highlight w:val="none"/>
        </w:rPr>
        <w:t>Remoto exclusivo,</w:t>
      </w:r>
      <w:r>
        <w:rPr>
          <w:rFonts w:ascii="Arial" w:hAnsi="Arial" w:cs="Arial"/>
          <w:sz w:val="24"/>
          <w:szCs w:val="24"/>
          <w:highlight w:val="none"/>
        </w:rPr>
        <w:t xml:space="preserve"> assinado por pais e ou responsáveis;</w:t>
      </w:r>
    </w:p>
    <w:p>
      <w:pPr>
        <w:pStyle w:val="22"/>
        <w:numPr>
          <w:ilvl w:val="0"/>
          <w:numId w:val="38"/>
        </w:numPr>
        <w:spacing w:line="360" w:lineRule="auto"/>
        <w:jc w:val="both"/>
        <w:rPr>
          <w:rFonts w:ascii="Arial" w:hAnsi="Arial" w:cs="Arial"/>
          <w:sz w:val="24"/>
          <w:szCs w:val="24"/>
          <w:highlight w:val="none"/>
        </w:rPr>
      </w:pPr>
      <w:r>
        <w:rPr>
          <w:rFonts w:ascii="Arial" w:hAnsi="Arial" w:cs="Arial"/>
          <w:sz w:val="24"/>
          <w:szCs w:val="24"/>
          <w:highlight w:val="none"/>
        </w:rPr>
        <w:t>Organizar o horário de atendimento considerando o contingente de pessoal (recurso humano) disponível e o número de estudantes;</w:t>
      </w:r>
    </w:p>
    <w:p>
      <w:pPr>
        <w:pStyle w:val="22"/>
        <w:numPr>
          <w:ilvl w:val="0"/>
          <w:numId w:val="38"/>
        </w:numPr>
        <w:tabs>
          <w:tab w:val="left" w:pos="0"/>
          <w:tab w:val="left" w:pos="808"/>
          <w:tab w:val="left" w:pos="2979"/>
        </w:tabs>
        <w:spacing w:line="360" w:lineRule="auto"/>
        <w:ind w:right="815"/>
        <w:jc w:val="both"/>
        <w:rPr>
          <w:rFonts w:ascii="Arial" w:hAnsi="Arial" w:eastAsia="Times New Roman" w:cs="Arial"/>
          <w:sz w:val="24"/>
          <w:szCs w:val="24"/>
          <w:highlight w:val="none"/>
        </w:rPr>
      </w:pPr>
      <w:r>
        <w:rPr>
          <w:rFonts w:ascii="Arial" w:hAnsi="Arial" w:cs="Arial"/>
          <w:sz w:val="24"/>
          <w:szCs w:val="24"/>
          <w:highlight w:val="none"/>
        </w:rPr>
        <w:t xml:space="preserve">Estabelecer atendimento de </w:t>
      </w:r>
      <w:r>
        <w:rPr>
          <w:rFonts w:ascii="Arial" w:hAnsi="Arial" w:eastAsia="Times New Roman" w:cs="Arial"/>
          <w:sz w:val="24"/>
          <w:szCs w:val="24"/>
          <w:highlight w:val="none"/>
        </w:rPr>
        <w:t>quatro dias da semana com carga horária (4h - quatro horas) por período</w:t>
      </w:r>
      <w:r>
        <w:rPr>
          <w:rFonts w:ascii="Arial" w:hAnsi="Arial" w:eastAsia="Times New Roman" w:cs="Arial"/>
          <w:spacing w:val="-1"/>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1"/>
          <w:sz w:val="24"/>
          <w:szCs w:val="24"/>
          <w:highlight w:val="none"/>
        </w:rPr>
        <w:t xml:space="preserve"> </w:t>
      </w:r>
      <w:r>
        <w:rPr>
          <w:rFonts w:ascii="Arial" w:hAnsi="Arial" w:eastAsia="Times New Roman" w:cs="Arial"/>
          <w:sz w:val="24"/>
          <w:szCs w:val="24"/>
          <w:highlight w:val="none"/>
        </w:rPr>
        <w:t>sistema de rodízio</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semanal, se necessário;</w:t>
      </w:r>
    </w:p>
    <w:p>
      <w:pPr>
        <w:pStyle w:val="22"/>
        <w:numPr>
          <w:ilvl w:val="0"/>
          <w:numId w:val="38"/>
        </w:numPr>
        <w:spacing w:line="360" w:lineRule="auto"/>
        <w:jc w:val="both"/>
        <w:rPr>
          <w:rFonts w:ascii="Arial" w:hAnsi="Arial" w:cs="Arial"/>
          <w:sz w:val="24"/>
          <w:szCs w:val="24"/>
          <w:highlight w:val="none"/>
        </w:rPr>
      </w:pPr>
      <w:r>
        <w:rPr>
          <w:rFonts w:ascii="Arial" w:hAnsi="Arial" w:cs="Arial"/>
          <w:sz w:val="24"/>
          <w:szCs w:val="24"/>
          <w:highlight w:val="none"/>
        </w:rPr>
        <w:t xml:space="preserve">Considerar na organização de horário a carga horária definida para o atendimento presencial, a carga </w:t>
      </w:r>
      <w:r>
        <w:rPr>
          <w:rFonts w:ascii="Arial" w:hAnsi="Arial" w:cs="Arial"/>
          <w:sz w:val="24"/>
          <w:szCs w:val="24"/>
          <w:highlight w:val="none"/>
        </w:rPr>
        <w:tab/>
      </w:r>
      <w:r>
        <w:rPr>
          <w:rFonts w:ascii="Arial" w:hAnsi="Arial" w:cs="Arial"/>
          <w:sz w:val="24"/>
          <w:szCs w:val="24"/>
          <w:highlight w:val="none"/>
        </w:rPr>
        <w:t>horária do professor e a oferta de ensino remoto;</w:t>
      </w:r>
    </w:p>
    <w:p>
      <w:pPr>
        <w:pStyle w:val="22"/>
        <w:numPr>
          <w:ilvl w:val="0"/>
          <w:numId w:val="38"/>
        </w:numPr>
        <w:spacing w:line="360" w:lineRule="auto"/>
        <w:jc w:val="both"/>
        <w:rPr>
          <w:rFonts w:ascii="Arial" w:hAnsi="Arial" w:cs="Arial"/>
          <w:sz w:val="24"/>
          <w:szCs w:val="24"/>
          <w:highlight w:val="none"/>
        </w:rPr>
      </w:pPr>
      <w:r>
        <w:rPr>
          <w:rFonts w:ascii="Arial" w:hAnsi="Arial" w:cs="Arial"/>
          <w:sz w:val="24"/>
          <w:szCs w:val="24"/>
          <w:highlight w:val="none"/>
        </w:rPr>
        <w:t>Atender 50% (cinquenta por cento) da capacidade do espaço físico da sala de aula, respeitando as regras de distanciamento estabelecidas pelas autoridades sanitárias;</w:t>
      </w:r>
    </w:p>
    <w:p>
      <w:pPr>
        <w:pStyle w:val="22"/>
        <w:numPr>
          <w:ilvl w:val="0"/>
          <w:numId w:val="38"/>
        </w:numPr>
        <w:spacing w:line="360" w:lineRule="auto"/>
        <w:jc w:val="both"/>
        <w:rPr>
          <w:rFonts w:ascii="Arial" w:hAnsi="Arial" w:cs="Arial"/>
          <w:sz w:val="24"/>
          <w:szCs w:val="24"/>
          <w:highlight w:val="none"/>
        </w:rPr>
      </w:pPr>
      <w:r>
        <w:rPr>
          <w:rFonts w:ascii="Arial" w:hAnsi="Arial" w:cs="Arial"/>
          <w:sz w:val="24"/>
          <w:szCs w:val="24"/>
          <w:highlight w:val="none"/>
        </w:rPr>
        <w:t>Considerar para a definição da organização dos grupos de atendimento as deliberações dos órgãos de controle sanitário;</w:t>
      </w:r>
    </w:p>
    <w:p>
      <w:pPr>
        <w:pStyle w:val="22"/>
        <w:numPr>
          <w:ilvl w:val="0"/>
          <w:numId w:val="38"/>
        </w:numPr>
        <w:spacing w:line="360" w:lineRule="auto"/>
        <w:jc w:val="both"/>
        <w:rPr>
          <w:rFonts w:ascii="Arial" w:hAnsi="Arial" w:cs="Arial"/>
          <w:sz w:val="24"/>
          <w:szCs w:val="24"/>
          <w:highlight w:val="none"/>
        </w:rPr>
      </w:pPr>
      <w:r>
        <w:rPr>
          <w:rFonts w:ascii="Arial" w:hAnsi="Arial" w:cs="Arial"/>
          <w:sz w:val="24"/>
          <w:szCs w:val="24"/>
          <w:highlight w:val="none"/>
        </w:rPr>
        <w:t>Priorizar os estudantes que não tiveram acesso às atividades não presenciais e aqueles que tiveram o acesso, mas não realizaram as atividades propostas, respectivamente;</w:t>
      </w:r>
    </w:p>
    <w:p>
      <w:pPr>
        <w:pStyle w:val="22"/>
        <w:numPr>
          <w:ilvl w:val="0"/>
          <w:numId w:val="38"/>
        </w:numPr>
        <w:spacing w:line="360" w:lineRule="auto"/>
        <w:jc w:val="both"/>
        <w:rPr>
          <w:highlight w:val="none"/>
        </w:rPr>
      </w:pPr>
      <w:r>
        <w:rPr>
          <w:rFonts w:ascii="Arial" w:hAnsi="Arial" w:cs="Arial"/>
          <w:sz w:val="24"/>
          <w:szCs w:val="24"/>
          <w:highlight w:val="none"/>
        </w:rPr>
        <w:t>Atender na sequência os estudantes que apresentam dificuldades de aprendizagem (conforme avaliação diagnóstica)</w:t>
      </w:r>
      <w:r>
        <w:rPr>
          <w:rFonts w:hint="default" w:ascii="Arial" w:hAnsi="Arial" w:cs="Arial"/>
          <w:sz w:val="24"/>
          <w:szCs w:val="24"/>
          <w:highlight w:val="none"/>
          <w:lang w:val="pt-BR"/>
        </w:rPr>
        <w:t>;</w:t>
      </w:r>
    </w:p>
    <w:p>
      <w:pPr>
        <w:pStyle w:val="22"/>
        <w:numPr>
          <w:ilvl w:val="0"/>
          <w:numId w:val="38"/>
        </w:numPr>
        <w:spacing w:line="360" w:lineRule="auto"/>
        <w:jc w:val="both"/>
        <w:rPr>
          <w:rFonts w:hint="default" w:ascii="Arial" w:hAnsi="Arial" w:cs="Arial"/>
          <w:highlight w:val="none"/>
        </w:rPr>
      </w:pPr>
      <w:r>
        <w:rPr>
          <w:rFonts w:hint="default" w:ascii="Arial" w:hAnsi="Arial" w:cs="Arial"/>
          <w:color w:val="000000"/>
          <w:sz w:val="24"/>
          <w:szCs w:val="28"/>
          <w:highlight w:val="none"/>
        </w:rPr>
        <w:t>O desenvolvimento de Estágio Curricular Supervisionado nas Unidades de Ensino do município, no formato presencial, com a presença física dos estagiários, deverão ser analisados pelo Comitê Municipal de Gerenciamento da Pandemia de COVID-19 no âmbito da Educação. O es</w:t>
      </w:r>
      <w:r>
        <w:rPr>
          <w:rFonts w:hint="default" w:ascii="Arial" w:hAnsi="Arial" w:cs="Arial"/>
          <w:color w:val="000000"/>
          <w:sz w:val="24"/>
          <w:szCs w:val="28"/>
          <w:highlight w:val="none"/>
          <w:lang w:val="pt-BR"/>
        </w:rPr>
        <w:t>tagiário</w:t>
      </w:r>
      <w:r>
        <w:rPr>
          <w:rFonts w:hint="default" w:ascii="Arial" w:hAnsi="Arial" w:cs="Arial"/>
          <w:color w:val="000000"/>
          <w:sz w:val="24"/>
          <w:szCs w:val="28"/>
          <w:highlight w:val="none"/>
        </w:rPr>
        <w:t xml:space="preserve"> requerente deverá apresentar a descrição do plano de atividades de estágio emitidas pelas instituição de ensino</w:t>
      </w:r>
      <w:r>
        <w:rPr>
          <w:rFonts w:hint="default" w:ascii="Arial" w:hAnsi="Arial" w:cs="Arial"/>
          <w:color w:val="000000"/>
          <w:sz w:val="24"/>
          <w:szCs w:val="28"/>
          <w:highlight w:val="none"/>
          <w:lang w:val="pt-BR"/>
        </w:rPr>
        <w:t>;</w:t>
      </w:r>
    </w:p>
    <w:p>
      <w:pPr>
        <w:pStyle w:val="22"/>
        <w:numPr>
          <w:ilvl w:val="0"/>
          <w:numId w:val="38"/>
        </w:numPr>
        <w:spacing w:line="360" w:lineRule="auto"/>
        <w:jc w:val="both"/>
        <w:rPr>
          <w:highlight w:val="yellow"/>
        </w:rPr>
      </w:pPr>
      <w:r>
        <w:rPr>
          <w:rFonts w:hint="default" w:ascii="Arial" w:hAnsi="Arial" w:cs="Arial"/>
          <w:color w:val="000000"/>
          <w:sz w:val="24"/>
          <w:szCs w:val="28"/>
          <w:highlight w:val="none"/>
          <w:lang w:val="pt-BR"/>
        </w:rPr>
        <w:t>Projetos de extensão e pesquisas, no formato virtual, poderão ser realizados pelos acadêmicos nas instituições escolares;</w:t>
      </w:r>
    </w:p>
    <w:p>
      <w:pPr>
        <w:pStyle w:val="22"/>
        <w:numPr>
          <w:ilvl w:val="0"/>
          <w:numId w:val="38"/>
        </w:numPr>
        <w:spacing w:line="360" w:lineRule="auto"/>
        <w:jc w:val="both"/>
        <w:rPr>
          <w:rFonts w:hint="default" w:ascii="Arial" w:hAnsi="Arial" w:cs="Arial"/>
          <w:highlight w:val="yellow"/>
        </w:rPr>
      </w:pPr>
      <w:r>
        <w:rPr>
          <w:rFonts w:hint="default" w:ascii="Arial" w:hAnsi="Arial" w:cs="Arial"/>
          <w:color w:val="000000"/>
          <w:sz w:val="24"/>
          <w:szCs w:val="28"/>
          <w:highlight w:val="yellow"/>
          <w:lang w:val="pt-BR"/>
        </w:rPr>
        <w:t>Não é permitida a implementação dos programas e projetos intersetoriais, ou atividades que são desenvolvidas por profissionais com estudantes, de forma presencial, que não fazem parte do corpo doce</w:t>
      </w:r>
      <w:bookmarkStart w:id="0" w:name="_GoBack"/>
      <w:bookmarkEnd w:id="0"/>
      <w:r>
        <w:rPr>
          <w:rFonts w:hint="default" w:ascii="Arial" w:hAnsi="Arial" w:cs="Arial"/>
          <w:color w:val="000000"/>
          <w:sz w:val="24"/>
          <w:szCs w:val="28"/>
          <w:highlight w:val="yellow"/>
          <w:lang w:val="pt-BR"/>
        </w:rPr>
        <w:t>nte da Unidade Escolar.</w:t>
      </w:r>
    </w:p>
    <w:p>
      <w:pPr>
        <w:pStyle w:val="22"/>
        <w:numPr>
          <w:numId w:val="0"/>
        </w:numPr>
        <w:spacing w:line="360" w:lineRule="auto"/>
        <w:ind w:left="360" w:leftChars="0"/>
        <w:jc w:val="both"/>
        <w:rPr>
          <w:rFonts w:hint="default" w:ascii="Arial" w:hAnsi="Arial" w:cs="Arial"/>
          <w:highlight w:val="none"/>
        </w:rPr>
      </w:pPr>
    </w:p>
    <w:p>
      <w:pPr>
        <w:pStyle w:val="22"/>
        <w:numPr>
          <w:ilvl w:val="0"/>
          <w:numId w:val="0"/>
        </w:numPr>
        <w:spacing w:line="360" w:lineRule="auto"/>
        <w:ind w:left="360" w:leftChars="0"/>
        <w:jc w:val="both"/>
        <w:rPr>
          <w:rFonts w:ascii="Arial" w:hAnsi="Arial" w:cs="Arial"/>
          <w:sz w:val="24"/>
          <w:szCs w:val="24"/>
          <w:highlight w:val="none"/>
        </w:rPr>
      </w:pPr>
    </w:p>
    <w:p>
      <w:pPr>
        <w:tabs>
          <w:tab w:val="left" w:pos="807"/>
          <w:tab w:val="left" w:pos="808"/>
        </w:tabs>
        <w:spacing w:line="360" w:lineRule="auto"/>
        <w:ind w:right="141"/>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19 - ORGANIZAÇÃO PEDAGÓGICA</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O Ensino Híbrido será adotado e facultativo à adesão das famílias. As aulas remotas ocorrem diariamente e as aulas presenciais ocorrerão de forma escalonada. Estudantes que acompanham as Atividades Não Presenciais de forma satisfatória e que demonstraram bom rendimento na avaliação diagnóstica podem continuar exclusivamente em Atividades Não Presenciais, se os pais ou responsáveis assim concordarem.  Os estudantes serão divididos em dois grupos, que farão revezamento entre períodos de aulas presenciais e períodos de aulas remotas (atividades não presenciais).</w:t>
      </w:r>
    </w:p>
    <w:p>
      <w:pPr>
        <w:pStyle w:val="22"/>
        <w:numPr>
          <w:ilvl w:val="0"/>
          <w:numId w:val="39"/>
        </w:numPr>
        <w:spacing w:line="360" w:lineRule="auto"/>
        <w:jc w:val="both"/>
        <w:rPr>
          <w:rFonts w:ascii="Arial" w:hAnsi="Arial" w:cs="Arial"/>
          <w:sz w:val="24"/>
          <w:szCs w:val="24"/>
          <w:highlight w:val="none"/>
        </w:rPr>
      </w:pPr>
      <w:r>
        <w:rPr>
          <w:rFonts w:ascii="Arial" w:hAnsi="Arial" w:cs="Arial"/>
          <w:sz w:val="24"/>
          <w:szCs w:val="24"/>
          <w:highlight w:val="none"/>
        </w:rPr>
        <w:t xml:space="preserve">O escalonamento e particularidades dessa rotina encontram-se no </w:t>
      </w:r>
      <w:r>
        <w:rPr>
          <w:rFonts w:ascii="Arial" w:hAnsi="Arial" w:cs="Arial"/>
          <w:b/>
          <w:sz w:val="24"/>
          <w:szCs w:val="24"/>
          <w:highlight w:val="none"/>
          <w:u w:val="single"/>
        </w:rPr>
        <w:t>Anexo 03;</w:t>
      </w:r>
    </w:p>
    <w:p>
      <w:pPr>
        <w:pStyle w:val="22"/>
        <w:numPr>
          <w:ilvl w:val="0"/>
          <w:numId w:val="39"/>
        </w:numPr>
        <w:spacing w:line="360" w:lineRule="auto"/>
        <w:jc w:val="both"/>
        <w:rPr>
          <w:rFonts w:ascii="Arial" w:hAnsi="Arial" w:cs="Arial"/>
          <w:sz w:val="24"/>
          <w:szCs w:val="24"/>
          <w:highlight w:val="none"/>
        </w:rPr>
      </w:pPr>
      <w:r>
        <w:rPr>
          <w:rFonts w:ascii="Arial" w:hAnsi="Arial" w:cs="Arial"/>
          <w:sz w:val="24"/>
          <w:szCs w:val="24"/>
          <w:highlight w:val="none"/>
        </w:rPr>
        <w:t>Cabe à gestão escolar contabilizar, por meio de pesquisa, quantos estudantes retornarão as aulas presenciais e quantos continuarão somente no ensino online;</w:t>
      </w:r>
    </w:p>
    <w:p>
      <w:pPr>
        <w:pStyle w:val="22"/>
        <w:numPr>
          <w:ilvl w:val="0"/>
          <w:numId w:val="39"/>
        </w:numPr>
        <w:spacing w:line="360" w:lineRule="auto"/>
        <w:jc w:val="both"/>
        <w:rPr>
          <w:rFonts w:ascii="Arial" w:hAnsi="Arial" w:cs="Arial"/>
          <w:sz w:val="24"/>
          <w:szCs w:val="24"/>
          <w:highlight w:val="none"/>
          <w:u w:val="single"/>
        </w:rPr>
      </w:pPr>
      <w:r>
        <w:rPr>
          <w:rFonts w:ascii="Arial" w:hAnsi="Arial" w:cs="Arial"/>
          <w:sz w:val="24"/>
          <w:szCs w:val="24"/>
          <w:highlight w:val="none"/>
        </w:rPr>
        <w:t xml:space="preserve">Os pais ou responsáveis que decidirem pelo retorno presencial do estudante deverão apresentar o </w:t>
      </w:r>
      <w:r>
        <w:rPr>
          <w:rFonts w:ascii="Arial" w:hAnsi="Arial" w:cs="Arial"/>
          <w:sz w:val="24"/>
          <w:szCs w:val="24"/>
          <w:highlight w:val="none"/>
        </w:rPr>
        <w:tab/>
      </w:r>
      <w:r>
        <w:rPr>
          <w:rFonts w:ascii="Arial" w:hAnsi="Arial" w:cs="Arial"/>
          <w:sz w:val="24"/>
          <w:szCs w:val="24"/>
          <w:highlight w:val="none"/>
        </w:rPr>
        <w:t>termo de ciência assinado;</w:t>
      </w:r>
    </w:p>
    <w:p>
      <w:pPr>
        <w:pStyle w:val="22"/>
        <w:numPr>
          <w:ilvl w:val="0"/>
          <w:numId w:val="39"/>
        </w:numPr>
        <w:spacing w:line="360" w:lineRule="auto"/>
        <w:jc w:val="both"/>
        <w:rPr>
          <w:rFonts w:ascii="Arial" w:hAnsi="Arial" w:cs="Arial"/>
          <w:sz w:val="24"/>
          <w:szCs w:val="24"/>
          <w:highlight w:val="none"/>
        </w:rPr>
      </w:pPr>
      <w:r>
        <w:rPr>
          <w:rFonts w:ascii="Arial" w:hAnsi="Arial" w:cs="Arial"/>
          <w:sz w:val="24"/>
          <w:szCs w:val="24"/>
          <w:highlight w:val="none"/>
        </w:rPr>
        <w:t>Os pais ou responsáveis que decidirem pelas atividades 100% não presenciais do estudante deverão apresentar o termo de ciência assinado;</w:t>
      </w:r>
    </w:p>
    <w:p>
      <w:pPr>
        <w:pStyle w:val="22"/>
        <w:numPr>
          <w:ilvl w:val="0"/>
          <w:numId w:val="39"/>
        </w:numPr>
        <w:spacing w:line="360" w:lineRule="auto"/>
        <w:jc w:val="both"/>
        <w:rPr>
          <w:rFonts w:ascii="Arial" w:hAnsi="Arial" w:cs="Arial"/>
          <w:sz w:val="24"/>
          <w:szCs w:val="24"/>
          <w:highlight w:val="none"/>
        </w:rPr>
      </w:pPr>
      <w:r>
        <w:rPr>
          <w:rFonts w:ascii="Arial" w:hAnsi="Arial" w:cs="Arial"/>
          <w:sz w:val="24"/>
          <w:szCs w:val="24"/>
          <w:highlight w:val="none"/>
        </w:rPr>
        <w:t>Os alunos que não retornarem para o sistema híbrido de ensino, optando por continuar com atividades não presenciais, continuam com o recebimen</w:t>
      </w:r>
      <w:r>
        <w:rPr>
          <w:rFonts w:ascii="Arial" w:hAnsi="Arial" w:cs="Arial"/>
          <w:sz w:val="24"/>
          <w:szCs w:val="24"/>
          <w:highlight w:val="none"/>
          <w:lang w:val="pt-BR"/>
        </w:rPr>
        <w:t>t</w:t>
      </w:r>
      <w:r>
        <w:rPr>
          <w:rFonts w:ascii="Arial" w:hAnsi="Arial" w:cs="Arial"/>
          <w:sz w:val="24"/>
          <w:szCs w:val="24"/>
          <w:highlight w:val="none"/>
        </w:rPr>
        <w:t>o das atividades através do sistema da educação ou por outros acordos firmados com a gestão escolar;</w:t>
      </w:r>
    </w:p>
    <w:p>
      <w:pPr>
        <w:pStyle w:val="22"/>
        <w:numPr>
          <w:ilvl w:val="0"/>
          <w:numId w:val="39"/>
        </w:numPr>
        <w:spacing w:line="360" w:lineRule="auto"/>
        <w:jc w:val="both"/>
        <w:rPr>
          <w:rFonts w:ascii="Arial" w:hAnsi="Arial" w:cs="Arial"/>
          <w:sz w:val="24"/>
          <w:szCs w:val="24"/>
          <w:highlight w:val="none"/>
        </w:rPr>
      </w:pPr>
      <w:r>
        <w:rPr>
          <w:rFonts w:ascii="Arial" w:hAnsi="Arial" w:cs="Arial"/>
          <w:sz w:val="24"/>
          <w:szCs w:val="24"/>
          <w:highlight w:val="none"/>
        </w:rPr>
        <w:t>Esclarecer e reforçar para a comunidade escolar que a frequência às aulas presencias não substituirá as atividades não presenciais, devendo o estudante continuar a realizar as atividades propostas no sistema.</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19.1- Currículo</w:t>
      </w:r>
    </w:p>
    <w:p>
      <w:pPr>
        <w:spacing w:line="360" w:lineRule="auto"/>
        <w:ind w:firstLine="708"/>
        <w:jc w:val="both"/>
        <w:rPr>
          <w:rFonts w:ascii="Arial" w:hAnsi="Arial" w:cs="Arial"/>
          <w:sz w:val="24"/>
          <w:szCs w:val="24"/>
          <w:highlight w:val="none"/>
        </w:rPr>
      </w:pPr>
      <w:r>
        <w:rPr>
          <w:rFonts w:ascii="Arial" w:hAnsi="Arial" w:cs="Arial"/>
          <w:sz w:val="24"/>
          <w:szCs w:val="24"/>
          <w:highlight w:val="none"/>
        </w:rPr>
        <w:t>Mediante o momento atípico vivido no ano anterior com a Pandemia (Covid-19), faz-se necessário repensar o currículo atual, para que haja culminância entre os conteúdos trabalhados anteriormente e os previstos para este ano letivo. Para isso é necessário:</w:t>
      </w:r>
    </w:p>
    <w:p>
      <w:pPr>
        <w:numPr>
          <w:ilvl w:val="0"/>
          <w:numId w:val="40"/>
        </w:numPr>
        <w:tabs>
          <w:tab w:val="left" w:pos="783"/>
          <w:tab w:val="left" w:pos="784"/>
        </w:tabs>
        <w:spacing w:line="360" w:lineRule="auto"/>
        <w:ind w:right="970"/>
        <w:jc w:val="both"/>
        <w:rPr>
          <w:rFonts w:ascii="Arial" w:hAnsi="Arial" w:eastAsia="Times New Roman" w:cs="Arial"/>
          <w:sz w:val="24"/>
          <w:szCs w:val="24"/>
          <w:highlight w:val="none"/>
        </w:rPr>
      </w:pPr>
      <w:r>
        <w:rPr>
          <w:rFonts w:ascii="Arial" w:hAnsi="Arial" w:eastAsia="Times New Roman" w:cs="Arial"/>
          <w:spacing w:val="2"/>
          <w:sz w:val="24"/>
          <w:szCs w:val="24"/>
          <w:highlight w:val="none"/>
        </w:rPr>
        <w:t xml:space="preserve">Adequar </w:t>
      </w:r>
      <w:r>
        <w:rPr>
          <w:rFonts w:ascii="Arial" w:hAnsi="Arial" w:eastAsia="Times New Roman" w:cs="Arial"/>
          <w:sz w:val="24"/>
          <w:szCs w:val="24"/>
          <w:highlight w:val="none"/>
        </w:rPr>
        <w:t xml:space="preserve">o Projeto Político </w:t>
      </w:r>
      <w:r>
        <w:rPr>
          <w:rFonts w:ascii="Arial" w:hAnsi="Arial" w:eastAsia="Times New Roman" w:cs="Arial"/>
          <w:spacing w:val="2"/>
          <w:sz w:val="24"/>
          <w:szCs w:val="24"/>
          <w:highlight w:val="none"/>
        </w:rPr>
        <w:t xml:space="preserve">Pedagógico considerando </w:t>
      </w:r>
      <w:r>
        <w:rPr>
          <w:rFonts w:ascii="Arial" w:hAnsi="Arial" w:eastAsia="Times New Roman" w:cs="Arial"/>
          <w:sz w:val="24"/>
          <w:szCs w:val="24"/>
          <w:highlight w:val="none"/>
        </w:rPr>
        <w:t xml:space="preserve">o contexto vigente e as </w:t>
      </w:r>
      <w:r>
        <w:rPr>
          <w:rFonts w:ascii="Arial" w:hAnsi="Arial" w:eastAsia="Times New Roman" w:cs="Arial"/>
          <w:spacing w:val="2"/>
          <w:sz w:val="24"/>
          <w:szCs w:val="24"/>
          <w:highlight w:val="none"/>
        </w:rPr>
        <w:t xml:space="preserve">normatizações </w:t>
      </w:r>
      <w:r>
        <w:rPr>
          <w:rFonts w:ascii="Arial" w:hAnsi="Arial" w:eastAsia="Times New Roman" w:cs="Arial"/>
          <w:sz w:val="24"/>
          <w:szCs w:val="24"/>
          <w:highlight w:val="none"/>
        </w:rPr>
        <w:t>estabelecidas;</w:t>
      </w:r>
    </w:p>
    <w:p>
      <w:pPr>
        <w:numPr>
          <w:ilvl w:val="0"/>
          <w:numId w:val="40"/>
        </w:numPr>
        <w:tabs>
          <w:tab w:val="left" w:pos="723"/>
          <w:tab w:val="left" w:pos="724"/>
        </w:tabs>
        <w:spacing w:line="360" w:lineRule="auto"/>
        <w:ind w:right="1511"/>
        <w:jc w:val="both"/>
        <w:rPr>
          <w:rFonts w:ascii="Arial" w:hAnsi="Arial" w:eastAsia="Times New Roman" w:cs="Arial"/>
          <w:sz w:val="24"/>
          <w:szCs w:val="24"/>
          <w:highlight w:val="none"/>
        </w:rPr>
      </w:pPr>
      <w:r>
        <w:rPr>
          <w:rFonts w:ascii="Arial" w:hAnsi="Arial" w:eastAsia="Times New Roman" w:cs="Arial"/>
          <w:spacing w:val="2"/>
          <w:sz w:val="24"/>
          <w:szCs w:val="24"/>
          <w:highlight w:val="none"/>
        </w:rPr>
        <w:t xml:space="preserve">Adequar metodologias pedagógicas </w:t>
      </w:r>
      <w:r>
        <w:rPr>
          <w:rFonts w:ascii="Arial" w:hAnsi="Arial" w:eastAsia="Times New Roman" w:cs="Arial"/>
          <w:sz w:val="24"/>
          <w:szCs w:val="24"/>
          <w:highlight w:val="none"/>
        </w:rPr>
        <w:t xml:space="preserve">e </w:t>
      </w:r>
      <w:r>
        <w:rPr>
          <w:rFonts w:ascii="Arial" w:hAnsi="Arial" w:eastAsia="Times New Roman" w:cs="Arial"/>
          <w:spacing w:val="2"/>
          <w:sz w:val="24"/>
          <w:szCs w:val="24"/>
          <w:highlight w:val="none"/>
        </w:rPr>
        <w:t xml:space="preserve">implementar </w:t>
      </w:r>
      <w:r>
        <w:rPr>
          <w:rFonts w:ascii="Arial" w:hAnsi="Arial" w:eastAsia="Times New Roman" w:cs="Arial"/>
          <w:sz w:val="24"/>
          <w:szCs w:val="24"/>
          <w:highlight w:val="none"/>
        </w:rPr>
        <w:t xml:space="preserve">estratégias que garantam o acesso à </w:t>
      </w:r>
      <w:r>
        <w:rPr>
          <w:rFonts w:ascii="Arial" w:hAnsi="Arial" w:eastAsia="Times New Roman" w:cs="Arial"/>
          <w:spacing w:val="2"/>
          <w:sz w:val="24"/>
          <w:szCs w:val="24"/>
          <w:highlight w:val="none"/>
        </w:rPr>
        <w:t xml:space="preserve">aprendizagem </w:t>
      </w:r>
      <w:r>
        <w:rPr>
          <w:rFonts w:ascii="Arial" w:hAnsi="Arial" w:eastAsia="Times New Roman" w:cs="Arial"/>
          <w:sz w:val="24"/>
          <w:szCs w:val="24"/>
          <w:highlight w:val="none"/>
        </w:rPr>
        <w:t>aos</w:t>
      </w:r>
      <w:r>
        <w:rPr>
          <w:rFonts w:ascii="Arial" w:hAnsi="Arial" w:eastAsia="Times New Roman" w:cs="Arial"/>
          <w:spacing w:val="-7"/>
          <w:sz w:val="24"/>
          <w:szCs w:val="24"/>
          <w:highlight w:val="none"/>
        </w:rPr>
        <w:t xml:space="preserve"> </w:t>
      </w:r>
      <w:r>
        <w:rPr>
          <w:rFonts w:ascii="Arial" w:hAnsi="Arial" w:eastAsia="Times New Roman" w:cs="Arial"/>
          <w:spacing w:val="2"/>
          <w:sz w:val="24"/>
          <w:szCs w:val="24"/>
          <w:highlight w:val="none"/>
        </w:rPr>
        <w:t>estudantes;</w:t>
      </w:r>
    </w:p>
    <w:p>
      <w:pPr>
        <w:numPr>
          <w:ilvl w:val="0"/>
          <w:numId w:val="40"/>
        </w:numPr>
        <w:tabs>
          <w:tab w:val="left" w:pos="723"/>
          <w:tab w:val="left" w:pos="724"/>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Estabelecer</w:t>
      </w:r>
      <w:r>
        <w:rPr>
          <w:rFonts w:ascii="Arial" w:hAnsi="Arial" w:eastAsia="Times New Roman" w:cs="Arial"/>
          <w:spacing w:val="16"/>
          <w:sz w:val="24"/>
          <w:szCs w:val="24"/>
          <w:highlight w:val="none"/>
        </w:rPr>
        <w:t xml:space="preserve"> </w:t>
      </w:r>
      <w:r>
        <w:rPr>
          <w:rFonts w:ascii="Arial" w:hAnsi="Arial" w:eastAsia="Times New Roman" w:cs="Arial"/>
          <w:sz w:val="24"/>
          <w:szCs w:val="24"/>
          <w:highlight w:val="none"/>
        </w:rPr>
        <w:t>que</w:t>
      </w:r>
      <w:r>
        <w:rPr>
          <w:rFonts w:ascii="Arial" w:hAnsi="Arial" w:eastAsia="Times New Roman" w:cs="Arial"/>
          <w:spacing w:val="15"/>
          <w:sz w:val="24"/>
          <w:szCs w:val="24"/>
          <w:highlight w:val="none"/>
        </w:rPr>
        <w:t xml:space="preserve"> </w:t>
      </w:r>
      <w:r>
        <w:rPr>
          <w:rFonts w:ascii="Arial" w:hAnsi="Arial" w:eastAsia="Times New Roman" w:cs="Arial"/>
          <w:sz w:val="24"/>
          <w:szCs w:val="24"/>
          <w:highlight w:val="none"/>
        </w:rPr>
        <w:t>os</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objetivos</w:t>
      </w:r>
      <w:r>
        <w:rPr>
          <w:rFonts w:ascii="Arial" w:hAnsi="Arial" w:eastAsia="Times New Roman" w:cs="Arial"/>
          <w:spacing w:val="17"/>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aprendizagem</w:t>
      </w:r>
      <w:r>
        <w:rPr>
          <w:rFonts w:ascii="Arial" w:hAnsi="Arial" w:eastAsia="Times New Roman" w:cs="Arial"/>
          <w:spacing w:val="21"/>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14"/>
          <w:sz w:val="24"/>
          <w:szCs w:val="24"/>
          <w:highlight w:val="none"/>
        </w:rPr>
        <w:t xml:space="preserve"> </w:t>
      </w:r>
      <w:r>
        <w:rPr>
          <w:rFonts w:ascii="Arial" w:hAnsi="Arial" w:eastAsia="Times New Roman" w:cs="Arial"/>
          <w:sz w:val="24"/>
          <w:szCs w:val="24"/>
          <w:highlight w:val="none"/>
        </w:rPr>
        <w:t>as</w:t>
      </w:r>
      <w:r>
        <w:rPr>
          <w:rFonts w:ascii="Arial" w:hAnsi="Arial" w:eastAsia="Times New Roman" w:cs="Arial"/>
          <w:spacing w:val="12"/>
          <w:sz w:val="24"/>
          <w:szCs w:val="24"/>
          <w:highlight w:val="none"/>
        </w:rPr>
        <w:t xml:space="preserve"> </w:t>
      </w:r>
      <w:r>
        <w:rPr>
          <w:rFonts w:ascii="Arial" w:hAnsi="Arial" w:eastAsia="Times New Roman" w:cs="Arial"/>
          <w:sz w:val="24"/>
          <w:szCs w:val="24"/>
          <w:highlight w:val="none"/>
        </w:rPr>
        <w:t>habilidades</w:t>
      </w:r>
      <w:r>
        <w:rPr>
          <w:rFonts w:ascii="Arial" w:hAnsi="Arial" w:eastAsia="Times New Roman" w:cs="Arial"/>
          <w:spacing w:val="17"/>
          <w:sz w:val="24"/>
          <w:szCs w:val="24"/>
          <w:highlight w:val="none"/>
        </w:rPr>
        <w:t xml:space="preserve"> </w:t>
      </w:r>
      <w:r>
        <w:rPr>
          <w:rFonts w:ascii="Arial" w:hAnsi="Arial" w:eastAsia="Times New Roman" w:cs="Arial"/>
          <w:sz w:val="24"/>
          <w:szCs w:val="24"/>
          <w:highlight w:val="none"/>
        </w:rPr>
        <w:t>previstas</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para</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 xml:space="preserve">serem desenvolvidas no regime presencial e no Sistema Híbrido; </w:t>
      </w:r>
    </w:p>
    <w:p>
      <w:pPr>
        <w:numPr>
          <w:ilvl w:val="0"/>
          <w:numId w:val="40"/>
        </w:numPr>
        <w:tabs>
          <w:tab w:val="left" w:pos="724"/>
        </w:tabs>
        <w:spacing w:line="360" w:lineRule="auto"/>
        <w:ind w:right="166"/>
        <w:jc w:val="both"/>
        <w:rPr>
          <w:rFonts w:ascii="Arial" w:hAnsi="Arial" w:eastAsia="Times New Roman" w:cs="Arial"/>
          <w:sz w:val="24"/>
          <w:szCs w:val="24"/>
          <w:highlight w:val="none"/>
        </w:rPr>
      </w:pPr>
      <w:r>
        <w:rPr>
          <w:rFonts w:ascii="Arial" w:hAnsi="Arial" w:eastAsia="Times New Roman" w:cs="Arial"/>
          <w:sz w:val="24"/>
          <w:szCs w:val="24"/>
          <w:highlight w:val="none"/>
        </w:rPr>
        <w:t>Prever um processo de adaptação e revisão do currículo de alfabetização para identificar até onde as crianças conseguiram avançar e quais dificuldades precisam ser</w:t>
      </w:r>
      <w:r>
        <w:rPr>
          <w:rFonts w:ascii="Arial" w:hAnsi="Arial" w:eastAsia="Times New Roman" w:cs="Arial"/>
          <w:spacing w:val="-17"/>
          <w:sz w:val="24"/>
          <w:szCs w:val="24"/>
          <w:highlight w:val="none"/>
        </w:rPr>
        <w:t xml:space="preserve"> </w:t>
      </w:r>
      <w:r>
        <w:rPr>
          <w:rFonts w:ascii="Arial" w:hAnsi="Arial" w:eastAsia="Times New Roman" w:cs="Arial"/>
          <w:sz w:val="24"/>
          <w:szCs w:val="24"/>
          <w:highlight w:val="none"/>
        </w:rPr>
        <w:t>sanadas;</w:t>
      </w:r>
    </w:p>
    <w:p>
      <w:pPr>
        <w:numPr>
          <w:ilvl w:val="0"/>
          <w:numId w:val="40"/>
        </w:numPr>
        <w:tabs>
          <w:tab w:val="left" w:pos="712"/>
        </w:tabs>
        <w:spacing w:line="360" w:lineRule="auto"/>
        <w:jc w:val="both"/>
        <w:rPr>
          <w:rFonts w:ascii="Arial" w:hAnsi="Arial" w:cs="Arial"/>
          <w:sz w:val="24"/>
          <w:szCs w:val="24"/>
          <w:highlight w:val="none"/>
        </w:rPr>
      </w:pPr>
      <w:r>
        <w:rPr>
          <w:rFonts w:ascii="Arial" w:hAnsi="Arial" w:eastAsia="Times New Roman" w:cs="Arial"/>
          <w:sz w:val="24"/>
          <w:szCs w:val="24"/>
          <w:highlight w:val="none"/>
        </w:rPr>
        <w:t>Manter o</w:t>
      </w:r>
      <w:r>
        <w:rPr>
          <w:rFonts w:ascii="Arial" w:hAnsi="Arial" w:eastAsia="Times New Roman" w:cs="Arial"/>
          <w:spacing w:val="9"/>
          <w:sz w:val="24"/>
          <w:szCs w:val="24"/>
          <w:highlight w:val="none"/>
        </w:rPr>
        <w:t xml:space="preserve"> </w:t>
      </w:r>
      <w:r>
        <w:rPr>
          <w:rFonts w:ascii="Arial" w:hAnsi="Arial" w:eastAsia="Times New Roman" w:cs="Arial"/>
          <w:spacing w:val="-3"/>
          <w:sz w:val="24"/>
          <w:szCs w:val="24"/>
          <w:highlight w:val="none"/>
        </w:rPr>
        <w:t>Sistema</w:t>
      </w:r>
      <w:r>
        <w:rPr>
          <w:rFonts w:ascii="Arial" w:hAnsi="Arial" w:eastAsia="Times New Roman" w:cs="Arial"/>
          <w:spacing w:val="-35"/>
          <w:sz w:val="24"/>
          <w:szCs w:val="24"/>
          <w:highlight w:val="none"/>
        </w:rPr>
        <w:t xml:space="preserve">  </w:t>
      </w:r>
      <w:r>
        <w:rPr>
          <w:rFonts w:ascii="Arial" w:hAnsi="Arial" w:eastAsia="Times New Roman" w:cs="Arial"/>
          <w:sz w:val="24"/>
          <w:szCs w:val="24"/>
          <w:highlight w:val="none"/>
        </w:rPr>
        <w:t>Híbrido</w:t>
      </w:r>
      <w:r>
        <w:rPr>
          <w:rFonts w:ascii="Arial" w:hAnsi="Arial" w:eastAsia="Times New Roman" w:cs="Arial"/>
          <w:spacing w:val="-28"/>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27"/>
          <w:sz w:val="24"/>
          <w:szCs w:val="24"/>
          <w:highlight w:val="none"/>
        </w:rPr>
        <w:t xml:space="preserve"> </w:t>
      </w:r>
      <w:r>
        <w:rPr>
          <w:rFonts w:ascii="Arial" w:hAnsi="Arial" w:eastAsia="Times New Roman" w:cs="Arial"/>
          <w:sz w:val="24"/>
          <w:szCs w:val="24"/>
          <w:highlight w:val="none"/>
        </w:rPr>
        <w:t>Ensino (remoto e</w:t>
      </w:r>
      <w:r>
        <w:rPr>
          <w:rFonts w:ascii="Arial" w:hAnsi="Arial" w:eastAsia="Times New Roman" w:cs="Arial"/>
          <w:spacing w:val="-24"/>
          <w:sz w:val="24"/>
          <w:szCs w:val="24"/>
          <w:highlight w:val="none"/>
        </w:rPr>
        <w:t xml:space="preserve"> </w:t>
      </w:r>
      <w:r>
        <w:rPr>
          <w:rFonts w:ascii="Arial" w:hAnsi="Arial" w:eastAsia="Times New Roman" w:cs="Arial"/>
          <w:spacing w:val="-5"/>
          <w:sz w:val="24"/>
          <w:szCs w:val="24"/>
          <w:highlight w:val="none"/>
        </w:rPr>
        <w:t>presencial);</w:t>
      </w:r>
    </w:p>
    <w:p>
      <w:pPr>
        <w:numPr>
          <w:ilvl w:val="0"/>
          <w:numId w:val="40"/>
        </w:numPr>
        <w:tabs>
          <w:tab w:val="left" w:pos="712"/>
        </w:tabs>
        <w:spacing w:line="360" w:lineRule="auto"/>
        <w:jc w:val="both"/>
        <w:rPr>
          <w:rFonts w:ascii="Arial" w:hAnsi="Arial" w:cs="Arial"/>
          <w:sz w:val="24"/>
          <w:szCs w:val="24"/>
          <w:highlight w:val="none"/>
        </w:rPr>
      </w:pPr>
      <w:r>
        <w:rPr>
          <w:rFonts w:ascii="Arial" w:hAnsi="Arial" w:eastAsia="Times New Roman" w:cs="Arial"/>
          <w:spacing w:val="-5"/>
          <w:sz w:val="24"/>
          <w:szCs w:val="24"/>
          <w:highlight w:val="none"/>
        </w:rPr>
        <w:t>Adequar o Calendario Escolar garantindo o cumprimento da carga horária mínima anual conforme legislação vigente durante o ano letivo que perdurar o estado de calamidade pública;</w:t>
      </w:r>
    </w:p>
    <w:p>
      <w:pPr>
        <w:numPr>
          <w:ilvl w:val="0"/>
          <w:numId w:val="40"/>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Adequar a Matriz Curricular visando ao atendimento dos direitos e objetivos de aprendizagem e desenvolvimento previstos para cada etapa de ensino, em consonância ao Currículo Base da Educação Infantil e do Ensino Fundamental do Território Catarinense, e a Base Nacional Comum Curricular;</w:t>
      </w:r>
    </w:p>
    <w:p>
      <w:pPr>
        <w:numPr>
          <w:ilvl w:val="0"/>
          <w:numId w:val="40"/>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Criar protocolos pedagógicos que contemplem ações para assegurar o cumprimento dos direitos e objetivos de aprendizagem e desenvolvimento concomitantemente as regras sanistárias de prevenção para alunos e funcionários em cada Unidade Escolar;</w:t>
      </w:r>
    </w:p>
    <w:p>
      <w:pPr>
        <w:numPr>
          <w:ilvl w:val="0"/>
          <w:numId w:val="40"/>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Autorizar os professores e auxiliares de sala da Rede Municipal de Ensino a cumprirem sua jornada de trabalho em regime remoto/</w:t>
      </w:r>
      <w:r>
        <w:rPr>
          <w:rFonts w:ascii="Arial" w:hAnsi="Arial" w:cs="Arial"/>
          <w:i/>
          <w:sz w:val="24"/>
          <w:szCs w:val="24"/>
          <w:highlight w:val="none"/>
        </w:rPr>
        <w:t>home office</w:t>
      </w:r>
      <w:r>
        <w:rPr>
          <w:rFonts w:ascii="Arial" w:hAnsi="Arial" w:cs="Arial"/>
          <w:sz w:val="24"/>
          <w:szCs w:val="24"/>
          <w:highlight w:val="none"/>
        </w:rPr>
        <w:t>, referente ao dia de efetivo trabalho escolar sem interação presencial com o aluno;</w:t>
      </w:r>
    </w:p>
    <w:p>
      <w:pPr>
        <w:numPr>
          <w:ilvl w:val="0"/>
          <w:numId w:val="40"/>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 xml:space="preserve">Elaborar a avaliação diagnóstica para o Ensino Fundamental considerando os objetos de conhecimento/conteúdos e as respectivas habilidades cumpridos até o término do regime especial de </w:t>
      </w:r>
      <w:r>
        <w:rPr>
          <w:rFonts w:ascii="Arial" w:hAnsi="Arial" w:cs="Arial"/>
          <w:sz w:val="24"/>
          <w:szCs w:val="24"/>
          <w:highlight w:val="none"/>
        </w:rPr>
        <w:tab/>
      </w:r>
      <w:r>
        <w:rPr>
          <w:rFonts w:ascii="Arial" w:hAnsi="Arial" w:cs="Arial"/>
          <w:sz w:val="24"/>
          <w:szCs w:val="24"/>
          <w:highlight w:val="none"/>
        </w:rPr>
        <w:t>atividades pedagógicas não presenciais, respeitando a progressão do processo de ensino e aprendizagem e sua temporalidade;</w:t>
      </w:r>
    </w:p>
    <w:p>
      <w:pPr>
        <w:numPr>
          <w:ilvl w:val="0"/>
          <w:numId w:val="40"/>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Elaborar orientações específicas com sugestões de atividades que possibilitem observar o nível de desenvolvimento dos alunos das turmas da Educação Infantil (Pré);</w:t>
      </w:r>
    </w:p>
    <w:p>
      <w:pPr>
        <w:numPr>
          <w:ilvl w:val="0"/>
          <w:numId w:val="40"/>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Realizar adequação da Matriz Curricular da Rede Municipal de Ensino, determinando qual a quantidade de aulas no sistema híbrido: presencias e não presenciais.</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19.2 - Avaliação diagnóstica no retorno às aulas presenciais</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Nos primeiros dias de atividades presenciais será realizada avaliação diagnóstica individual de todos os estudantes que optarem pelo sistema híbrido de ensino, da Educação Infantil e do Ensino Fundamental, de acordo com o Currículo da Rede Municipal de Schroeder. Priorizar a avaliação diagnóstica individual das crianças do 1º e 2º anos em fase de alfabetização em leitura, escrita e matemática para evitar prejuízos futuros a sua vida escolar.</w:t>
      </w:r>
    </w:p>
    <w:p>
      <w:pPr>
        <w:pStyle w:val="22"/>
        <w:numPr>
          <w:ilvl w:val="0"/>
          <w:numId w:val="41"/>
        </w:numPr>
        <w:spacing w:line="360" w:lineRule="auto"/>
        <w:jc w:val="both"/>
        <w:rPr>
          <w:rFonts w:ascii="Arial" w:hAnsi="Arial" w:cs="Arial"/>
          <w:sz w:val="24"/>
          <w:szCs w:val="24"/>
          <w:highlight w:val="none"/>
        </w:rPr>
      </w:pPr>
      <w:r>
        <w:rPr>
          <w:rFonts w:ascii="Arial" w:hAnsi="Arial" w:cs="Arial"/>
          <w:sz w:val="24"/>
          <w:szCs w:val="24"/>
          <w:highlight w:val="none"/>
        </w:rPr>
        <w:t xml:space="preserve">Aplicar a avaliação diagnóstica no momento posterior ao acolhimento do retorno às atividades </w:t>
      </w:r>
      <w:r>
        <w:rPr>
          <w:rFonts w:ascii="Arial" w:hAnsi="Arial" w:cs="Arial"/>
          <w:sz w:val="24"/>
          <w:szCs w:val="24"/>
          <w:highlight w:val="none"/>
        </w:rPr>
        <w:tab/>
      </w:r>
      <w:r>
        <w:rPr>
          <w:rFonts w:ascii="Arial" w:hAnsi="Arial" w:cs="Arial"/>
          <w:sz w:val="24"/>
          <w:szCs w:val="24"/>
          <w:highlight w:val="none"/>
        </w:rPr>
        <w:t>escolares presenciais, respeitando o sistema de rodízio de atendimento estabelecido pela unidade escolar;</w:t>
      </w:r>
    </w:p>
    <w:p>
      <w:pPr>
        <w:pStyle w:val="22"/>
        <w:numPr>
          <w:ilvl w:val="0"/>
          <w:numId w:val="41"/>
        </w:numPr>
        <w:spacing w:line="360" w:lineRule="auto"/>
        <w:jc w:val="both"/>
        <w:rPr>
          <w:rFonts w:ascii="Arial" w:hAnsi="Arial" w:cs="Arial"/>
          <w:sz w:val="24"/>
          <w:szCs w:val="24"/>
          <w:highlight w:val="none"/>
        </w:rPr>
      </w:pPr>
      <w:r>
        <w:rPr>
          <w:rFonts w:ascii="Arial" w:hAnsi="Arial" w:cs="Arial"/>
          <w:sz w:val="24"/>
          <w:szCs w:val="24"/>
          <w:highlight w:val="none"/>
        </w:rPr>
        <w:t>Arquivar as avaliações diagnósticas na instituição (com apresentação digital ou física) para fins de comprovação do respectivo processo;</w:t>
      </w:r>
    </w:p>
    <w:p>
      <w:pPr>
        <w:pStyle w:val="22"/>
        <w:numPr>
          <w:ilvl w:val="0"/>
          <w:numId w:val="41"/>
        </w:numPr>
        <w:spacing w:line="360" w:lineRule="auto"/>
        <w:jc w:val="both"/>
        <w:rPr>
          <w:rFonts w:ascii="Arial" w:hAnsi="Arial" w:cs="Arial"/>
          <w:sz w:val="24"/>
          <w:szCs w:val="24"/>
          <w:highlight w:val="none"/>
        </w:rPr>
      </w:pPr>
      <w:r>
        <w:rPr>
          <w:rFonts w:ascii="Arial" w:hAnsi="Arial" w:cs="Arial"/>
          <w:sz w:val="24"/>
          <w:szCs w:val="24"/>
          <w:highlight w:val="none"/>
        </w:rPr>
        <w:t xml:space="preserve">Utilizar a avaliação diagnóstica com a finalidade de observar, levantar e identificar os objetivos de </w:t>
      </w:r>
      <w:r>
        <w:rPr>
          <w:rFonts w:ascii="Arial" w:hAnsi="Arial" w:cs="Arial"/>
          <w:sz w:val="24"/>
          <w:szCs w:val="24"/>
          <w:highlight w:val="none"/>
        </w:rPr>
        <w:tab/>
      </w:r>
      <w:r>
        <w:rPr>
          <w:rFonts w:ascii="Arial" w:hAnsi="Arial" w:cs="Arial"/>
          <w:sz w:val="24"/>
          <w:szCs w:val="24"/>
          <w:highlight w:val="none"/>
        </w:rPr>
        <w:t>aprendizagem e as habilidades desenvolvidas durante o período de isolamento e não como instrumento gerador de nota.</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19.3 -</w:t>
      </w:r>
      <w:r>
        <w:rPr>
          <w:rFonts w:ascii="Arial" w:hAnsi="Arial" w:cs="Arial"/>
          <w:sz w:val="24"/>
          <w:szCs w:val="24"/>
          <w:highlight w:val="none"/>
        </w:rPr>
        <w:t xml:space="preserve"> </w:t>
      </w:r>
      <w:r>
        <w:rPr>
          <w:rFonts w:ascii="Arial" w:hAnsi="Arial" w:cs="Arial"/>
          <w:b/>
          <w:sz w:val="24"/>
          <w:szCs w:val="24"/>
          <w:highlight w:val="none"/>
        </w:rPr>
        <w:t>Avaliação diagnóstica e formativa durante o sistema híbrido de ensino</w:t>
      </w:r>
    </w:p>
    <w:p>
      <w:pPr>
        <w:spacing w:line="360" w:lineRule="auto"/>
        <w:ind w:firstLine="567"/>
        <w:jc w:val="both"/>
        <w:rPr>
          <w:rFonts w:ascii="Arial" w:hAnsi="Arial" w:cs="Arial"/>
          <w:sz w:val="24"/>
          <w:szCs w:val="24"/>
          <w:highlight w:val="none"/>
        </w:rPr>
      </w:pPr>
    </w:p>
    <w:p>
      <w:pPr>
        <w:pStyle w:val="22"/>
        <w:numPr>
          <w:ilvl w:val="0"/>
          <w:numId w:val="42"/>
        </w:numPr>
        <w:spacing w:line="360" w:lineRule="auto"/>
        <w:jc w:val="both"/>
        <w:rPr>
          <w:rFonts w:ascii="Arial" w:hAnsi="Arial" w:cs="Arial"/>
          <w:sz w:val="24"/>
          <w:szCs w:val="24"/>
          <w:highlight w:val="none"/>
        </w:rPr>
      </w:pPr>
      <w:r>
        <w:rPr>
          <w:rFonts w:ascii="Arial" w:hAnsi="Arial" w:cs="Arial"/>
          <w:sz w:val="24"/>
          <w:szCs w:val="24"/>
          <w:highlight w:val="none"/>
        </w:rPr>
        <w:t xml:space="preserve">Realizar avaliação diagnóstica e formativa dos estudantes no Sistema Híbrido de Ensino para </w:t>
      </w:r>
      <w:r>
        <w:rPr>
          <w:rFonts w:ascii="Arial" w:hAnsi="Arial" w:cs="Arial"/>
          <w:sz w:val="24"/>
          <w:szCs w:val="24"/>
          <w:highlight w:val="none"/>
        </w:rPr>
        <w:tab/>
      </w:r>
      <w:r>
        <w:rPr>
          <w:rFonts w:ascii="Arial" w:hAnsi="Arial" w:cs="Arial"/>
          <w:sz w:val="24"/>
          <w:szCs w:val="24"/>
          <w:highlight w:val="none"/>
        </w:rPr>
        <w:t>avaliar o que os estudantes aprenderam e quais as lacunas de aprendizagem ainda persistem;</w:t>
      </w:r>
    </w:p>
    <w:p>
      <w:pPr>
        <w:pStyle w:val="22"/>
        <w:numPr>
          <w:ilvl w:val="0"/>
          <w:numId w:val="42"/>
        </w:numPr>
        <w:spacing w:line="360" w:lineRule="auto"/>
        <w:jc w:val="both"/>
        <w:rPr>
          <w:rFonts w:ascii="Arial" w:hAnsi="Arial" w:cs="Arial"/>
          <w:sz w:val="24"/>
          <w:szCs w:val="24"/>
          <w:highlight w:val="none"/>
        </w:rPr>
      </w:pPr>
      <w:r>
        <w:rPr>
          <w:rFonts w:ascii="Arial" w:hAnsi="Arial" w:cs="Arial"/>
          <w:sz w:val="24"/>
          <w:szCs w:val="24"/>
          <w:highlight w:val="none"/>
        </w:rPr>
        <w:t xml:space="preserve">Priorizar os aspectos diagnóstico e formativo nas avaliações, levando-se em conta os conteúdos e </w:t>
      </w:r>
      <w:r>
        <w:rPr>
          <w:rFonts w:ascii="Arial" w:hAnsi="Arial" w:cs="Arial"/>
          <w:sz w:val="24"/>
          <w:szCs w:val="24"/>
          <w:highlight w:val="none"/>
        </w:rPr>
        <w:tab/>
      </w:r>
      <w:r>
        <w:rPr>
          <w:rFonts w:ascii="Arial" w:hAnsi="Arial" w:cs="Arial"/>
          <w:sz w:val="24"/>
          <w:szCs w:val="24"/>
          <w:highlight w:val="none"/>
        </w:rPr>
        <w:t xml:space="preserve">habilidades efetivamente trabalhados, observando ainda, as diferentes situações enfrentadas pelos </w:t>
      </w:r>
      <w:r>
        <w:rPr>
          <w:rFonts w:ascii="Arial" w:hAnsi="Arial" w:cs="Arial"/>
          <w:sz w:val="24"/>
          <w:szCs w:val="24"/>
          <w:highlight w:val="none"/>
        </w:rPr>
        <w:tab/>
      </w:r>
      <w:r>
        <w:rPr>
          <w:rFonts w:ascii="Arial" w:hAnsi="Arial" w:cs="Arial"/>
          <w:sz w:val="24"/>
          <w:szCs w:val="24"/>
          <w:highlight w:val="none"/>
        </w:rPr>
        <w:t xml:space="preserve">estudantes, assegurando as mesmas oportunidades a todos e buscando a efetivação do processo de </w:t>
      </w:r>
      <w:r>
        <w:rPr>
          <w:rFonts w:ascii="Arial" w:hAnsi="Arial" w:cs="Arial"/>
          <w:sz w:val="24"/>
          <w:szCs w:val="24"/>
          <w:highlight w:val="none"/>
        </w:rPr>
        <w:tab/>
      </w:r>
      <w:r>
        <w:rPr>
          <w:rFonts w:ascii="Arial" w:hAnsi="Arial" w:cs="Arial"/>
          <w:sz w:val="24"/>
          <w:szCs w:val="24"/>
          <w:highlight w:val="none"/>
        </w:rPr>
        <w:t>aprendizagem;</w:t>
      </w:r>
    </w:p>
    <w:p>
      <w:pPr>
        <w:pStyle w:val="22"/>
        <w:numPr>
          <w:ilvl w:val="0"/>
          <w:numId w:val="42"/>
        </w:numPr>
        <w:spacing w:line="360" w:lineRule="auto"/>
        <w:jc w:val="both"/>
        <w:rPr>
          <w:rFonts w:ascii="Arial" w:hAnsi="Arial" w:cs="Arial"/>
          <w:sz w:val="24"/>
          <w:szCs w:val="24"/>
          <w:highlight w:val="none"/>
        </w:rPr>
      </w:pPr>
      <w:r>
        <w:rPr>
          <w:rFonts w:ascii="Arial" w:hAnsi="Arial" w:cs="Arial"/>
          <w:sz w:val="24"/>
          <w:szCs w:val="24"/>
          <w:highlight w:val="none"/>
        </w:rPr>
        <w:t>Identificar aspectos exitosos da aprendizagem do estudante e das dificuldades evidenciadas no seu dia a dia, com vistas à intervenção imediata e à promoção de seu desenvolvimento;</w:t>
      </w:r>
    </w:p>
    <w:p>
      <w:pPr>
        <w:pStyle w:val="22"/>
        <w:numPr>
          <w:ilvl w:val="0"/>
          <w:numId w:val="42"/>
        </w:numPr>
        <w:spacing w:line="360" w:lineRule="auto"/>
        <w:jc w:val="both"/>
        <w:rPr>
          <w:rFonts w:ascii="Arial" w:hAnsi="Arial" w:cs="Arial"/>
          <w:sz w:val="24"/>
          <w:szCs w:val="24"/>
          <w:highlight w:val="none"/>
        </w:rPr>
      </w:pPr>
      <w:r>
        <w:rPr>
          <w:rFonts w:ascii="Arial" w:hAnsi="Arial" w:cs="Arial"/>
          <w:sz w:val="24"/>
          <w:szCs w:val="24"/>
          <w:highlight w:val="none"/>
        </w:rPr>
        <w:t>Orientar para que as avaliações diagnósticas e formativas apresentem questões abertas, testes de múltipla escolha, podendo fazer uso de portfólios para registro das evidências de aprendizagem;</w:t>
      </w:r>
    </w:p>
    <w:p>
      <w:pPr>
        <w:pStyle w:val="22"/>
        <w:numPr>
          <w:ilvl w:val="0"/>
          <w:numId w:val="42"/>
        </w:numPr>
        <w:spacing w:line="360" w:lineRule="auto"/>
        <w:jc w:val="both"/>
        <w:rPr>
          <w:rFonts w:ascii="Arial" w:hAnsi="Arial" w:cs="Arial"/>
          <w:strike/>
          <w:sz w:val="24"/>
          <w:szCs w:val="24"/>
          <w:highlight w:val="none"/>
        </w:rPr>
      </w:pPr>
      <w:r>
        <w:rPr>
          <w:rFonts w:ascii="Arial" w:hAnsi="Arial" w:cs="Arial"/>
          <w:sz w:val="24"/>
          <w:szCs w:val="24"/>
          <w:highlight w:val="none"/>
        </w:rPr>
        <w:t>Utilizar como estratégias de avaliação formativa: projetos, pesquisas, atividades em grupo;</w:t>
      </w:r>
    </w:p>
    <w:p>
      <w:pPr>
        <w:pStyle w:val="22"/>
        <w:numPr>
          <w:ilvl w:val="0"/>
          <w:numId w:val="42"/>
        </w:numPr>
        <w:spacing w:line="360" w:lineRule="auto"/>
        <w:jc w:val="both"/>
        <w:rPr>
          <w:rFonts w:ascii="Arial" w:hAnsi="Arial" w:cs="Arial"/>
          <w:sz w:val="24"/>
          <w:szCs w:val="24"/>
          <w:highlight w:val="none"/>
        </w:rPr>
      </w:pPr>
      <w:r>
        <w:rPr>
          <w:rFonts w:ascii="Arial" w:hAnsi="Arial" w:cs="Arial"/>
          <w:sz w:val="24"/>
          <w:szCs w:val="24"/>
          <w:highlight w:val="none"/>
        </w:rPr>
        <w:t>Priorizar a avaliação da leitura, escrita, raciocínio lógico-matemático, comunicação e resolução de problemas;</w:t>
      </w:r>
    </w:p>
    <w:p>
      <w:pPr>
        <w:pStyle w:val="22"/>
        <w:numPr>
          <w:ilvl w:val="0"/>
          <w:numId w:val="42"/>
        </w:numPr>
        <w:spacing w:line="360" w:lineRule="auto"/>
        <w:jc w:val="both"/>
        <w:rPr>
          <w:rFonts w:ascii="Arial" w:hAnsi="Arial" w:cs="Arial"/>
          <w:sz w:val="24"/>
          <w:szCs w:val="24"/>
          <w:highlight w:val="none"/>
        </w:rPr>
      </w:pPr>
      <w:r>
        <w:rPr>
          <w:rFonts w:ascii="Arial" w:hAnsi="Arial" w:cs="Arial"/>
          <w:sz w:val="24"/>
          <w:szCs w:val="24"/>
          <w:highlight w:val="none"/>
        </w:rPr>
        <w:t>Considerar nas atividades apresentadas pelos estudantes o percurso formativo a elaboração de hipóteses e a realização da atividade após a intervenção do professor;</w:t>
      </w:r>
    </w:p>
    <w:p>
      <w:pPr>
        <w:pStyle w:val="22"/>
        <w:numPr>
          <w:ilvl w:val="0"/>
          <w:numId w:val="42"/>
        </w:numPr>
        <w:spacing w:line="360" w:lineRule="auto"/>
        <w:jc w:val="both"/>
        <w:rPr>
          <w:rFonts w:ascii="Arial" w:hAnsi="Arial" w:cs="Arial"/>
          <w:sz w:val="24"/>
          <w:szCs w:val="24"/>
          <w:highlight w:val="none"/>
        </w:rPr>
      </w:pPr>
      <w:r>
        <w:rPr>
          <w:rFonts w:ascii="Arial" w:hAnsi="Arial" w:cs="Arial"/>
          <w:sz w:val="24"/>
          <w:szCs w:val="24"/>
          <w:highlight w:val="none"/>
        </w:rPr>
        <w:t>Comunicar os pais e ou responsáveis sobre o desenvolvimento e o progresso dos estudantes no processo ensino e aprendizagem, visando o envolvimento dos mesmos;</w:t>
      </w:r>
    </w:p>
    <w:p>
      <w:pPr>
        <w:pStyle w:val="22"/>
        <w:numPr>
          <w:ilvl w:val="0"/>
          <w:numId w:val="42"/>
        </w:numPr>
        <w:tabs>
          <w:tab w:val="left" w:pos="753"/>
        </w:tabs>
        <w:spacing w:line="360" w:lineRule="auto"/>
        <w:ind w:right="164"/>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Atentar-se (conforme </w:t>
      </w:r>
      <w:r>
        <w:rPr>
          <w:rFonts w:ascii="Arial" w:hAnsi="Arial" w:eastAsia="Times New Roman" w:cs="Arial"/>
          <w:b/>
          <w:sz w:val="24"/>
          <w:szCs w:val="24"/>
          <w:highlight w:val="none"/>
        </w:rPr>
        <w:t xml:space="preserve">a Resolução CNE/CP nº02/2020 de 15 de dezembro de 2020) </w:t>
      </w:r>
      <w:r>
        <w:rPr>
          <w:rFonts w:ascii="Arial" w:hAnsi="Arial" w:eastAsia="Times New Roman" w:cs="Arial"/>
          <w:sz w:val="24"/>
          <w:szCs w:val="24"/>
          <w:highlight w:val="none"/>
        </w:rPr>
        <w:t>especialmente à avaliação formativa e diagnóstica das turmas em etapa de transição (5º ano para o 6º ano e 9º ano) para que cubram rigorosamente somente os conteúdos e habilidades que tenham sido efetivamente cumpridos pelas escolas;</w:t>
      </w:r>
    </w:p>
    <w:p>
      <w:pPr>
        <w:pStyle w:val="22"/>
        <w:numPr>
          <w:ilvl w:val="0"/>
          <w:numId w:val="42"/>
        </w:numPr>
        <w:tabs>
          <w:tab w:val="left" w:pos="753"/>
        </w:tabs>
        <w:spacing w:line="360" w:lineRule="auto"/>
        <w:ind w:right="147"/>
        <w:jc w:val="both"/>
        <w:rPr>
          <w:rFonts w:ascii="Arial" w:hAnsi="Arial" w:eastAsia="Times New Roman" w:cs="Arial"/>
          <w:sz w:val="24"/>
          <w:szCs w:val="24"/>
          <w:highlight w:val="none"/>
        </w:rPr>
      </w:pPr>
      <w:r>
        <w:rPr>
          <w:rFonts w:ascii="Arial" w:hAnsi="Arial" w:eastAsia="Times New Roman" w:cs="Arial"/>
          <w:spacing w:val="2"/>
          <w:sz w:val="24"/>
          <w:szCs w:val="24"/>
          <w:highlight w:val="none"/>
        </w:rPr>
        <w:t xml:space="preserve">Considerar </w:t>
      </w:r>
      <w:r>
        <w:rPr>
          <w:rFonts w:ascii="Arial" w:hAnsi="Arial" w:eastAsia="Times New Roman" w:cs="Arial"/>
          <w:sz w:val="24"/>
          <w:szCs w:val="24"/>
          <w:highlight w:val="none"/>
        </w:rPr>
        <w:t xml:space="preserve">na </w:t>
      </w:r>
      <w:r>
        <w:rPr>
          <w:rFonts w:ascii="Arial" w:hAnsi="Arial" w:eastAsia="Times New Roman" w:cs="Arial"/>
          <w:spacing w:val="2"/>
          <w:sz w:val="24"/>
          <w:szCs w:val="24"/>
          <w:highlight w:val="none"/>
        </w:rPr>
        <w:t xml:space="preserve">avaliação </w:t>
      </w:r>
      <w:r>
        <w:rPr>
          <w:rFonts w:ascii="Arial" w:hAnsi="Arial" w:eastAsia="Times New Roman" w:cs="Arial"/>
          <w:sz w:val="24"/>
          <w:szCs w:val="24"/>
          <w:highlight w:val="none"/>
        </w:rPr>
        <w:t xml:space="preserve">diagnóstica e formativa o estabelecido na Base Nacional </w:t>
      </w:r>
      <w:r>
        <w:rPr>
          <w:rFonts w:ascii="Arial" w:hAnsi="Arial" w:eastAsia="Times New Roman" w:cs="Arial"/>
          <w:spacing w:val="2"/>
          <w:sz w:val="24"/>
          <w:szCs w:val="24"/>
          <w:highlight w:val="none"/>
        </w:rPr>
        <w:t xml:space="preserve">Comum </w:t>
      </w:r>
      <w:r>
        <w:rPr>
          <w:rFonts w:ascii="Arial" w:hAnsi="Arial" w:eastAsia="Times New Roman" w:cs="Arial"/>
          <w:sz w:val="24"/>
          <w:szCs w:val="24"/>
          <w:highlight w:val="none"/>
        </w:rPr>
        <w:t xml:space="preserve">Curricular </w:t>
      </w:r>
      <w:r>
        <w:rPr>
          <w:rFonts w:ascii="Arial" w:hAnsi="Arial" w:eastAsia="Times New Roman" w:cs="Arial"/>
          <w:spacing w:val="2"/>
          <w:sz w:val="24"/>
          <w:szCs w:val="24"/>
          <w:highlight w:val="none"/>
        </w:rPr>
        <w:t xml:space="preserve">(BNCC), </w:t>
      </w:r>
      <w:r>
        <w:rPr>
          <w:rFonts w:ascii="Arial" w:hAnsi="Arial" w:eastAsia="Times New Roman" w:cs="Arial"/>
          <w:sz w:val="24"/>
          <w:szCs w:val="24"/>
          <w:highlight w:val="none"/>
        </w:rPr>
        <w:t>Currículo Base da Educação Infantil e do Ensino Fundamental do Território Catarinense</w:t>
      </w:r>
      <w:r>
        <w:rPr>
          <w:rFonts w:ascii="Arial" w:hAnsi="Arial" w:eastAsia="Times New Roman" w:cs="Arial"/>
          <w:color w:val="FF0000"/>
          <w:sz w:val="24"/>
          <w:szCs w:val="24"/>
          <w:highlight w:val="none"/>
        </w:rPr>
        <w:t xml:space="preserve"> </w:t>
      </w:r>
      <w:r>
        <w:rPr>
          <w:rFonts w:ascii="Arial" w:hAnsi="Arial" w:eastAsia="Times New Roman" w:cs="Arial"/>
          <w:sz w:val="24"/>
          <w:szCs w:val="24"/>
          <w:highlight w:val="none"/>
        </w:rPr>
        <w:t xml:space="preserve">e  no  </w:t>
      </w:r>
      <w:r>
        <w:rPr>
          <w:rFonts w:ascii="Arial" w:hAnsi="Arial" w:eastAsia="Times New Roman" w:cs="Arial"/>
          <w:spacing w:val="2"/>
          <w:sz w:val="24"/>
          <w:szCs w:val="24"/>
          <w:highlight w:val="none"/>
        </w:rPr>
        <w:t xml:space="preserve">documento  </w:t>
      </w:r>
      <w:r>
        <w:rPr>
          <w:rFonts w:ascii="Arial" w:hAnsi="Arial" w:eastAsia="Times New Roman" w:cs="Arial"/>
          <w:sz w:val="24"/>
          <w:szCs w:val="24"/>
          <w:highlight w:val="none"/>
        </w:rPr>
        <w:t xml:space="preserve">das Diretrizes </w:t>
      </w:r>
      <w:r>
        <w:rPr>
          <w:rFonts w:ascii="Arial" w:hAnsi="Arial" w:eastAsia="Times New Roman" w:cs="Arial"/>
          <w:spacing w:val="2"/>
          <w:sz w:val="24"/>
          <w:szCs w:val="24"/>
          <w:highlight w:val="none"/>
        </w:rPr>
        <w:t xml:space="preserve">Municipais </w:t>
      </w:r>
      <w:r>
        <w:rPr>
          <w:rFonts w:ascii="Arial" w:hAnsi="Arial" w:eastAsia="Times New Roman" w:cs="Arial"/>
          <w:sz w:val="24"/>
          <w:szCs w:val="24"/>
          <w:highlight w:val="none"/>
        </w:rPr>
        <w:t xml:space="preserve">de </w:t>
      </w:r>
      <w:r>
        <w:rPr>
          <w:rFonts w:ascii="Arial" w:hAnsi="Arial" w:eastAsia="Times New Roman" w:cs="Arial"/>
          <w:spacing w:val="2"/>
          <w:sz w:val="24"/>
          <w:szCs w:val="24"/>
          <w:highlight w:val="none"/>
        </w:rPr>
        <w:t xml:space="preserve">Educação </w:t>
      </w:r>
      <w:r>
        <w:rPr>
          <w:rFonts w:ascii="Arial" w:hAnsi="Arial" w:eastAsia="Times New Roman" w:cs="Arial"/>
          <w:sz w:val="24"/>
          <w:szCs w:val="24"/>
          <w:highlight w:val="none"/>
        </w:rPr>
        <w:t xml:space="preserve">do </w:t>
      </w:r>
      <w:r>
        <w:rPr>
          <w:rFonts w:ascii="Arial" w:hAnsi="Arial" w:eastAsia="Times New Roman" w:cs="Arial"/>
          <w:spacing w:val="2"/>
          <w:sz w:val="24"/>
          <w:szCs w:val="24"/>
          <w:highlight w:val="none"/>
        </w:rPr>
        <w:t xml:space="preserve">Município </w:t>
      </w:r>
      <w:r>
        <w:rPr>
          <w:rFonts w:ascii="Arial" w:hAnsi="Arial" w:eastAsia="Times New Roman" w:cs="Arial"/>
          <w:sz w:val="24"/>
          <w:szCs w:val="24"/>
          <w:highlight w:val="none"/>
        </w:rPr>
        <w:t>de</w:t>
      </w:r>
      <w:r>
        <w:rPr>
          <w:rFonts w:ascii="Arial" w:hAnsi="Arial" w:eastAsia="Times New Roman" w:cs="Arial"/>
          <w:spacing w:val="4"/>
          <w:sz w:val="24"/>
          <w:szCs w:val="24"/>
          <w:highlight w:val="none"/>
        </w:rPr>
        <w:t xml:space="preserve"> </w:t>
      </w:r>
      <w:r>
        <w:rPr>
          <w:rFonts w:ascii="Arial" w:hAnsi="Arial" w:eastAsia="Times New Roman" w:cs="Arial"/>
          <w:spacing w:val="2"/>
          <w:sz w:val="24"/>
          <w:szCs w:val="24"/>
          <w:highlight w:val="none"/>
        </w:rPr>
        <w:t>Schroeder.</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19.4 -</w:t>
      </w:r>
      <w:r>
        <w:rPr>
          <w:rFonts w:ascii="Arial" w:hAnsi="Arial" w:cs="Arial"/>
          <w:sz w:val="24"/>
          <w:szCs w:val="24"/>
          <w:highlight w:val="none"/>
        </w:rPr>
        <w:t xml:space="preserve"> </w:t>
      </w:r>
      <w:r>
        <w:rPr>
          <w:rFonts w:ascii="Arial" w:hAnsi="Arial" w:cs="Arial"/>
          <w:b/>
          <w:sz w:val="24"/>
          <w:szCs w:val="24"/>
          <w:highlight w:val="none"/>
        </w:rPr>
        <w:t>Avaliação somativa</w:t>
      </w:r>
    </w:p>
    <w:p>
      <w:pPr>
        <w:spacing w:line="360" w:lineRule="auto"/>
        <w:ind w:firstLine="567"/>
        <w:jc w:val="both"/>
        <w:rPr>
          <w:rFonts w:ascii="Arial" w:hAnsi="Arial" w:cs="Arial"/>
          <w:sz w:val="24"/>
          <w:szCs w:val="24"/>
          <w:highlight w:val="none"/>
        </w:rPr>
      </w:pPr>
    </w:p>
    <w:p>
      <w:pPr>
        <w:pStyle w:val="22"/>
        <w:numPr>
          <w:ilvl w:val="0"/>
          <w:numId w:val="43"/>
        </w:numPr>
        <w:spacing w:line="360" w:lineRule="auto"/>
        <w:jc w:val="both"/>
        <w:rPr>
          <w:rFonts w:ascii="Arial" w:hAnsi="Arial" w:cs="Arial"/>
          <w:sz w:val="24"/>
          <w:szCs w:val="24"/>
          <w:highlight w:val="none"/>
        </w:rPr>
      </w:pPr>
      <w:r>
        <w:rPr>
          <w:rFonts w:ascii="Arial" w:hAnsi="Arial" w:cs="Arial"/>
          <w:sz w:val="24"/>
          <w:szCs w:val="24"/>
          <w:highlight w:val="none"/>
        </w:rPr>
        <w:t xml:space="preserve">Considerar nas avaliações somativas o currículo efetivamente oferecido aos estudantes no trimestre, conforme os conteúdos trabalhados e o contexto excepcional de pandemia, com o objetivo de evitar a </w:t>
      </w:r>
      <w:r>
        <w:rPr>
          <w:rFonts w:ascii="Arial" w:hAnsi="Arial" w:cs="Arial"/>
          <w:sz w:val="24"/>
          <w:szCs w:val="24"/>
          <w:highlight w:val="none"/>
        </w:rPr>
        <w:tab/>
      </w:r>
      <w:r>
        <w:rPr>
          <w:rFonts w:ascii="Arial" w:hAnsi="Arial" w:cs="Arial"/>
          <w:sz w:val="24"/>
          <w:szCs w:val="24"/>
          <w:highlight w:val="none"/>
        </w:rPr>
        <w:t>reprovação e o abandono escolar;</w:t>
      </w:r>
    </w:p>
    <w:p>
      <w:pPr>
        <w:pStyle w:val="22"/>
        <w:numPr>
          <w:ilvl w:val="0"/>
          <w:numId w:val="43"/>
        </w:numPr>
        <w:spacing w:line="360" w:lineRule="auto"/>
        <w:jc w:val="both"/>
        <w:rPr>
          <w:rFonts w:ascii="Arial" w:hAnsi="Arial" w:cs="Arial"/>
          <w:sz w:val="24"/>
          <w:szCs w:val="24"/>
          <w:highlight w:val="none"/>
        </w:rPr>
      </w:pPr>
      <w:r>
        <w:rPr>
          <w:rFonts w:ascii="Arial" w:hAnsi="Arial" w:cs="Arial"/>
          <w:sz w:val="24"/>
          <w:szCs w:val="24"/>
          <w:highlight w:val="none"/>
        </w:rPr>
        <w:t>Utilizar como indicador de aprendizado as devolutivas das atividades (avaliativas ou não) apresentadas pelos estudantes durante o regime especial de Atividades Pedagógicas Não Presenciais, conforme a delimitação temporal estabelecida para o fechamento de cada trimestre;</w:t>
      </w:r>
    </w:p>
    <w:p>
      <w:pPr>
        <w:pStyle w:val="22"/>
        <w:numPr>
          <w:ilvl w:val="0"/>
          <w:numId w:val="43"/>
        </w:numPr>
        <w:spacing w:line="360" w:lineRule="auto"/>
        <w:jc w:val="both"/>
        <w:rPr>
          <w:rFonts w:ascii="Arial" w:hAnsi="Arial" w:cs="Arial"/>
          <w:sz w:val="24"/>
          <w:szCs w:val="24"/>
          <w:highlight w:val="none"/>
        </w:rPr>
      </w:pPr>
      <w:r>
        <w:rPr>
          <w:rFonts w:ascii="Arial" w:hAnsi="Arial" w:cs="Arial"/>
          <w:sz w:val="24"/>
          <w:szCs w:val="24"/>
          <w:highlight w:val="none"/>
        </w:rPr>
        <w:t>Considerar o desempenho do estudante, visando à certificação relativa às habilidades desenvolvidas;</w:t>
      </w:r>
    </w:p>
    <w:p>
      <w:pPr>
        <w:pStyle w:val="22"/>
        <w:numPr>
          <w:ilvl w:val="0"/>
          <w:numId w:val="43"/>
        </w:numPr>
        <w:spacing w:line="360" w:lineRule="auto"/>
        <w:jc w:val="both"/>
        <w:rPr>
          <w:rFonts w:ascii="Arial" w:hAnsi="Arial" w:cs="Arial"/>
          <w:sz w:val="24"/>
          <w:szCs w:val="24"/>
          <w:highlight w:val="none"/>
        </w:rPr>
      </w:pPr>
      <w:r>
        <w:rPr>
          <w:rFonts w:ascii="Arial" w:hAnsi="Arial" w:cs="Arial"/>
          <w:sz w:val="24"/>
          <w:szCs w:val="24"/>
          <w:highlight w:val="none"/>
        </w:rPr>
        <w:t>Oportunizar aos estudantes que não apresentaram as devolutivas das atividades propostas durante o regime especial de Atividades Pedagógicas Não Presenciais, prazo passível de realização para cada conteúdo;</w:t>
      </w:r>
    </w:p>
    <w:p>
      <w:pPr>
        <w:pStyle w:val="22"/>
        <w:numPr>
          <w:ilvl w:val="0"/>
          <w:numId w:val="43"/>
        </w:numPr>
        <w:spacing w:line="360" w:lineRule="auto"/>
        <w:jc w:val="both"/>
        <w:rPr>
          <w:rFonts w:ascii="Arial" w:hAnsi="Arial" w:cs="Arial"/>
          <w:sz w:val="24"/>
          <w:szCs w:val="24"/>
          <w:highlight w:val="none"/>
        </w:rPr>
      </w:pPr>
      <w:r>
        <w:rPr>
          <w:rFonts w:ascii="Arial" w:hAnsi="Arial" w:eastAsia="Times New Roman" w:cs="Arial"/>
          <w:spacing w:val="2"/>
          <w:sz w:val="24"/>
          <w:szCs w:val="24"/>
          <w:highlight w:val="none"/>
        </w:rPr>
        <w:t xml:space="preserve">Considerar </w:t>
      </w:r>
      <w:r>
        <w:rPr>
          <w:rFonts w:ascii="Arial" w:hAnsi="Arial" w:eastAsia="Times New Roman" w:cs="Arial"/>
          <w:sz w:val="24"/>
          <w:szCs w:val="24"/>
          <w:highlight w:val="none"/>
        </w:rPr>
        <w:t xml:space="preserve">na </w:t>
      </w:r>
      <w:r>
        <w:rPr>
          <w:rFonts w:ascii="Arial" w:hAnsi="Arial" w:eastAsia="Times New Roman" w:cs="Arial"/>
          <w:spacing w:val="2"/>
          <w:sz w:val="24"/>
          <w:szCs w:val="24"/>
          <w:highlight w:val="none"/>
        </w:rPr>
        <w:t xml:space="preserve">avaliação </w:t>
      </w:r>
      <w:r>
        <w:rPr>
          <w:rFonts w:ascii="Arial" w:hAnsi="Arial" w:eastAsia="Times New Roman" w:cs="Arial"/>
          <w:sz w:val="24"/>
          <w:szCs w:val="24"/>
          <w:highlight w:val="none"/>
        </w:rPr>
        <w:t xml:space="preserve">somativa o estabelecido nas Diretrizes </w:t>
      </w:r>
      <w:r>
        <w:rPr>
          <w:rFonts w:ascii="Arial" w:hAnsi="Arial" w:eastAsia="Times New Roman" w:cs="Arial"/>
          <w:spacing w:val="2"/>
          <w:sz w:val="24"/>
          <w:szCs w:val="24"/>
          <w:highlight w:val="none"/>
        </w:rPr>
        <w:t xml:space="preserve">Municipais </w:t>
      </w:r>
      <w:r>
        <w:rPr>
          <w:rFonts w:ascii="Arial" w:hAnsi="Arial" w:eastAsia="Times New Roman" w:cs="Arial"/>
          <w:sz w:val="24"/>
          <w:szCs w:val="24"/>
          <w:highlight w:val="none"/>
        </w:rPr>
        <w:t xml:space="preserve">de </w:t>
      </w:r>
      <w:r>
        <w:rPr>
          <w:rFonts w:ascii="Arial" w:hAnsi="Arial" w:eastAsia="Times New Roman" w:cs="Arial"/>
          <w:spacing w:val="2"/>
          <w:sz w:val="24"/>
          <w:szCs w:val="24"/>
          <w:highlight w:val="none"/>
        </w:rPr>
        <w:t xml:space="preserve">Educação </w:t>
      </w:r>
      <w:r>
        <w:rPr>
          <w:rFonts w:ascii="Arial" w:hAnsi="Arial" w:eastAsia="Times New Roman" w:cs="Arial"/>
          <w:sz w:val="24"/>
          <w:szCs w:val="24"/>
          <w:highlight w:val="none"/>
        </w:rPr>
        <w:t xml:space="preserve">do município, que é </w:t>
      </w:r>
      <w:r>
        <w:rPr>
          <w:rFonts w:ascii="Arial" w:hAnsi="Arial" w:eastAsia="Times New Roman" w:cs="Arial"/>
          <w:spacing w:val="2"/>
          <w:sz w:val="24"/>
          <w:szCs w:val="24"/>
          <w:highlight w:val="none"/>
        </w:rPr>
        <w:t xml:space="preserve">fundamentado </w:t>
      </w:r>
      <w:r>
        <w:rPr>
          <w:rFonts w:ascii="Arial" w:hAnsi="Arial" w:eastAsia="Times New Roman" w:cs="Arial"/>
          <w:sz w:val="24"/>
          <w:szCs w:val="24"/>
          <w:highlight w:val="none"/>
        </w:rPr>
        <w:t xml:space="preserve">pela </w:t>
      </w:r>
      <w:r>
        <w:rPr>
          <w:rFonts w:ascii="Arial" w:hAnsi="Arial" w:eastAsia="Times New Roman" w:cs="Arial"/>
          <w:spacing w:val="2"/>
          <w:sz w:val="24"/>
          <w:szCs w:val="24"/>
          <w:highlight w:val="none"/>
        </w:rPr>
        <w:t xml:space="preserve">BNCC </w:t>
      </w:r>
      <w:r>
        <w:rPr>
          <w:rFonts w:ascii="Arial" w:hAnsi="Arial" w:eastAsia="Times New Roman" w:cs="Arial"/>
          <w:sz w:val="24"/>
          <w:szCs w:val="24"/>
          <w:highlight w:val="none"/>
        </w:rPr>
        <w:t>e Currículo Base da Educação Infantil e do Ensino Fundamental do Território Catarinense</w:t>
      </w:r>
      <w:r>
        <w:rPr>
          <w:rFonts w:ascii="Arial" w:hAnsi="Arial" w:cs="Arial"/>
          <w:sz w:val="24"/>
          <w:szCs w:val="24"/>
          <w:highlight w:val="none"/>
        </w:rPr>
        <w:t>.</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19.5 - Recuperação da aprendizagem</w:t>
      </w:r>
    </w:p>
    <w:p>
      <w:pPr>
        <w:spacing w:line="360" w:lineRule="auto"/>
        <w:ind w:firstLine="567"/>
        <w:jc w:val="both"/>
        <w:rPr>
          <w:rFonts w:ascii="Arial" w:hAnsi="Arial" w:cs="Arial"/>
          <w:b/>
          <w:sz w:val="24"/>
          <w:szCs w:val="24"/>
          <w:highlight w:val="none"/>
        </w:rPr>
      </w:pPr>
    </w:p>
    <w:p>
      <w:pPr>
        <w:pStyle w:val="22"/>
        <w:numPr>
          <w:ilvl w:val="0"/>
          <w:numId w:val="44"/>
        </w:numPr>
        <w:spacing w:line="360" w:lineRule="auto"/>
        <w:jc w:val="both"/>
        <w:rPr>
          <w:rFonts w:ascii="Arial" w:hAnsi="Arial" w:cs="Arial"/>
          <w:sz w:val="24"/>
          <w:szCs w:val="24"/>
          <w:highlight w:val="none"/>
        </w:rPr>
      </w:pPr>
      <w:r>
        <w:rPr>
          <w:rFonts w:ascii="Arial" w:hAnsi="Arial" w:cs="Arial"/>
          <w:sz w:val="24"/>
          <w:szCs w:val="24"/>
          <w:highlight w:val="none"/>
        </w:rPr>
        <w:t>Utilizar o resultado da avaliação diagnóstica como referência para que cada professor elabore o seu plano de recuperação de estudos;</w:t>
      </w:r>
    </w:p>
    <w:p>
      <w:pPr>
        <w:pStyle w:val="22"/>
        <w:numPr>
          <w:ilvl w:val="0"/>
          <w:numId w:val="44"/>
        </w:numPr>
        <w:spacing w:line="360" w:lineRule="auto"/>
        <w:jc w:val="both"/>
        <w:rPr>
          <w:rFonts w:ascii="Arial" w:hAnsi="Arial" w:cs="Arial"/>
          <w:sz w:val="24"/>
          <w:szCs w:val="24"/>
          <w:highlight w:val="none"/>
        </w:rPr>
      </w:pPr>
      <w:r>
        <w:rPr>
          <w:rFonts w:ascii="Arial" w:hAnsi="Arial" w:cs="Arial"/>
          <w:sz w:val="24"/>
          <w:szCs w:val="24"/>
          <w:highlight w:val="none"/>
        </w:rPr>
        <w:t>Adotar estratégias eficientes para a recuperação da aprendizagem, principalmente aos estudantes em situação de vulnerabilidade social, violência doméstica ou em risco de trabalho infantil;</w:t>
      </w:r>
    </w:p>
    <w:p>
      <w:pPr>
        <w:pStyle w:val="22"/>
        <w:numPr>
          <w:ilvl w:val="0"/>
          <w:numId w:val="44"/>
        </w:numPr>
        <w:spacing w:line="360" w:lineRule="auto"/>
        <w:jc w:val="both"/>
        <w:rPr>
          <w:rFonts w:ascii="Arial" w:hAnsi="Arial" w:cs="Arial"/>
          <w:sz w:val="24"/>
          <w:szCs w:val="24"/>
          <w:highlight w:val="none"/>
        </w:rPr>
      </w:pPr>
      <w:r>
        <w:rPr>
          <w:rFonts w:ascii="Arial" w:hAnsi="Arial" w:cs="Arial"/>
          <w:sz w:val="24"/>
          <w:szCs w:val="24"/>
          <w:highlight w:val="none"/>
        </w:rPr>
        <w:t>Implementar estratégias de recuperação do aprendizado, por meio da realização de atividades complementares tais como: videoaulas, roteiros de estudo, áudio aulas, projetos didáticos, monitoria e outros;</w:t>
      </w:r>
    </w:p>
    <w:p>
      <w:pPr>
        <w:pStyle w:val="22"/>
        <w:numPr>
          <w:ilvl w:val="0"/>
          <w:numId w:val="44"/>
        </w:numPr>
        <w:spacing w:line="360" w:lineRule="auto"/>
        <w:jc w:val="both"/>
        <w:rPr>
          <w:rFonts w:ascii="Arial" w:hAnsi="Arial" w:cs="Arial"/>
          <w:sz w:val="24"/>
          <w:szCs w:val="24"/>
          <w:highlight w:val="none"/>
        </w:rPr>
      </w:pPr>
      <w:r>
        <w:rPr>
          <w:rFonts w:ascii="Arial" w:hAnsi="Arial" w:cs="Arial"/>
          <w:sz w:val="24"/>
          <w:szCs w:val="24"/>
          <w:highlight w:val="none"/>
        </w:rPr>
        <w:t>Estabelecer programa específico de recuperação de estudos para os estudantes em finalização de etapa do Ensino Fundamental e para o público da Educação Especial.</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20 - TRANSPORTE ESCOLAR</w:t>
      </w:r>
    </w:p>
    <w:p>
      <w:pPr>
        <w:spacing w:line="360" w:lineRule="auto"/>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 COVID-19. </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20.1 - Medidas gerais</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Para retorno das atividades do Transporte Escolar as seguintes medidas devem ser adotadas:</w:t>
      </w:r>
    </w:p>
    <w:p>
      <w:pPr>
        <w:pStyle w:val="22"/>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Limitar e controlar a lotação máxima de cada veículo da seguinte forma;</w:t>
      </w:r>
    </w:p>
    <w:p>
      <w:pPr>
        <w:pStyle w:val="22"/>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Veículo de passeio: resguardar intervalo de um assento vazio entre os passageiros nos bancos traseiros;</w:t>
      </w:r>
    </w:p>
    <w:p>
      <w:pPr>
        <w:pStyle w:val="22"/>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Van (incluindo Kombi): resguardar intervalo de um assento vazio entre os passageiros em todos os bancos;</w:t>
      </w:r>
    </w:p>
    <w:p>
      <w:pPr>
        <w:pStyle w:val="22"/>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Micro-ônibus: priorizar ocupação alternada dos assentos, até o limite de um ocupante por assento, sendo vedado passageiro em pé; </w:t>
      </w:r>
    </w:p>
    <w:p>
      <w:pPr>
        <w:pStyle w:val="22"/>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Ônibus: priorizar ocupação alternada dos assentos, até o limite de um ocupante por assento, sendo proibido passageiro em pé; </w:t>
      </w:r>
    </w:p>
    <w:p>
      <w:pPr>
        <w:pStyle w:val="22"/>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distribuição de estudantes nos assentos do ônibus deve ser feita de forma a agrupar os alunos de uma mesma escola na mesma região do veículo, quando este atender a mais de um estabelecimento escolar no mesmo deslocamento; </w:t>
      </w:r>
    </w:p>
    <w:p>
      <w:pPr>
        <w:pStyle w:val="22"/>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Adequar a frota de modo a compatibilizar o quantitativo de veículos com o de passageiros a serem transportados, respeitando a limitação definida para cada modalidade de transporte, inclusive disponibilizando linhas extras, se necessário;</w:t>
      </w:r>
    </w:p>
    <w:p>
      <w:pPr>
        <w:pStyle w:val="22"/>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Ordenar as entradas e saídas dos passageiros de forma que, no embarque, os passageiros ocupem inicialmente as partes traseiras dos veículos, e que o desembarque inicie pelos passageiros dos bancos da parte dianteira; </w:t>
      </w:r>
    </w:p>
    <w:p>
      <w:pPr>
        <w:pStyle w:val="22"/>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 estar em conformidade com as recomendações dos fabricantes; </w:t>
      </w:r>
    </w:p>
    <w:p>
      <w:pPr>
        <w:pStyle w:val="22"/>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Permitir que entrem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 substituí-la; </w:t>
      </w:r>
    </w:p>
    <w:p>
      <w:pPr>
        <w:pStyle w:val="22"/>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Demarcar a distância de segurança de no mínimo 1,5 metros (um metro e meio) nas áreas de embarque e desembarque ou locais destinados para fila (na escola), evitando a aglomeração de pessoas;</w:t>
      </w:r>
    </w:p>
    <w:p>
      <w:pPr>
        <w:pStyle w:val="22"/>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Orientar que, nos pontos de embarque (distantes da escola), ocorrendo a existência de formação de filas, os usuários mantenham a distância mínima de 1,5 metros (um metro e meio) das demais pessoas;</w:t>
      </w:r>
    </w:p>
    <w:p>
      <w:pPr>
        <w:pStyle w:val="22"/>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Definir procedimentos e operações de higienização, de forma que após cada itinerário/viagem, seja realizada a limpeza e desinfecção dos veículos utilizados no transporte; apoios de braço, maçanetas, pegadores, janelas (vidros) e poltronas com álcool a 70%, a cada finalização de viagem; </w:t>
      </w:r>
    </w:p>
    <w:p>
      <w:pPr>
        <w:pStyle w:val="22"/>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higienização interna completa do veículo deve ser realizada ao menos uma vez ao dia; </w:t>
      </w:r>
    </w:p>
    <w:p>
      <w:pPr>
        <w:pStyle w:val="22"/>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Disponibilizar álcool 70%</w:t>
      </w:r>
      <w:r>
        <w:rPr>
          <w:rFonts w:ascii="Arial" w:hAnsi="Arial" w:cs="Arial"/>
          <w:sz w:val="24"/>
          <w:szCs w:val="24"/>
          <w:highlight w:val="none"/>
          <w:lang w:val="pt-BR"/>
        </w:rPr>
        <w:t xml:space="preserve"> para higienização das mãos</w:t>
      </w:r>
      <w:r>
        <w:rPr>
          <w:rFonts w:ascii="Arial" w:hAnsi="Arial" w:cs="Arial"/>
          <w:sz w:val="24"/>
          <w:szCs w:val="24"/>
          <w:highlight w:val="none"/>
        </w:rPr>
        <w:t xml:space="preserve"> no embarque e no interior do veículo; </w:t>
      </w:r>
    </w:p>
    <w:p>
      <w:pPr>
        <w:pStyle w:val="22"/>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Afixar no espaldar de cada poltrona um encarte com as orientações aos passageiros sobre etiqueta da tosse, uso da máscara, higienização das mãos e distanciamento social; </w:t>
      </w:r>
    </w:p>
    <w:p>
      <w:pPr>
        <w:pStyle w:val="22"/>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Organizar e orientar escalonamento de horários de chegadas e saídas dos estudantes nas instituições de ensino, reduzindo a concentração deles no local;</w:t>
      </w:r>
    </w:p>
    <w:p>
      <w:pPr>
        <w:pStyle w:val="22"/>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Recomenda-se que as empresas de ônibus contratem monitores para cada linha atendida, para auxiliar o motorista na organização e cumprimento das recomendações sanitárias</w:t>
      </w:r>
      <w:r>
        <w:rPr>
          <w:rFonts w:ascii="Arial" w:hAnsi="Arial" w:cs="Arial"/>
          <w:sz w:val="24"/>
          <w:szCs w:val="24"/>
          <w:highlight w:val="none"/>
          <w:lang w:val="pt-BR"/>
        </w:rPr>
        <w:t>;</w:t>
      </w:r>
    </w:p>
    <w:p>
      <w:pPr>
        <w:pStyle w:val="22"/>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e monitores escolares devem realizar a aferição de temperatura corporal dos estudantes, antes de adentrarem no transporte escolar, com uso de termômetros infravermelhos. Aferida a temperatura de 37,8ºC (trinta e sete vírgula oito graus Celsius) ou superior, não permitir a entrada do estudante no veículo; </w:t>
      </w:r>
    </w:p>
    <w:p>
      <w:pPr>
        <w:pStyle w:val="22"/>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 providências;</w:t>
      </w:r>
    </w:p>
    <w:p>
      <w:pPr>
        <w:pStyle w:val="22"/>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Priorizar às crianças da Educação Infantil e crianças/adolescentes com deficiências o embarque e desembarque e a ocupação dos bancos dianteiros do transporte coletivo; </w:t>
      </w:r>
    </w:p>
    <w:p>
      <w:pPr>
        <w:pStyle w:val="22"/>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 máscara.</w:t>
      </w:r>
    </w:p>
    <w:p>
      <w:pPr>
        <w:spacing w:line="360" w:lineRule="auto"/>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20.2 - Medidas aos servidores e prestadores de serviços</w:t>
      </w:r>
    </w:p>
    <w:p>
      <w:pPr>
        <w:spacing w:line="360" w:lineRule="auto"/>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Identificar previamente casos suspeitos da COVID-19 é uma importante ferramenta no controle da disseminação do vírus na comunidade escolar. </w:t>
      </w:r>
    </w:p>
    <w:p>
      <w:pPr>
        <w:pStyle w:val="22"/>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Os trabalhadores do transporte escolar devem informar imediatamente ao estabelecimento, caso apresentem sintomas de síndrome gripal e/ou convivam com pessoas sintomáticas, suspeitas ou confirmadas da COVID-19, aplicando para estes as mesmas condutas relacionadas aos outros trabalhadores da atividade escolar, no que se refere à elucidação diagnóstica, período de afastamento e notificação das autoridades sanitárias e epidemiológicas;</w:t>
      </w:r>
    </w:p>
    <w:p>
      <w:pPr>
        <w:pStyle w:val="22"/>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monitores e demais prestadores de serviço do transporte devem reforçar seus cuidados pessoais, lavando sempre as mãos com água e sabão e que, sistematicamente, utilizem o álcool 70% para higienização das mãos; </w:t>
      </w:r>
    </w:p>
    <w:p>
      <w:pPr>
        <w:pStyle w:val="22"/>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Os monitores devem sistematicamente utilizar o álcool 70% para higienização das mãos;</w:t>
      </w:r>
    </w:p>
    <w:p>
      <w:pPr>
        <w:pStyle w:val="22"/>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e monitores devem utilizar máscaras e também face shield (protetor facial), simultaneamente, durante todo o deslocamento (desde as entradas no veículo até o desembarque do último aluno), se optarem por usar máscara de tecido, que seja em conformidade com o previsto na Portaria SES nº 224, de 03 de abril de 2020, ou outros regramentos que venham substituí-la; </w:t>
      </w:r>
    </w:p>
    <w:p>
      <w:pPr>
        <w:pStyle w:val="22"/>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trabalhadores do transporte escolar devem estar capacitados quanto à forma adequada de uso dos dispositivos de segurança sanitária (máscara, face shield), tanto para a colocação quanto para a retirada, troca, substituição, higienização e descarte; </w:t>
      </w:r>
    </w:p>
    <w:p>
      <w:pPr>
        <w:pStyle w:val="22"/>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Os trabalhadores do transporte escolar ao final de cada turno ou expediente ao retornar às suas residências devem trocar de roupa ou uniforme.</w:t>
      </w: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20.3 - Medidas aos pais e responsáveis de estudantes</w:t>
      </w:r>
    </w:p>
    <w:p>
      <w:pPr>
        <w:spacing w:line="360" w:lineRule="auto"/>
        <w:jc w:val="both"/>
        <w:rPr>
          <w:rFonts w:ascii="Arial" w:hAnsi="Arial" w:cs="Arial"/>
          <w:b/>
          <w:sz w:val="24"/>
          <w:szCs w:val="24"/>
          <w:highlight w:val="none"/>
        </w:rPr>
      </w:pPr>
    </w:p>
    <w:p>
      <w:pPr>
        <w:pStyle w:val="22"/>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Orientar aos pais que os estudantes devem utilizar máscara facial como barreira, para a utilização do transporte, seguindo todas as orientações de uso já dispostas na Portaria SES n° 224, de 03 de abril de 2020;</w:t>
      </w:r>
    </w:p>
    <w:p>
      <w:pPr>
        <w:pStyle w:val="22"/>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Solicitar aos pais ou responsáveis que acompanhem e aguardem seus filhos no ponto de embarque, caso seja detectada febre este não poderá adentrar ao veículo e deverá buscar orientação com a Vigilância Epidemiológica Municipal; </w:t>
      </w:r>
    </w:p>
    <w:p>
      <w:pPr>
        <w:pStyle w:val="22"/>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Realizar campanha de conscientização para que os pais ou responsáveis priorizem o transporte próprio de seus filhos, visando a evitar o risco de contaminação dentro do transporte, orientando que não transportem passageiros fora do núcleo escolar.</w:t>
      </w:r>
    </w:p>
    <w:p>
      <w:pPr>
        <w:spacing w:line="360" w:lineRule="auto"/>
        <w:ind w:firstLine="567"/>
        <w:jc w:val="both"/>
        <w:rPr>
          <w:rFonts w:ascii="Arial" w:hAnsi="Arial" w:cs="Arial"/>
          <w:b/>
          <w:sz w:val="24"/>
          <w:szCs w:val="24"/>
          <w:highlight w:val="none"/>
        </w:rPr>
      </w:pPr>
    </w:p>
    <w:p>
      <w:pPr>
        <w:pStyle w:val="14"/>
        <w:numPr>
          <w:ilvl w:val="1"/>
          <w:numId w:val="48"/>
        </w:numPr>
        <w:tabs>
          <w:tab w:val="left" w:pos="0"/>
          <w:tab w:val="left" w:pos="851"/>
        </w:tabs>
        <w:spacing w:line="360" w:lineRule="auto"/>
        <w:jc w:val="both"/>
        <w:rPr>
          <w:rFonts w:ascii="Arial" w:hAnsi="Arial" w:cs="Arial"/>
          <w:b/>
          <w:sz w:val="24"/>
          <w:szCs w:val="24"/>
          <w:highlight w:val="none"/>
        </w:rPr>
      </w:pPr>
      <w:r>
        <w:rPr>
          <w:rFonts w:ascii="Arial" w:hAnsi="Arial" w:cs="Arial"/>
          <w:b/>
          <w:sz w:val="24"/>
          <w:szCs w:val="24"/>
          <w:highlight w:val="none"/>
          <w:lang w:val="pt-BR"/>
        </w:rPr>
        <w:t>A</w:t>
      </w:r>
      <w:r>
        <w:rPr>
          <w:rFonts w:ascii="Arial" w:hAnsi="Arial" w:cs="Arial"/>
          <w:b/>
          <w:sz w:val="24"/>
          <w:szCs w:val="24"/>
          <w:highlight w:val="none"/>
        </w:rPr>
        <w:t xml:space="preserve">gentes fiscalizadores </w:t>
      </w:r>
    </w:p>
    <w:p>
      <w:pPr>
        <w:pStyle w:val="14"/>
        <w:tabs>
          <w:tab w:val="left" w:pos="0"/>
          <w:tab w:val="left" w:pos="851"/>
        </w:tabs>
        <w:spacing w:line="360" w:lineRule="auto"/>
        <w:jc w:val="both"/>
        <w:rPr>
          <w:rFonts w:ascii="Arial" w:hAnsi="Arial" w:cs="Arial"/>
          <w:b/>
          <w:sz w:val="24"/>
          <w:szCs w:val="24"/>
          <w:highlight w:val="none"/>
        </w:rPr>
      </w:pPr>
    </w:p>
    <w:p>
      <w:pPr>
        <w:pStyle w:val="14"/>
        <w:numPr>
          <w:ilvl w:val="0"/>
          <w:numId w:val="49"/>
        </w:numPr>
        <w:tabs>
          <w:tab w:val="left" w:pos="851"/>
        </w:tabs>
        <w:spacing w:line="360" w:lineRule="auto"/>
        <w:ind w:left="426"/>
        <w:jc w:val="both"/>
        <w:rPr>
          <w:rFonts w:ascii="Arial" w:hAnsi="Arial" w:cs="Arial"/>
          <w:sz w:val="24"/>
          <w:szCs w:val="24"/>
          <w:highlight w:val="none"/>
        </w:rPr>
      </w:pPr>
      <w:r>
        <w:rPr>
          <w:rFonts w:ascii="Arial" w:hAnsi="Arial" w:cs="Arial"/>
          <w:sz w:val="24"/>
          <w:szCs w:val="24"/>
          <w:highlight w:val="none"/>
        </w:rPr>
        <w:t>É de responsabilidade da Vigilância Sanitária Municipal, Vigilância Sanitária Estadual, Polícia Civil, Polícia Militar, Corpo de Bombeiros Militar do Estado de Santa Catarina, fiscalizar os estabelecimentos com vista a garantir o cumprimento das medidas sanitárias exigidas.</w:t>
      </w:r>
    </w:p>
    <w:p>
      <w:pPr>
        <w:pStyle w:val="14"/>
        <w:numPr>
          <w:ilvl w:val="0"/>
          <w:numId w:val="49"/>
        </w:numPr>
        <w:tabs>
          <w:tab w:val="left" w:pos="851"/>
        </w:tabs>
        <w:spacing w:line="360" w:lineRule="auto"/>
        <w:ind w:left="426"/>
        <w:jc w:val="both"/>
        <w:rPr>
          <w:rFonts w:ascii="Arial" w:hAnsi="Arial" w:cs="Arial"/>
          <w:sz w:val="24"/>
          <w:szCs w:val="24"/>
          <w:highlight w:val="none"/>
        </w:rPr>
      </w:pPr>
      <w:r>
        <w:rPr>
          <w:rFonts w:ascii="Arial" w:hAnsi="Arial" w:cs="Arial"/>
          <w:sz w:val="24"/>
          <w:szCs w:val="24"/>
          <w:highlight w:val="none"/>
        </w:rPr>
        <w:t xml:space="preserve">É de responsabilidade das autoridades competentes fiscalizar os serviços públicos e privados de transporte escolar, em especial no </w:t>
      </w:r>
      <w:r>
        <w:rPr>
          <w:rFonts w:ascii="Arial" w:hAnsi="Arial" w:cs="Arial"/>
          <w:sz w:val="24"/>
          <w:szCs w:val="24"/>
          <w:highlight w:val="none"/>
          <w:lang w:val="pt-BR"/>
        </w:rPr>
        <w:t>que se refere</w:t>
      </w:r>
      <w:r>
        <w:rPr>
          <w:rFonts w:ascii="Arial" w:hAnsi="Arial" w:cs="Arial"/>
          <w:sz w:val="24"/>
          <w:szCs w:val="24"/>
          <w:highlight w:val="none"/>
        </w:rPr>
        <w:t xml:space="preserve"> às regras sanitárias estabelecidas para estes serviços.</w:t>
      </w:r>
    </w:p>
    <w:p>
      <w:pPr>
        <w:spacing w:after="160" w:line="360" w:lineRule="auto"/>
        <w:ind w:left="420"/>
        <w:contextualSpacing/>
        <w:jc w:val="both"/>
        <w:rPr>
          <w:rFonts w:ascii="Arial" w:hAnsi="Arial" w:cs="Arial"/>
          <w:b/>
          <w:bCs/>
          <w:sz w:val="24"/>
          <w:szCs w:val="24"/>
          <w:highlight w:val="none"/>
          <w:lang w:val="pt-BR" w:eastAsia="en-US" w:bidi="ar-SA"/>
        </w:rPr>
      </w:pPr>
    </w:p>
    <w:p>
      <w:pPr>
        <w:spacing w:line="360" w:lineRule="auto"/>
        <w:ind w:firstLine="567"/>
        <w:jc w:val="both"/>
        <w:rPr>
          <w:rFonts w:ascii="Arial" w:hAnsi="Arial" w:cs="Arial"/>
          <w:sz w:val="24"/>
          <w:szCs w:val="24"/>
          <w:highlight w:val="none"/>
        </w:rPr>
        <w:sectPr>
          <w:footerReference r:id="rId5" w:type="default"/>
          <w:pgSz w:w="11910" w:h="16840"/>
          <w:pgMar w:top="720" w:right="720" w:bottom="720" w:left="720" w:header="0" w:footer="398" w:gutter="0"/>
          <w:cols w:space="720" w:num="1"/>
        </w:sectPr>
      </w:pPr>
    </w:p>
    <w:p>
      <w:pPr>
        <w:spacing w:line="360" w:lineRule="auto"/>
        <w:ind w:firstLine="567"/>
        <w:jc w:val="center"/>
        <w:rPr>
          <w:rFonts w:ascii="Arial" w:hAnsi="Arial" w:cs="Arial"/>
          <w:b/>
          <w:sz w:val="24"/>
          <w:szCs w:val="24"/>
          <w:highlight w:val="none"/>
        </w:rPr>
      </w:pPr>
      <w:r>
        <w:rPr>
          <w:rFonts w:ascii="Arial" w:hAnsi="Arial" w:cs="Arial"/>
          <w:b/>
          <w:sz w:val="24"/>
          <w:szCs w:val="24"/>
          <w:highlight w:val="none"/>
        </w:rPr>
        <w:t>REFERÊNCIAS</w:t>
      </w:r>
    </w:p>
    <w:p>
      <w:pPr>
        <w:spacing w:line="360" w:lineRule="auto"/>
        <w:ind w:firstLine="567"/>
        <w:jc w:val="both"/>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ARAUJO, João Batista. APRENDER E ENSINAR. Ed. Global, 2008.</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BRASIL. Conselho Nacional de Educação. Parecer nº 05, de 30 de abril de 2020. Reorganização do Calendário Escolar e da possibilidade de cômputo de atividades não presenciais para fins de cumprimento da carga horária mínima anual, em razão da Pandemia da COVID-19.</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BRASIL. Conselho Nacional de Educação. Parecer nº 09, de 08 de junho de 2020. Reexame do Parecer CNE/CP nº 05/2020, que tratou da Reorganização do Calendário Escolar e da possibilidade de cômputo de atividades não presenciais para fins de cumprimento da carga horária mínima anual, em razão da Pandemia da COVID-19.(aguardando homologação)</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BRASIL. Conselho Nacional de Educação. Parecer nº 11, de 07 de julho de 2020. Orientações Educacionais para a Realização de Aulas e Atividades Pedagógicas Presenciais e Não Presenciais no contexto da Pandemia.</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HOFFMANN, Jussara. AVALIAÇÃO, MITO &amp; DESAFIO. Ed. Mediação, 2012.</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LUCKESI, Cipriano Carlos. AVALIAÇÃO DA APRENDIZAGEM ESCOLAR. Ed. Cortez.(2005)</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PERRENOUD, Ph. Avaliação. Da Excelência à Regulação das Aprendizagens. Porto Alegre: Artmed Editora, 1999.</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pPr>
        <w:spacing w:line="360" w:lineRule="auto"/>
        <w:rPr>
          <w:rFonts w:ascii="Arial" w:hAnsi="Arial" w:cs="Arial"/>
          <w:sz w:val="24"/>
          <w:szCs w:val="24"/>
          <w:highlight w:val="none"/>
        </w:rPr>
      </w:pPr>
      <w:r>
        <w:rPr>
          <w:rFonts w:ascii="Arial" w:hAnsi="Arial" w:cs="Arial"/>
          <w:sz w:val="24"/>
          <w:szCs w:val="24"/>
          <w:highlight w:val="none"/>
        </w:rPr>
        <w:t>SANTA CATARINA. Conselho Estadual de Educação. Resolução CEE/SC n° 009, de 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 Santa Catarina, SC, 2020.</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SANTA CATARINA. Conselho Estadual de Educação. Parecer CEE/SC n° 179, de 14 de abril de 2020. Orientações para o cumprimento da carga horária mínima anual, prevista na Lei de Diretrizes e Bases (LDB), decorrentes das medidas para enfrentamento da situação de emergência de saúde pública de que trata a Lei nº 13.979, de 6 de fevereiro de 2020, devendo estar em consonância com o que dispõe o regime especial de atividades não</w:t>
      </w:r>
    </w:p>
    <w:p>
      <w:pPr>
        <w:spacing w:line="360" w:lineRule="auto"/>
        <w:rPr>
          <w:rFonts w:ascii="Arial" w:hAnsi="Arial" w:cs="Arial"/>
          <w:sz w:val="24"/>
          <w:szCs w:val="24"/>
          <w:highlight w:val="none"/>
        </w:rPr>
      </w:pPr>
      <w:r>
        <w:rPr>
          <w:rFonts w:ascii="Arial" w:hAnsi="Arial" w:cs="Arial"/>
          <w:sz w:val="24"/>
          <w:szCs w:val="24"/>
          <w:highlight w:val="none"/>
        </w:rPr>
        <w:t>presenciais no Sistema Estadual de Educação de Santa Catarina e a Resolução CEE/SC nº 009, de 19 de março de 2020. Santa Catarina, SC, 2020.</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 2020.</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SANTA CATARINA. Diretrizes para o retorno às aulas. Secretaria Estadual de Educação. Julho de 2020.</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SANTA CATARINA. Secretaria de Estado de Educação. Proposta Curricular de Santa Catarina: formação integral de Educação Básica. Estado de Santa Catarina: Secretaria de Estado de Educação,2014.</w:t>
      </w:r>
    </w:p>
    <w:p>
      <w:pPr>
        <w:spacing w:line="360" w:lineRule="auto"/>
        <w:rPr>
          <w:rFonts w:ascii="Arial" w:hAnsi="Arial" w:cs="Arial"/>
          <w:sz w:val="24"/>
          <w:szCs w:val="24"/>
          <w:highlight w:val="none"/>
        </w:rPr>
      </w:pPr>
    </w:p>
    <w:p>
      <w:pPr>
        <w:spacing w:line="360" w:lineRule="auto"/>
        <w:rPr>
          <w:rFonts w:ascii="Arial" w:hAnsi="Arial" w:cs="Arial"/>
          <w:b/>
          <w:bCs/>
          <w:sz w:val="24"/>
          <w:szCs w:val="24"/>
          <w:highlight w:val="none"/>
          <w:lang w:val="pt-BR"/>
        </w:rPr>
      </w:pPr>
      <w:r>
        <w:rPr>
          <w:rFonts w:ascii="Arial" w:hAnsi="Arial" w:cs="Arial"/>
          <w:sz w:val="24"/>
          <w:szCs w:val="24"/>
          <w:highlight w:val="none"/>
        </w:rPr>
        <w:t>VICKERY, ANITTA. Aprendizagem ativa – nos anos iniciais do ensino fundamental. Porto Alegre: Editora Penso, 2016</w:t>
      </w:r>
      <w:r>
        <w:rPr>
          <w:rFonts w:ascii="Arial" w:hAnsi="Arial" w:cs="Arial"/>
          <w:sz w:val="24"/>
          <w:szCs w:val="24"/>
          <w:highlight w:val="none"/>
          <w:lang w:val="pt-BR"/>
        </w:rPr>
        <w:t>.</w:t>
      </w:r>
    </w:p>
    <w:p>
      <w:pPr>
        <w:spacing w:line="360" w:lineRule="auto"/>
        <w:rPr>
          <w:rFonts w:ascii="Arial" w:hAnsi="Arial" w:cs="Arial"/>
          <w:bCs/>
          <w:w w:val="105"/>
          <w:sz w:val="24"/>
          <w:szCs w:val="24"/>
          <w:highlight w:val="none"/>
          <w:lang w:val="pt-BR" w:eastAsia="zh-CN"/>
        </w:rPr>
      </w:pPr>
    </w:p>
    <w:p>
      <w:pPr>
        <w:spacing w:line="360" w:lineRule="auto"/>
        <w:rPr>
          <w:rFonts w:ascii="Arial" w:hAnsi="Arial" w:cs="Arial"/>
          <w:sz w:val="24"/>
          <w:szCs w:val="24"/>
          <w:highlight w:val="none"/>
        </w:rPr>
      </w:pPr>
      <w:r>
        <w:rPr>
          <w:rFonts w:ascii="Arial" w:hAnsi="Arial" w:cs="Arial"/>
          <w:bCs/>
          <w:w w:val="105"/>
          <w:sz w:val="24"/>
          <w:szCs w:val="24"/>
          <w:highlight w:val="none"/>
          <w:lang w:val="pt-BR" w:eastAsia="zh-CN"/>
        </w:rPr>
        <w:t xml:space="preserve">Portaria Conjunta SES/SED – n. 792 de 13 de outubro de 2020 </w:t>
      </w:r>
      <w:r>
        <w:rPr>
          <w:rFonts w:ascii="Arial" w:hAnsi="Arial" w:cs="Arial"/>
          <w:w w:val="105"/>
          <w:sz w:val="24"/>
          <w:szCs w:val="24"/>
          <w:highlight w:val="none"/>
          <w:lang w:val="pt-BR" w:eastAsia="zh-CN"/>
        </w:rPr>
        <w:t xml:space="preserve">que instituir o Anexo III – Diretrizes Sanitárias Gerais e alterar o Parágrafo único do Art. 4º da PORTARIA CONJUNTA SES/SED nº 778, de 06/10/2020. </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IBGE. Disponível em:</w:t>
      </w:r>
    </w:p>
    <w:p>
      <w:pPr>
        <w:spacing w:line="360" w:lineRule="auto"/>
        <w:rPr>
          <w:rFonts w:ascii="Arial" w:hAnsi="Arial" w:cs="Arial"/>
          <w:sz w:val="24"/>
          <w:szCs w:val="24"/>
          <w:highlight w:val="none"/>
        </w:rPr>
      </w:pPr>
      <w:r>
        <w:rPr>
          <w:highlight w:val="none"/>
        </w:rPr>
        <w:fldChar w:fldCharType="begin"/>
      </w:r>
      <w:r>
        <w:rPr>
          <w:highlight w:val="none"/>
        </w:rPr>
        <w:instrText xml:space="preserve"> HYPERLINK "https://www.ibge.gov.br/cidades-e-estados/sc/schroeder.html" </w:instrText>
      </w:r>
      <w:r>
        <w:rPr>
          <w:highlight w:val="none"/>
        </w:rPr>
        <w:fldChar w:fldCharType="separate"/>
      </w:r>
      <w:r>
        <w:rPr>
          <w:rStyle w:val="13"/>
          <w:rFonts w:ascii="Arial" w:hAnsi="Arial" w:cs="Arial"/>
          <w:color w:val="auto"/>
          <w:sz w:val="24"/>
          <w:szCs w:val="24"/>
          <w:highlight w:val="none"/>
        </w:rPr>
        <w:t>https://www.ibge.gov.br/cidades-e-estados/sc/schroeder.html</w:t>
      </w:r>
      <w:r>
        <w:rPr>
          <w:rStyle w:val="13"/>
          <w:rFonts w:ascii="Arial" w:hAnsi="Arial" w:cs="Arial"/>
          <w:color w:val="auto"/>
          <w:sz w:val="24"/>
          <w:szCs w:val="24"/>
          <w:highlight w:val="none"/>
        </w:rPr>
        <w:fldChar w:fldCharType="end"/>
      </w:r>
      <w:r>
        <w:rPr>
          <w:rFonts w:ascii="Arial" w:hAnsi="Arial" w:cs="Arial"/>
          <w:sz w:val="24"/>
          <w:szCs w:val="24"/>
          <w:highlight w:val="none"/>
        </w:rPr>
        <w:t>? Acessado em 26/10/2020.</w:t>
      </w:r>
    </w:p>
    <w:p>
      <w:pPr>
        <w:spacing w:line="360" w:lineRule="auto"/>
        <w:ind w:firstLine="567"/>
        <w:jc w:val="both"/>
        <w:rPr>
          <w:rFonts w:ascii="Arial" w:hAnsi="Arial" w:cs="Arial"/>
          <w:sz w:val="24"/>
          <w:szCs w:val="24"/>
          <w:highlight w:val="none"/>
        </w:rPr>
      </w:pPr>
    </w:p>
    <w:p>
      <w:pPr>
        <w:pStyle w:val="15"/>
        <w:ind w:firstLine="960" w:firstLineChars="400"/>
        <w:jc w:val="both"/>
        <w:rPr>
          <w:sz w:val="24"/>
          <w:szCs w:val="24"/>
          <w:highlight w:val="none"/>
        </w:rPr>
      </w:pPr>
    </w:p>
    <w:p>
      <w:pPr>
        <w:pStyle w:val="15"/>
        <w:ind w:firstLine="960" w:firstLineChars="400"/>
        <w:jc w:val="both"/>
        <w:rPr>
          <w:sz w:val="24"/>
          <w:szCs w:val="24"/>
          <w:highlight w:val="none"/>
        </w:rPr>
      </w:pPr>
    </w:p>
    <w:p>
      <w:pPr>
        <w:pStyle w:val="15"/>
        <w:ind w:left="0" w:right="-20" w:firstLine="38" w:firstLineChars="12"/>
        <w:rPr>
          <w:sz w:val="32"/>
          <w:szCs w:val="24"/>
          <w:highlight w:val="none"/>
        </w:rPr>
      </w:pPr>
    </w:p>
    <w:p>
      <w:pPr>
        <w:pStyle w:val="15"/>
        <w:ind w:left="0" w:right="-20" w:firstLine="38" w:firstLineChars="12"/>
        <w:rPr>
          <w:sz w:val="32"/>
          <w:szCs w:val="24"/>
          <w:highlight w:val="none"/>
          <w:lang w:val="pt-BR"/>
        </w:rPr>
      </w:pPr>
      <w:r>
        <w:rPr>
          <w:sz w:val="32"/>
          <w:szCs w:val="24"/>
          <w:highlight w:val="none"/>
        </w:rPr>
        <w:t>ANEXO 0</w:t>
      </w:r>
      <w:r>
        <w:rPr>
          <w:sz w:val="32"/>
          <w:szCs w:val="24"/>
          <w:highlight w:val="none"/>
          <w:lang w:val="pt-BR"/>
        </w:rPr>
        <w:t>1</w:t>
      </w:r>
    </w:p>
    <w:p>
      <w:pPr>
        <w:spacing w:before="272"/>
        <w:jc w:val="center"/>
        <w:rPr>
          <w:rFonts w:ascii="Arial" w:hAnsi="Arial" w:cs="Arial"/>
          <w:b/>
          <w:sz w:val="24"/>
          <w:szCs w:val="24"/>
          <w:highlight w:val="none"/>
        </w:rPr>
      </w:pPr>
      <w:r>
        <w:rPr>
          <w:rFonts w:ascii="Arial" w:hAnsi="Arial" w:cs="Arial"/>
          <w:b/>
          <w:sz w:val="24"/>
          <w:szCs w:val="24"/>
          <w:highlight w:val="none"/>
        </w:rPr>
        <w:t>REGRAS DE DISTANCIAMENTO SOCIAL</w:t>
      </w:r>
    </w:p>
    <w:p>
      <w:pPr>
        <w:pStyle w:val="2"/>
        <w:spacing w:before="212"/>
        <w:ind w:left="1125" w:leftChars="326" w:hanging="408" w:hangingChars="170"/>
        <w:jc w:val="both"/>
        <w:rPr>
          <w:rFonts w:ascii="Arial" w:hAnsi="Arial" w:cs="Arial"/>
          <w:sz w:val="24"/>
          <w:szCs w:val="24"/>
          <w:highlight w:val="none"/>
        </w:rPr>
      </w:pPr>
      <w:r>
        <w:rPr>
          <w:rFonts w:ascii="Arial" w:hAnsi="Arial" w:cs="Arial"/>
          <w:sz w:val="24"/>
          <w:szCs w:val="24"/>
          <w:highlight w:val="none"/>
        </w:rPr>
        <w:t>Demarcação do distanciamento:</w:t>
      </w:r>
    </w:p>
    <w:p>
      <w:pPr>
        <w:pStyle w:val="14"/>
        <w:spacing w:before="139" w:line="360" w:lineRule="auto"/>
        <w:ind w:left="252" w:right="251" w:firstLine="566"/>
        <w:jc w:val="both"/>
        <w:rPr>
          <w:rFonts w:ascii="Arial" w:hAnsi="Arial" w:cs="Arial"/>
          <w:sz w:val="24"/>
          <w:szCs w:val="24"/>
          <w:highlight w:val="none"/>
        </w:rPr>
      </w:pPr>
      <w:r>
        <w:rPr>
          <w:rFonts w:ascii="Arial" w:hAnsi="Arial" w:cs="Arial"/>
          <w:sz w:val="24"/>
          <w:szCs w:val="24"/>
          <w:highlight w:val="none"/>
        </w:rPr>
        <w:t>Serão demarcados pela equipe gestora da escola marcações em todos os ambientes de utilização coletiva da escola, prevendo o distanciamento</w:t>
      </w:r>
      <w:r>
        <w:rPr>
          <w:rFonts w:ascii="Arial" w:hAnsi="Arial" w:cs="Arial"/>
          <w:sz w:val="24"/>
          <w:szCs w:val="24"/>
          <w:highlight w:val="none"/>
          <w:lang w:val="pt-BR"/>
        </w:rPr>
        <w:t xml:space="preserve"> </w:t>
      </w:r>
      <w:r>
        <w:rPr>
          <w:rFonts w:ascii="Arial" w:hAnsi="Arial" w:cs="Arial"/>
          <w:sz w:val="24"/>
          <w:szCs w:val="24"/>
          <w:highlight w:val="none"/>
        </w:rPr>
        <w:t>de pelo menos 1,5m (um metro e meio) entre os alunos</w:t>
      </w:r>
      <w:r>
        <w:rPr>
          <w:rFonts w:ascii="Arial" w:hAnsi="Arial" w:cs="Arial"/>
          <w:sz w:val="24"/>
          <w:szCs w:val="24"/>
          <w:highlight w:val="none"/>
          <w:lang w:val="pt-BR"/>
        </w:rPr>
        <w:t>,</w:t>
      </w:r>
      <w:r>
        <w:rPr>
          <w:rFonts w:ascii="Arial" w:hAnsi="Arial" w:cs="Arial"/>
          <w:sz w:val="24"/>
          <w:szCs w:val="24"/>
          <w:highlight w:val="none"/>
        </w:rPr>
        <w:t xml:space="preserve"> servidores da escola</w:t>
      </w:r>
      <w:r>
        <w:rPr>
          <w:rFonts w:ascii="Arial" w:hAnsi="Arial" w:cs="Arial"/>
          <w:sz w:val="24"/>
          <w:szCs w:val="24"/>
          <w:highlight w:val="none"/>
          <w:lang w:val="pt-BR"/>
        </w:rPr>
        <w:t xml:space="preserve">  e toda a </w:t>
      </w:r>
      <w:r>
        <w:rPr>
          <w:rFonts w:ascii="Arial" w:hAnsi="Arial" w:cs="Arial"/>
          <w:sz w:val="24"/>
          <w:szCs w:val="24"/>
          <w:highlight w:val="none"/>
        </w:rPr>
        <w:t xml:space="preserve"> comunidade escolar.</w:t>
      </w:r>
    </w:p>
    <w:tbl>
      <w:tblPr>
        <w:tblStyle w:val="10"/>
        <w:tblpPr w:leftFromText="180" w:rightFromText="180" w:vertAnchor="text" w:horzAnchor="page" w:tblpX="749" w:tblpY="1044"/>
        <w:tblOverlap w:val="never"/>
        <w:tblW w:w="107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83"/>
        <w:gridCol w:w="6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4683" w:type="dxa"/>
            <w:shd w:val="clear" w:color="auto" w:fill="D7D7D7" w:themeFill="background1" w:themeFillShade="D8"/>
          </w:tcPr>
          <w:p>
            <w:pPr>
              <w:pStyle w:val="23"/>
              <w:spacing w:before="14"/>
              <w:ind w:right="1518"/>
              <w:jc w:val="right"/>
              <w:rPr>
                <w:rFonts w:ascii="Arial" w:hAnsi="Arial" w:cs="Arial"/>
                <w:b/>
                <w:sz w:val="24"/>
                <w:szCs w:val="24"/>
                <w:highlight w:val="none"/>
              </w:rPr>
            </w:pPr>
            <w:r>
              <w:rPr>
                <w:rFonts w:ascii="Arial" w:hAnsi="Arial" w:cs="Arial"/>
                <w:b/>
                <w:sz w:val="24"/>
                <w:szCs w:val="24"/>
                <w:highlight w:val="none"/>
              </w:rPr>
              <w:t>AMBIENTE ESCOLA</w:t>
            </w:r>
          </w:p>
        </w:tc>
        <w:tc>
          <w:tcPr>
            <w:tcW w:w="6017" w:type="dxa"/>
            <w:shd w:val="clear" w:color="auto" w:fill="D7D7D7" w:themeFill="background1" w:themeFillShade="D8"/>
          </w:tcPr>
          <w:p>
            <w:pPr>
              <w:pStyle w:val="23"/>
              <w:spacing w:before="14"/>
              <w:ind w:left="169"/>
              <w:rPr>
                <w:rFonts w:ascii="Arial" w:hAnsi="Arial" w:cs="Arial"/>
                <w:b/>
                <w:sz w:val="24"/>
                <w:szCs w:val="24"/>
                <w:highlight w:val="none"/>
              </w:rPr>
            </w:pPr>
            <w:r>
              <w:rPr>
                <w:rFonts w:ascii="Arial" w:hAnsi="Arial" w:cs="Arial"/>
                <w:b/>
                <w:sz w:val="24"/>
                <w:szCs w:val="24"/>
                <w:highlight w:val="none"/>
              </w:rPr>
              <w:t>TOTAL DE PESSOAS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4683" w:type="dxa"/>
          </w:tcPr>
          <w:p>
            <w:pPr>
              <w:pStyle w:val="23"/>
              <w:spacing w:before="22"/>
              <w:ind w:firstLine="4" w:firstLineChars="2"/>
              <w:jc w:val="center"/>
              <w:rPr>
                <w:rFonts w:ascii="Arial" w:hAnsi="Arial" w:cs="Arial"/>
                <w:sz w:val="24"/>
                <w:szCs w:val="24"/>
                <w:highlight w:val="none"/>
                <w:lang w:val="pt-BR"/>
              </w:rPr>
            </w:pPr>
            <w:r>
              <w:rPr>
                <w:rFonts w:ascii="Arial" w:hAnsi="Arial" w:cs="Arial"/>
                <w:sz w:val="24"/>
                <w:szCs w:val="24"/>
                <w:highlight w:val="none"/>
              </w:rPr>
              <w:t xml:space="preserve">Sala 01 - </w:t>
            </w:r>
            <w:r>
              <w:rPr>
                <w:rFonts w:ascii="Arial" w:hAnsi="Arial" w:cs="Arial"/>
                <w:sz w:val="24"/>
                <w:szCs w:val="24"/>
                <w:highlight w:val="none"/>
                <w:lang w:val="pt-BR"/>
              </w:rPr>
              <w:t>Pré I e Pré II</w:t>
            </w:r>
          </w:p>
        </w:tc>
        <w:tc>
          <w:tcPr>
            <w:tcW w:w="6017" w:type="dxa"/>
          </w:tcPr>
          <w:p>
            <w:pPr>
              <w:pStyle w:val="23"/>
              <w:spacing w:before="22"/>
              <w:ind w:right="164"/>
              <w:jc w:val="center"/>
              <w:rPr>
                <w:rFonts w:ascii="Arial" w:hAnsi="Arial" w:cs="Arial"/>
                <w:sz w:val="24"/>
                <w:szCs w:val="24"/>
                <w:highlight w:val="none"/>
                <w:lang w:val="pt-BR"/>
              </w:rPr>
            </w:pPr>
            <w:r>
              <w:rPr>
                <w:rFonts w:ascii="Arial" w:hAnsi="Arial" w:cs="Arial"/>
                <w:sz w:val="24"/>
                <w:szCs w:val="24"/>
                <w:highlight w:val="none"/>
              </w:rPr>
              <w:t>1</w:t>
            </w:r>
            <w:r>
              <w:rPr>
                <w:rFonts w:ascii="Arial" w:hAnsi="Arial" w:cs="Arial"/>
                <w:sz w:val="24"/>
                <w:szCs w:val="24"/>
                <w:highlight w:val="none"/>
                <w:lang w:val="pt-BR"/>
              </w:rPr>
              <w:t>1</w:t>
            </w:r>
            <w:r>
              <w:rPr>
                <w:rFonts w:ascii="Arial" w:hAnsi="Arial" w:cs="Arial"/>
                <w:sz w:val="24"/>
                <w:szCs w:val="24"/>
                <w:highlight w:val="none"/>
              </w:rPr>
              <w:t xml:space="preserve">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4683" w:type="dxa"/>
            <w:shd w:val="clear" w:color="auto" w:fill="D9D9D9"/>
          </w:tcPr>
          <w:p>
            <w:pPr>
              <w:pStyle w:val="23"/>
              <w:ind w:firstLine="4" w:firstLineChars="2"/>
              <w:jc w:val="center"/>
              <w:rPr>
                <w:rFonts w:ascii="Arial" w:hAnsi="Arial" w:cs="Arial"/>
                <w:sz w:val="24"/>
                <w:szCs w:val="24"/>
                <w:highlight w:val="none"/>
                <w:lang w:val="pt-BR"/>
              </w:rPr>
            </w:pPr>
            <w:r>
              <w:rPr>
                <w:rFonts w:ascii="Arial" w:hAnsi="Arial" w:cs="Arial"/>
                <w:sz w:val="24"/>
                <w:szCs w:val="24"/>
                <w:highlight w:val="none"/>
                <w:lang w:val="pt-BR"/>
              </w:rPr>
              <w:t xml:space="preserve">   Direção   Escolar (secretaria)</w:t>
            </w:r>
          </w:p>
        </w:tc>
        <w:tc>
          <w:tcPr>
            <w:tcW w:w="6017" w:type="dxa"/>
            <w:shd w:val="clear" w:color="auto" w:fill="D9D9D9"/>
          </w:tcPr>
          <w:p>
            <w:pPr>
              <w:pStyle w:val="23"/>
              <w:ind w:right="160"/>
              <w:jc w:val="center"/>
              <w:rPr>
                <w:rFonts w:ascii="Arial" w:hAnsi="Arial" w:cs="Arial"/>
                <w:sz w:val="24"/>
                <w:szCs w:val="24"/>
                <w:highlight w:val="none"/>
              </w:rPr>
            </w:pPr>
            <w:r>
              <w:rPr>
                <w:rFonts w:ascii="Arial" w:hAnsi="Arial" w:cs="Arial"/>
                <w:sz w:val="24"/>
                <w:szCs w:val="24"/>
                <w:highlight w:val="none"/>
              </w:rPr>
              <w:t>Atender de maneira individual no máximo 02     pessoas se for da mesma família (mesmo atendimento)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4683" w:type="dxa"/>
          </w:tcPr>
          <w:p>
            <w:pPr>
              <w:pStyle w:val="23"/>
              <w:jc w:val="center"/>
              <w:rPr>
                <w:rFonts w:ascii="Arial" w:hAnsi="Arial" w:cs="Arial"/>
                <w:sz w:val="24"/>
                <w:szCs w:val="24"/>
                <w:highlight w:val="none"/>
                <w:lang w:val="pt-BR"/>
              </w:rPr>
            </w:pPr>
            <w:r>
              <w:rPr>
                <w:rFonts w:ascii="Arial" w:hAnsi="Arial" w:cs="Arial"/>
                <w:sz w:val="24"/>
                <w:szCs w:val="24"/>
                <w:highlight w:val="none"/>
              </w:rPr>
              <w:t xml:space="preserve"> Sala dos </w:t>
            </w:r>
            <w:r>
              <w:rPr>
                <w:rFonts w:ascii="Arial" w:hAnsi="Arial" w:cs="Arial"/>
                <w:sz w:val="24"/>
                <w:szCs w:val="24"/>
                <w:highlight w:val="none"/>
                <w:lang w:val="pt-BR"/>
              </w:rPr>
              <w:t>Professores</w:t>
            </w:r>
          </w:p>
        </w:tc>
        <w:tc>
          <w:tcPr>
            <w:tcW w:w="6017" w:type="dxa"/>
          </w:tcPr>
          <w:p>
            <w:pPr>
              <w:pStyle w:val="23"/>
              <w:ind w:right="163"/>
              <w:jc w:val="center"/>
              <w:rPr>
                <w:rFonts w:ascii="Arial" w:hAnsi="Arial" w:cs="Arial"/>
                <w:sz w:val="24"/>
                <w:szCs w:val="24"/>
                <w:highlight w:val="none"/>
                <w:lang w:val="pt-BR"/>
              </w:rPr>
            </w:pPr>
            <w:r>
              <w:rPr>
                <w:rFonts w:ascii="Arial" w:hAnsi="Arial" w:cs="Arial"/>
                <w:sz w:val="24"/>
                <w:szCs w:val="24"/>
                <w:highlight w:val="none"/>
                <w:lang w:val="pt-BR"/>
              </w:rPr>
              <w:t xml:space="preserve">5  professores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4683" w:type="dxa"/>
            <w:shd w:val="clear" w:color="auto" w:fill="D9D9D9"/>
          </w:tcPr>
          <w:p>
            <w:pPr>
              <w:pStyle w:val="23"/>
              <w:spacing w:before="22"/>
              <w:ind w:firstLine="4" w:firstLineChars="2"/>
              <w:jc w:val="center"/>
              <w:rPr>
                <w:rFonts w:ascii="Arial" w:hAnsi="Arial" w:cs="Arial"/>
                <w:sz w:val="24"/>
                <w:szCs w:val="24"/>
                <w:highlight w:val="none"/>
                <w:lang w:val="pt-BR"/>
              </w:rPr>
            </w:pPr>
            <w:r>
              <w:rPr>
                <w:rFonts w:ascii="Arial" w:hAnsi="Arial" w:cs="Arial"/>
                <w:sz w:val="24"/>
                <w:szCs w:val="24"/>
                <w:highlight w:val="none"/>
              </w:rPr>
              <w:t>Sala 0</w:t>
            </w:r>
            <w:r>
              <w:rPr>
                <w:rFonts w:ascii="Arial" w:hAnsi="Arial" w:cs="Arial"/>
                <w:sz w:val="24"/>
                <w:szCs w:val="24"/>
                <w:highlight w:val="none"/>
                <w:lang w:val="pt-BR"/>
              </w:rPr>
              <w:t>2</w:t>
            </w:r>
            <w:r>
              <w:rPr>
                <w:rFonts w:ascii="Arial" w:hAnsi="Arial" w:cs="Arial"/>
                <w:sz w:val="24"/>
                <w:szCs w:val="24"/>
                <w:highlight w:val="none"/>
              </w:rPr>
              <w:t xml:space="preserve"> – </w:t>
            </w:r>
            <w:r>
              <w:rPr>
                <w:rFonts w:ascii="Arial" w:hAnsi="Arial" w:cs="Arial"/>
                <w:sz w:val="24"/>
                <w:szCs w:val="24"/>
                <w:highlight w:val="none"/>
                <w:lang w:val="pt-BR"/>
              </w:rPr>
              <w:t>Pré II</w:t>
            </w:r>
          </w:p>
        </w:tc>
        <w:tc>
          <w:tcPr>
            <w:tcW w:w="6017" w:type="dxa"/>
            <w:shd w:val="clear" w:color="auto" w:fill="D9D9D9"/>
          </w:tcPr>
          <w:p>
            <w:pPr>
              <w:pStyle w:val="23"/>
              <w:spacing w:before="22"/>
              <w:ind w:right="161"/>
              <w:jc w:val="center"/>
              <w:rPr>
                <w:rFonts w:ascii="Arial" w:hAnsi="Arial" w:cs="Arial"/>
                <w:sz w:val="24"/>
                <w:szCs w:val="24"/>
                <w:highlight w:val="none"/>
              </w:rPr>
            </w:pPr>
            <w:r>
              <w:rPr>
                <w:rFonts w:ascii="Arial" w:hAnsi="Arial" w:cs="Arial"/>
                <w:sz w:val="24"/>
                <w:szCs w:val="24"/>
                <w:highlight w:val="none"/>
              </w:rPr>
              <w:t>1</w:t>
            </w:r>
            <w:r>
              <w:rPr>
                <w:rFonts w:ascii="Arial" w:hAnsi="Arial" w:cs="Arial"/>
                <w:sz w:val="24"/>
                <w:szCs w:val="24"/>
                <w:highlight w:val="none"/>
                <w:lang w:val="pt-BR"/>
              </w:rPr>
              <w:t>3</w:t>
            </w:r>
            <w:r>
              <w:rPr>
                <w:rFonts w:ascii="Arial" w:hAnsi="Arial" w:cs="Arial"/>
                <w:sz w:val="24"/>
                <w:szCs w:val="24"/>
                <w:highlight w:val="none"/>
              </w:rPr>
              <w:t xml:space="preserve">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4683" w:type="dxa"/>
            <w:shd w:val="clear" w:color="auto" w:fill="FFFFFF" w:themeFill="background1"/>
          </w:tcPr>
          <w:p>
            <w:pPr>
              <w:pStyle w:val="23"/>
              <w:spacing w:before="19"/>
              <w:ind w:firstLine="4" w:firstLineChars="2"/>
              <w:jc w:val="center"/>
              <w:rPr>
                <w:rFonts w:ascii="Arial" w:hAnsi="Arial" w:cs="Arial"/>
                <w:sz w:val="24"/>
                <w:szCs w:val="24"/>
                <w:highlight w:val="none"/>
                <w:lang w:val="pt-BR"/>
              </w:rPr>
            </w:pPr>
            <w:r>
              <w:rPr>
                <w:rFonts w:ascii="Arial" w:hAnsi="Arial" w:cs="Arial"/>
                <w:sz w:val="24"/>
                <w:szCs w:val="24"/>
                <w:highlight w:val="none"/>
              </w:rPr>
              <w:t>Sala 0</w:t>
            </w:r>
            <w:r>
              <w:rPr>
                <w:rFonts w:ascii="Arial" w:hAnsi="Arial" w:cs="Arial"/>
                <w:sz w:val="24"/>
                <w:szCs w:val="24"/>
                <w:highlight w:val="none"/>
                <w:lang w:val="pt-BR"/>
              </w:rPr>
              <w:t>3</w:t>
            </w:r>
            <w:r>
              <w:rPr>
                <w:rFonts w:ascii="Arial" w:hAnsi="Arial" w:cs="Arial"/>
                <w:sz w:val="24"/>
                <w:szCs w:val="24"/>
                <w:highlight w:val="none"/>
              </w:rPr>
              <w:t xml:space="preserve"> – </w:t>
            </w:r>
            <w:r>
              <w:rPr>
                <w:rFonts w:ascii="Arial" w:hAnsi="Arial" w:cs="Arial"/>
                <w:sz w:val="24"/>
                <w:szCs w:val="24"/>
                <w:highlight w:val="none"/>
                <w:lang w:val="pt-BR"/>
              </w:rPr>
              <w:t>Maternal II</w:t>
            </w:r>
          </w:p>
        </w:tc>
        <w:tc>
          <w:tcPr>
            <w:tcW w:w="6017" w:type="dxa"/>
            <w:shd w:val="clear" w:color="auto" w:fill="FFFFFF" w:themeFill="background1"/>
          </w:tcPr>
          <w:p>
            <w:pPr>
              <w:pStyle w:val="23"/>
              <w:spacing w:before="19"/>
              <w:ind w:right="163"/>
              <w:jc w:val="center"/>
              <w:rPr>
                <w:rFonts w:ascii="Arial" w:hAnsi="Arial" w:cs="Arial"/>
                <w:sz w:val="24"/>
                <w:szCs w:val="24"/>
                <w:highlight w:val="none"/>
              </w:rPr>
            </w:pPr>
            <w:r>
              <w:rPr>
                <w:rFonts w:ascii="Arial" w:hAnsi="Arial" w:cs="Arial"/>
                <w:sz w:val="24"/>
                <w:szCs w:val="24"/>
                <w:highlight w:val="none"/>
              </w:rPr>
              <w:t>1</w:t>
            </w:r>
            <w:r>
              <w:rPr>
                <w:rFonts w:ascii="Arial" w:hAnsi="Arial" w:cs="Arial"/>
                <w:sz w:val="24"/>
                <w:szCs w:val="24"/>
                <w:highlight w:val="none"/>
                <w:lang w:val="pt-BR"/>
              </w:rPr>
              <w:t>3</w:t>
            </w:r>
            <w:r>
              <w:rPr>
                <w:rFonts w:ascii="Arial" w:hAnsi="Arial" w:cs="Arial"/>
                <w:sz w:val="24"/>
                <w:szCs w:val="24"/>
                <w:highlight w:val="none"/>
              </w:rPr>
              <w:t xml:space="preserve">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4683" w:type="dxa"/>
            <w:shd w:val="clear" w:color="auto" w:fill="D7D7D7" w:themeFill="background1" w:themeFillShade="D8"/>
          </w:tcPr>
          <w:p>
            <w:pPr>
              <w:pStyle w:val="23"/>
              <w:spacing w:before="15"/>
              <w:ind w:firstLine="4" w:firstLineChars="2"/>
              <w:jc w:val="center"/>
              <w:rPr>
                <w:rFonts w:ascii="Arial" w:hAnsi="Arial" w:cs="Arial"/>
                <w:sz w:val="24"/>
                <w:szCs w:val="24"/>
                <w:highlight w:val="none"/>
                <w:lang w:val="pt-BR"/>
              </w:rPr>
            </w:pPr>
            <w:r>
              <w:rPr>
                <w:rFonts w:ascii="Arial" w:hAnsi="Arial" w:cs="Arial"/>
                <w:sz w:val="24"/>
                <w:szCs w:val="24"/>
                <w:highlight w:val="none"/>
              </w:rPr>
              <w:t>Sala 0</w:t>
            </w:r>
            <w:r>
              <w:rPr>
                <w:rFonts w:ascii="Arial" w:hAnsi="Arial" w:cs="Arial"/>
                <w:sz w:val="24"/>
                <w:szCs w:val="24"/>
                <w:highlight w:val="none"/>
                <w:lang w:val="pt-BR"/>
              </w:rPr>
              <w:t>4</w:t>
            </w:r>
            <w:r>
              <w:rPr>
                <w:rFonts w:ascii="Arial" w:hAnsi="Arial" w:cs="Arial"/>
                <w:sz w:val="24"/>
                <w:szCs w:val="24"/>
                <w:highlight w:val="none"/>
              </w:rPr>
              <w:t xml:space="preserve"> – </w:t>
            </w:r>
            <w:r>
              <w:rPr>
                <w:rFonts w:ascii="Arial" w:hAnsi="Arial" w:cs="Arial"/>
                <w:sz w:val="24"/>
                <w:szCs w:val="24"/>
                <w:highlight w:val="none"/>
                <w:lang w:val="pt-BR"/>
              </w:rPr>
              <w:t>Pré I</w:t>
            </w:r>
          </w:p>
        </w:tc>
        <w:tc>
          <w:tcPr>
            <w:tcW w:w="6017" w:type="dxa"/>
            <w:shd w:val="clear" w:color="auto" w:fill="D7D7D7" w:themeFill="background1" w:themeFillShade="D8"/>
          </w:tcPr>
          <w:p>
            <w:pPr>
              <w:pStyle w:val="23"/>
              <w:spacing w:before="15"/>
              <w:ind w:right="163"/>
              <w:jc w:val="center"/>
              <w:rPr>
                <w:rFonts w:ascii="Arial" w:hAnsi="Arial" w:cs="Arial"/>
                <w:sz w:val="24"/>
                <w:szCs w:val="24"/>
                <w:highlight w:val="none"/>
              </w:rPr>
            </w:pPr>
            <w:r>
              <w:rPr>
                <w:rFonts w:ascii="Arial" w:hAnsi="Arial" w:cs="Arial"/>
                <w:sz w:val="24"/>
                <w:szCs w:val="24"/>
                <w:highlight w:val="none"/>
              </w:rPr>
              <w:t>1</w:t>
            </w:r>
            <w:r>
              <w:rPr>
                <w:rFonts w:ascii="Arial" w:hAnsi="Arial" w:cs="Arial"/>
                <w:sz w:val="24"/>
                <w:szCs w:val="24"/>
                <w:highlight w:val="none"/>
                <w:lang w:val="pt-BR"/>
              </w:rPr>
              <w:t>3</w:t>
            </w:r>
            <w:r>
              <w:rPr>
                <w:rFonts w:ascii="Arial" w:hAnsi="Arial" w:cs="Arial"/>
                <w:sz w:val="24"/>
                <w:szCs w:val="24"/>
                <w:highlight w:val="none"/>
              </w:rPr>
              <w:t xml:space="preserve">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4683" w:type="dxa"/>
            <w:shd w:val="clear" w:color="auto" w:fill="D7D7D7" w:themeFill="background1" w:themeFillShade="D8"/>
          </w:tcPr>
          <w:p>
            <w:pPr>
              <w:pStyle w:val="23"/>
              <w:spacing w:before="15"/>
              <w:ind w:firstLine="4" w:firstLineChars="2"/>
              <w:jc w:val="center"/>
              <w:rPr>
                <w:rFonts w:ascii="Arial" w:hAnsi="Arial" w:cs="Arial"/>
                <w:sz w:val="24"/>
                <w:szCs w:val="24"/>
                <w:highlight w:val="none"/>
                <w:lang w:val="pt-BR"/>
              </w:rPr>
            </w:pPr>
            <w:r>
              <w:rPr>
                <w:rFonts w:ascii="Arial" w:hAnsi="Arial" w:cs="Arial"/>
                <w:sz w:val="24"/>
                <w:szCs w:val="24"/>
                <w:highlight w:val="none"/>
                <w:lang w:val="pt-BR"/>
              </w:rPr>
              <w:t>Sala de Educação Física</w:t>
            </w:r>
          </w:p>
        </w:tc>
        <w:tc>
          <w:tcPr>
            <w:tcW w:w="6017" w:type="dxa"/>
            <w:shd w:val="clear" w:color="auto" w:fill="D7D7D7" w:themeFill="background1" w:themeFillShade="D8"/>
          </w:tcPr>
          <w:p>
            <w:pPr>
              <w:pStyle w:val="23"/>
              <w:spacing w:before="15"/>
              <w:ind w:right="163"/>
              <w:jc w:val="center"/>
              <w:rPr>
                <w:rFonts w:ascii="Arial" w:hAnsi="Arial" w:cs="Arial"/>
                <w:sz w:val="24"/>
                <w:szCs w:val="24"/>
                <w:highlight w:val="none"/>
                <w:lang w:val="pt-BR"/>
              </w:rPr>
            </w:pPr>
            <w:r>
              <w:rPr>
                <w:rFonts w:ascii="Arial" w:hAnsi="Arial" w:cs="Arial"/>
                <w:sz w:val="24"/>
                <w:szCs w:val="24"/>
                <w:highlight w:val="none"/>
                <w:lang w:val="pt-BR"/>
              </w:rPr>
              <w:t>Apenas  1  pessoa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4683" w:type="dxa"/>
          </w:tcPr>
          <w:p>
            <w:pPr>
              <w:pStyle w:val="23"/>
              <w:spacing w:before="134"/>
              <w:jc w:val="center"/>
              <w:rPr>
                <w:rFonts w:ascii="Arial" w:hAnsi="Arial" w:cs="Arial"/>
                <w:sz w:val="24"/>
                <w:szCs w:val="24"/>
                <w:highlight w:val="none"/>
              </w:rPr>
            </w:pPr>
            <w:r>
              <w:rPr>
                <w:rFonts w:ascii="Arial" w:hAnsi="Arial" w:cs="Arial"/>
                <w:sz w:val="24"/>
                <w:szCs w:val="24"/>
                <w:highlight w:val="none"/>
              </w:rPr>
              <w:t>Refeitório</w:t>
            </w:r>
          </w:p>
        </w:tc>
        <w:tc>
          <w:tcPr>
            <w:tcW w:w="6017" w:type="dxa"/>
          </w:tcPr>
          <w:p>
            <w:pPr>
              <w:pStyle w:val="23"/>
              <w:spacing w:before="2" w:line="276" w:lineRule="exact"/>
              <w:ind w:left="2" w:right="294"/>
              <w:jc w:val="center"/>
              <w:rPr>
                <w:rFonts w:ascii="Arial" w:hAnsi="Arial" w:cs="Arial"/>
                <w:sz w:val="24"/>
                <w:szCs w:val="24"/>
                <w:highlight w:val="none"/>
              </w:rPr>
            </w:pPr>
            <w:r>
              <w:rPr>
                <w:rFonts w:ascii="Arial" w:hAnsi="Arial" w:cs="Arial"/>
                <w:sz w:val="24"/>
                <w:szCs w:val="24"/>
                <w:highlight w:val="none"/>
                <w:lang w:val="pt-BR"/>
              </w:rPr>
              <w:t>14</w:t>
            </w:r>
            <w:r>
              <w:rPr>
                <w:rFonts w:ascii="Arial" w:hAnsi="Arial" w:cs="Arial"/>
                <w:sz w:val="24"/>
                <w:szCs w:val="24"/>
                <w:highlight w:val="none"/>
              </w:rPr>
              <w:t xml:space="preserve"> alunos sentados com distanciamentos de 1,5m (entre eles)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2" w:hRule="atLeast"/>
        </w:trPr>
        <w:tc>
          <w:tcPr>
            <w:tcW w:w="4683" w:type="dxa"/>
            <w:shd w:val="clear" w:color="auto" w:fill="D7D7D7" w:themeFill="background1" w:themeFillShade="D8"/>
          </w:tcPr>
          <w:p>
            <w:pPr>
              <w:pStyle w:val="23"/>
              <w:spacing w:before="7"/>
              <w:ind w:firstLine="5" w:firstLineChars="2"/>
              <w:jc w:val="center"/>
              <w:rPr>
                <w:rFonts w:ascii="Arial" w:hAnsi="Arial" w:cs="Arial"/>
                <w:b/>
                <w:sz w:val="24"/>
                <w:szCs w:val="24"/>
                <w:highlight w:val="none"/>
                <w:lang w:val="pt-BR"/>
              </w:rPr>
            </w:pPr>
          </w:p>
          <w:p>
            <w:pPr>
              <w:pStyle w:val="23"/>
              <w:jc w:val="center"/>
              <w:rPr>
                <w:rFonts w:ascii="Arial" w:hAnsi="Arial" w:cs="Arial"/>
                <w:sz w:val="24"/>
                <w:szCs w:val="24"/>
                <w:highlight w:val="none"/>
              </w:rPr>
            </w:pPr>
            <w:r>
              <w:rPr>
                <w:rFonts w:ascii="Arial" w:hAnsi="Arial" w:cs="Arial"/>
                <w:sz w:val="24"/>
                <w:szCs w:val="24"/>
                <w:highlight w:val="none"/>
              </w:rPr>
              <w:t>Banheiros</w:t>
            </w:r>
          </w:p>
        </w:tc>
        <w:tc>
          <w:tcPr>
            <w:tcW w:w="6017" w:type="dxa"/>
            <w:shd w:val="clear" w:color="auto" w:fill="D7D7D7" w:themeFill="background1" w:themeFillShade="D8"/>
          </w:tcPr>
          <w:p>
            <w:pPr>
              <w:pStyle w:val="23"/>
              <w:spacing w:line="260" w:lineRule="exact"/>
              <w:ind w:right="164"/>
              <w:jc w:val="center"/>
              <w:rPr>
                <w:rFonts w:ascii="Arial" w:hAnsi="Arial" w:cs="Arial"/>
                <w:sz w:val="24"/>
                <w:szCs w:val="24"/>
                <w:highlight w:val="none"/>
              </w:rPr>
            </w:pPr>
            <w:r>
              <w:rPr>
                <w:rFonts w:ascii="Arial" w:hAnsi="Arial" w:cs="Arial"/>
                <w:sz w:val="24"/>
                <w:szCs w:val="24"/>
                <w:highlight w:val="none"/>
                <w:lang w:val="pt-BR"/>
              </w:rPr>
              <w:t>3</w:t>
            </w:r>
            <w:r>
              <w:rPr>
                <w:rFonts w:ascii="Arial" w:hAnsi="Arial" w:cs="Arial"/>
                <w:sz w:val="24"/>
                <w:szCs w:val="24"/>
                <w:highlight w:val="none"/>
              </w:rPr>
              <w:t xml:space="preserve"> </w:t>
            </w:r>
            <w:r>
              <w:rPr>
                <w:rFonts w:ascii="Arial" w:hAnsi="Arial" w:cs="Arial"/>
                <w:sz w:val="24"/>
                <w:szCs w:val="24"/>
                <w:highlight w:val="none"/>
                <w:lang w:val="pt-BR"/>
              </w:rPr>
              <w:t>alunos</w:t>
            </w:r>
            <w:r>
              <w:rPr>
                <w:rFonts w:ascii="Arial" w:hAnsi="Arial" w:cs="Arial"/>
                <w:sz w:val="24"/>
                <w:szCs w:val="24"/>
                <w:highlight w:val="none"/>
              </w:rPr>
              <w:t xml:space="preserve"> por banheiro ( </w:t>
            </w:r>
            <w:r>
              <w:rPr>
                <w:rFonts w:ascii="Arial" w:hAnsi="Arial" w:cs="Arial"/>
                <w:sz w:val="24"/>
                <w:szCs w:val="24"/>
                <w:highlight w:val="none"/>
                <w:lang w:val="pt-BR"/>
              </w:rPr>
              <w:t>2</w:t>
            </w:r>
            <w:r>
              <w:rPr>
                <w:rFonts w:ascii="Arial" w:hAnsi="Arial" w:cs="Arial"/>
                <w:sz w:val="24"/>
                <w:szCs w:val="24"/>
                <w:highlight w:val="none"/>
              </w:rPr>
              <w:t xml:space="preserve"> banheiros: 1 feminino e 1 masculino), utilizando de maneira individualizada (divisões internas do banheiro).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4683" w:type="dxa"/>
            <w:shd w:val="clear" w:color="auto" w:fill="FFFFFF" w:themeFill="background1"/>
          </w:tcPr>
          <w:p>
            <w:pPr>
              <w:pStyle w:val="23"/>
              <w:spacing w:before="134"/>
              <w:jc w:val="center"/>
              <w:rPr>
                <w:rFonts w:ascii="Arial" w:hAnsi="Arial" w:cs="Arial"/>
                <w:sz w:val="24"/>
                <w:szCs w:val="24"/>
                <w:highlight w:val="none"/>
              </w:rPr>
            </w:pPr>
            <w:r>
              <w:rPr>
                <w:rFonts w:ascii="Arial" w:hAnsi="Arial" w:cs="Arial"/>
                <w:sz w:val="24"/>
                <w:szCs w:val="24"/>
                <w:highlight w:val="none"/>
              </w:rPr>
              <w:t>Cozinha</w:t>
            </w:r>
          </w:p>
        </w:tc>
        <w:tc>
          <w:tcPr>
            <w:tcW w:w="6017" w:type="dxa"/>
            <w:shd w:val="clear" w:color="auto" w:fill="FFFFFF" w:themeFill="background1"/>
          </w:tcPr>
          <w:p>
            <w:pPr>
              <w:pStyle w:val="23"/>
              <w:spacing w:line="260" w:lineRule="exact"/>
              <w:ind w:right="162"/>
              <w:jc w:val="center"/>
              <w:rPr>
                <w:rFonts w:ascii="Arial" w:hAnsi="Arial" w:cs="Arial"/>
                <w:sz w:val="24"/>
                <w:szCs w:val="24"/>
                <w:highlight w:val="none"/>
              </w:rPr>
            </w:pPr>
            <w:r>
              <w:rPr>
                <w:rFonts w:ascii="Arial" w:hAnsi="Arial" w:cs="Arial"/>
                <w:sz w:val="24"/>
                <w:szCs w:val="24"/>
                <w:highlight w:val="none"/>
              </w:rPr>
              <w:t>Apenas servidores que estejam preparando ou</w:t>
            </w:r>
            <w:r>
              <w:rPr>
                <w:rFonts w:ascii="Arial" w:hAnsi="Arial" w:cs="Arial"/>
                <w:sz w:val="24"/>
                <w:szCs w:val="24"/>
                <w:highlight w:val="none"/>
                <w:lang w:val="pt-BR"/>
              </w:rPr>
              <w:t xml:space="preserve"> </w:t>
            </w:r>
            <w:r>
              <w:rPr>
                <w:rFonts w:ascii="Arial" w:hAnsi="Arial" w:cs="Arial"/>
                <w:sz w:val="24"/>
                <w:szCs w:val="24"/>
                <w:highlight w:val="none"/>
              </w:rPr>
              <w:t>higienizando os alimentos e o ambiente.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4683" w:type="dxa"/>
            <w:shd w:val="clear" w:color="auto" w:fill="D7D7D7" w:themeFill="background1" w:themeFillShade="D8"/>
          </w:tcPr>
          <w:p>
            <w:pPr>
              <w:pStyle w:val="23"/>
              <w:ind w:firstLine="4" w:firstLineChars="2"/>
              <w:jc w:val="center"/>
              <w:rPr>
                <w:rFonts w:ascii="Arial" w:hAnsi="Arial" w:cs="Arial"/>
                <w:sz w:val="24"/>
                <w:szCs w:val="24"/>
                <w:highlight w:val="none"/>
                <w:lang w:val="pt-BR"/>
              </w:rPr>
            </w:pPr>
            <w:r>
              <w:rPr>
                <w:rFonts w:ascii="Arial" w:hAnsi="Arial" w:cs="Arial"/>
                <w:sz w:val="24"/>
                <w:szCs w:val="24"/>
                <w:highlight w:val="none"/>
                <w:lang w:val="pt-BR"/>
              </w:rPr>
              <w:t>Quadra</w:t>
            </w:r>
          </w:p>
        </w:tc>
        <w:tc>
          <w:tcPr>
            <w:tcW w:w="6017" w:type="dxa"/>
            <w:shd w:val="clear" w:color="auto" w:fill="D7D7D7" w:themeFill="background1" w:themeFillShade="D8"/>
          </w:tcPr>
          <w:p>
            <w:pPr>
              <w:pStyle w:val="23"/>
              <w:ind w:right="163"/>
              <w:jc w:val="center"/>
              <w:rPr>
                <w:rFonts w:ascii="Arial" w:hAnsi="Arial" w:cs="Arial"/>
                <w:sz w:val="24"/>
                <w:szCs w:val="24"/>
                <w:highlight w:val="none"/>
                <w:lang w:val="pt-BR"/>
              </w:rPr>
            </w:pPr>
            <w:r>
              <w:rPr>
                <w:rFonts w:ascii="Arial" w:hAnsi="Arial" w:cs="Arial"/>
                <w:sz w:val="24"/>
                <w:szCs w:val="24"/>
                <w:highlight w:val="none"/>
                <w:lang w:val="pt-BR"/>
              </w:rPr>
              <w:t>50</w:t>
            </w:r>
            <w:r>
              <w:rPr>
                <w:rFonts w:ascii="Arial" w:hAnsi="Arial" w:cs="Arial"/>
                <w:sz w:val="24"/>
                <w:szCs w:val="24"/>
                <w:highlight w:val="none"/>
              </w:rPr>
              <w:t xml:space="preserve"> alunos + 0</w:t>
            </w:r>
            <w:r>
              <w:rPr>
                <w:rFonts w:ascii="Arial" w:hAnsi="Arial" w:cs="Arial"/>
                <w:sz w:val="24"/>
                <w:szCs w:val="24"/>
                <w:highlight w:val="none"/>
                <w:lang w:val="pt-BR"/>
              </w:rPr>
              <w:t>4</w:t>
            </w:r>
            <w:r>
              <w:rPr>
                <w:rFonts w:ascii="Arial" w:hAnsi="Arial" w:cs="Arial"/>
                <w:sz w:val="24"/>
                <w:szCs w:val="24"/>
                <w:highlight w:val="none"/>
              </w:rPr>
              <w:t xml:space="preserve"> professor</w:t>
            </w:r>
            <w:r>
              <w:rPr>
                <w:rFonts w:ascii="Arial" w:hAnsi="Arial" w:cs="Arial"/>
                <w:sz w:val="24"/>
                <w:szCs w:val="24"/>
                <w:highlight w:val="none"/>
                <w:lang w:val="pt-BR"/>
              </w:rPr>
              <w: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4683" w:type="dxa"/>
          </w:tcPr>
          <w:p>
            <w:pPr>
              <w:pStyle w:val="23"/>
              <w:spacing w:before="132"/>
              <w:jc w:val="center"/>
              <w:rPr>
                <w:rFonts w:ascii="Arial" w:hAnsi="Arial" w:cs="Arial"/>
                <w:sz w:val="24"/>
                <w:szCs w:val="24"/>
                <w:highlight w:val="none"/>
              </w:rPr>
            </w:pPr>
            <w:r>
              <w:rPr>
                <w:rFonts w:ascii="Arial" w:hAnsi="Arial" w:cs="Arial"/>
                <w:sz w:val="24"/>
                <w:szCs w:val="24"/>
                <w:highlight w:val="none"/>
              </w:rPr>
              <w:t>Pátio</w:t>
            </w:r>
          </w:p>
        </w:tc>
        <w:tc>
          <w:tcPr>
            <w:tcW w:w="6017" w:type="dxa"/>
          </w:tcPr>
          <w:p>
            <w:pPr>
              <w:pStyle w:val="23"/>
              <w:spacing w:line="276" w:lineRule="exact"/>
              <w:ind w:right="787"/>
              <w:jc w:val="center"/>
              <w:rPr>
                <w:rFonts w:ascii="Arial" w:hAnsi="Arial" w:cs="Arial"/>
                <w:sz w:val="24"/>
                <w:szCs w:val="24"/>
                <w:highlight w:val="none"/>
              </w:rPr>
            </w:pPr>
            <w:r>
              <w:rPr>
                <w:rFonts w:ascii="Arial" w:hAnsi="Arial" w:cs="Arial"/>
                <w:sz w:val="24"/>
                <w:szCs w:val="24"/>
                <w:highlight w:val="none"/>
                <w:lang w:val="pt-BR"/>
              </w:rPr>
              <w:t>Manter</w:t>
            </w:r>
            <w:r>
              <w:rPr>
                <w:rFonts w:ascii="Arial" w:hAnsi="Arial" w:cs="Arial"/>
                <w:sz w:val="24"/>
                <w:szCs w:val="24"/>
                <w:highlight w:val="none"/>
              </w:rPr>
              <w:t xml:space="preserve"> o distanciamento recomendado de 1,5m.</w:t>
            </w:r>
          </w:p>
        </w:tc>
      </w:tr>
    </w:tbl>
    <w:p>
      <w:pPr>
        <w:spacing w:before="196" w:after="7"/>
        <w:ind w:left="2366"/>
        <w:rPr>
          <w:rFonts w:ascii="Arial" w:hAnsi="Arial" w:cs="Arial"/>
          <w:b/>
          <w:sz w:val="24"/>
          <w:szCs w:val="24"/>
          <w:highlight w:val="none"/>
          <w:lang w:val="pt-BR"/>
        </w:rPr>
      </w:pPr>
      <w:r>
        <w:rPr>
          <w:rFonts w:ascii="Arial" w:hAnsi="Arial" w:cs="Arial"/>
          <w:b/>
          <w:sz w:val="24"/>
          <w:szCs w:val="24"/>
          <w:highlight w:val="none"/>
        </w:rPr>
        <w:t>TOTAL DE PESSOAS EM CADA ESPAÇ</w:t>
      </w:r>
      <w:r>
        <w:rPr>
          <w:rFonts w:ascii="Arial" w:hAnsi="Arial" w:cs="Arial"/>
          <w:b/>
          <w:sz w:val="24"/>
          <w:szCs w:val="24"/>
          <w:highlight w:val="none"/>
          <w:lang w:val="pt-BR"/>
        </w:rPr>
        <w:t>O</w:t>
      </w:r>
    </w:p>
    <w:p>
      <w:pPr>
        <w:ind w:right="30"/>
        <w:jc w:val="both"/>
        <w:rPr>
          <w:rFonts w:ascii="Arial" w:hAnsi="Arial" w:cs="Arial"/>
          <w:b/>
          <w:sz w:val="24"/>
          <w:szCs w:val="24"/>
          <w:highlight w:val="none"/>
        </w:rPr>
      </w:pPr>
    </w:p>
    <w:p>
      <w:pPr>
        <w:ind w:right="30"/>
        <w:jc w:val="both"/>
        <w:rPr>
          <w:rFonts w:ascii="Arial" w:hAnsi="Arial" w:cs="Arial"/>
          <w:b/>
          <w:sz w:val="24"/>
          <w:szCs w:val="24"/>
          <w:highlight w:val="none"/>
        </w:rPr>
      </w:pPr>
    </w:p>
    <w:p>
      <w:pPr>
        <w:tabs>
          <w:tab w:val="left" w:pos="5145"/>
        </w:tabs>
        <w:ind w:left="3500" w:right="2602" w:firstLine="700"/>
        <w:rPr>
          <w:rFonts w:ascii="Arial" w:hAnsi="Arial" w:cs="Arial"/>
          <w:b/>
          <w:sz w:val="24"/>
          <w:szCs w:val="24"/>
          <w:highlight w:val="none"/>
        </w:rPr>
      </w:pPr>
    </w:p>
    <w:p>
      <w:pPr>
        <w:tabs>
          <w:tab w:val="left" w:pos="5145"/>
        </w:tabs>
        <w:ind w:left="3500" w:right="2602" w:firstLine="700"/>
        <w:rPr>
          <w:rFonts w:ascii="Arial" w:hAnsi="Arial" w:cs="Arial"/>
          <w:b/>
          <w:sz w:val="24"/>
          <w:szCs w:val="24"/>
          <w:highlight w:val="none"/>
        </w:rPr>
      </w:pPr>
    </w:p>
    <w:p>
      <w:pPr>
        <w:tabs>
          <w:tab w:val="left" w:pos="5145"/>
        </w:tabs>
        <w:ind w:left="3500" w:right="2602" w:firstLine="700"/>
        <w:rPr>
          <w:rFonts w:ascii="Arial" w:hAnsi="Arial" w:cs="Arial"/>
          <w:b/>
          <w:sz w:val="24"/>
          <w:szCs w:val="24"/>
          <w:highlight w:val="none"/>
        </w:rPr>
      </w:pPr>
    </w:p>
    <w:p>
      <w:pPr>
        <w:tabs>
          <w:tab w:val="left" w:pos="5145"/>
        </w:tabs>
        <w:ind w:left="3500" w:right="2602" w:firstLine="700"/>
        <w:rPr>
          <w:rFonts w:ascii="Arial" w:hAnsi="Arial" w:cs="Arial"/>
          <w:b/>
          <w:sz w:val="24"/>
          <w:szCs w:val="24"/>
          <w:highlight w:val="none"/>
        </w:rPr>
      </w:pPr>
    </w:p>
    <w:p>
      <w:pPr>
        <w:tabs>
          <w:tab w:val="left" w:pos="5145"/>
        </w:tabs>
        <w:ind w:left="3500" w:right="2602" w:firstLine="700"/>
        <w:rPr>
          <w:rFonts w:ascii="Arial" w:hAnsi="Arial" w:cs="Arial"/>
          <w:b/>
          <w:sz w:val="24"/>
          <w:szCs w:val="24"/>
          <w:highlight w:val="none"/>
        </w:rPr>
      </w:pPr>
    </w:p>
    <w:p>
      <w:pPr>
        <w:tabs>
          <w:tab w:val="left" w:pos="5145"/>
        </w:tabs>
        <w:ind w:left="3500" w:right="2602" w:firstLine="700"/>
        <w:rPr>
          <w:rFonts w:ascii="Arial" w:hAnsi="Arial" w:cs="Arial"/>
          <w:b/>
          <w:sz w:val="24"/>
          <w:szCs w:val="24"/>
          <w:highlight w:val="none"/>
        </w:rPr>
      </w:pPr>
    </w:p>
    <w:p>
      <w:pPr>
        <w:tabs>
          <w:tab w:val="left" w:pos="5145"/>
        </w:tabs>
        <w:ind w:left="3500" w:right="2602" w:firstLine="700"/>
        <w:rPr>
          <w:rFonts w:ascii="Arial" w:hAnsi="Arial" w:cs="Arial"/>
          <w:b/>
          <w:sz w:val="24"/>
          <w:szCs w:val="24"/>
          <w:highlight w:val="none"/>
        </w:rPr>
      </w:pPr>
    </w:p>
    <w:p>
      <w:pPr>
        <w:tabs>
          <w:tab w:val="left" w:pos="5145"/>
        </w:tabs>
        <w:ind w:left="3500" w:right="2602" w:firstLine="700"/>
        <w:rPr>
          <w:rFonts w:ascii="Arial" w:hAnsi="Arial" w:cs="Arial"/>
          <w:b/>
          <w:sz w:val="24"/>
          <w:szCs w:val="24"/>
          <w:highlight w:val="none"/>
        </w:rPr>
      </w:pPr>
    </w:p>
    <w:p>
      <w:pPr>
        <w:tabs>
          <w:tab w:val="left" w:pos="5145"/>
        </w:tabs>
        <w:ind w:left="3500" w:right="2602" w:firstLine="700"/>
        <w:rPr>
          <w:rFonts w:ascii="Arial" w:hAnsi="Arial" w:cs="Arial"/>
          <w:b/>
          <w:sz w:val="24"/>
          <w:szCs w:val="24"/>
          <w:highlight w:val="none"/>
        </w:rPr>
      </w:pPr>
    </w:p>
    <w:p>
      <w:pPr>
        <w:tabs>
          <w:tab w:val="left" w:pos="5145"/>
        </w:tabs>
        <w:ind w:left="3500" w:right="2602" w:firstLine="700"/>
        <w:rPr>
          <w:rFonts w:ascii="Arial" w:hAnsi="Arial" w:cs="Arial"/>
          <w:b/>
          <w:sz w:val="24"/>
          <w:szCs w:val="24"/>
          <w:highlight w:val="none"/>
        </w:rPr>
      </w:pPr>
    </w:p>
    <w:p>
      <w:pPr>
        <w:tabs>
          <w:tab w:val="left" w:pos="5145"/>
        </w:tabs>
        <w:ind w:left="3500" w:right="2602" w:firstLine="700"/>
        <w:rPr>
          <w:rFonts w:ascii="Arial" w:hAnsi="Arial" w:cs="Arial"/>
          <w:b/>
          <w:sz w:val="32"/>
          <w:szCs w:val="24"/>
          <w:highlight w:val="none"/>
          <w:lang w:val="pt-BR"/>
        </w:rPr>
      </w:pPr>
      <w:r>
        <w:rPr>
          <w:rFonts w:ascii="Arial" w:hAnsi="Arial" w:cs="Arial"/>
          <w:b/>
          <w:sz w:val="32"/>
          <w:szCs w:val="24"/>
          <w:highlight w:val="none"/>
        </w:rPr>
        <w:t>ANEXO 0</w:t>
      </w:r>
      <w:r>
        <w:rPr>
          <w:rFonts w:ascii="Arial" w:hAnsi="Arial" w:cs="Arial"/>
          <w:b/>
          <w:sz w:val="32"/>
          <w:szCs w:val="24"/>
          <w:highlight w:val="none"/>
          <w:lang w:val="pt-BR"/>
        </w:rPr>
        <w:t>2</w:t>
      </w:r>
    </w:p>
    <w:p>
      <w:pPr>
        <w:tabs>
          <w:tab w:val="left" w:pos="5145"/>
        </w:tabs>
        <w:ind w:left="3500" w:right="2602" w:firstLine="700"/>
        <w:rPr>
          <w:rFonts w:ascii="Arial" w:hAnsi="Arial" w:cs="Arial"/>
          <w:b/>
          <w:sz w:val="24"/>
          <w:szCs w:val="24"/>
          <w:highlight w:val="none"/>
          <w:lang w:val="pt-BR"/>
        </w:rPr>
      </w:pPr>
    </w:p>
    <w:p>
      <w:pPr>
        <w:pStyle w:val="2"/>
        <w:spacing w:before="275"/>
        <w:ind w:left="1107" w:leftChars="263" w:hanging="528" w:hangingChars="220"/>
        <w:jc w:val="center"/>
        <w:rPr>
          <w:rFonts w:ascii="Arial" w:hAnsi="Arial" w:cs="Arial"/>
          <w:sz w:val="24"/>
          <w:szCs w:val="24"/>
          <w:highlight w:val="none"/>
        </w:rPr>
      </w:pPr>
      <w:r>
        <w:rPr>
          <w:rFonts w:ascii="Arial" w:hAnsi="Arial" w:cs="Arial"/>
          <w:sz w:val="24"/>
          <w:szCs w:val="24"/>
          <w:highlight w:val="none"/>
        </w:rPr>
        <w:t>REGRAS PARA LIMPEZA E HIGIENIZAÇÃO DE AMBIENTES</w:t>
      </w:r>
    </w:p>
    <w:p>
      <w:pPr>
        <w:pStyle w:val="14"/>
        <w:spacing w:before="6"/>
        <w:rPr>
          <w:rFonts w:ascii="Arial" w:hAnsi="Arial" w:cs="Arial"/>
          <w:b/>
          <w:sz w:val="24"/>
          <w:szCs w:val="24"/>
          <w:highlight w:val="none"/>
        </w:rPr>
      </w:pPr>
    </w:p>
    <w:p>
      <w:pPr>
        <w:pStyle w:val="14"/>
        <w:spacing w:before="93" w:line="360" w:lineRule="auto"/>
        <w:ind w:left="232" w:right="146" w:firstLine="566"/>
        <w:rPr>
          <w:rFonts w:ascii="Arial" w:hAnsi="Arial" w:cs="Arial"/>
          <w:sz w:val="24"/>
          <w:szCs w:val="24"/>
          <w:highlight w:val="none"/>
        </w:rPr>
      </w:pPr>
      <w:r>
        <w:rPr>
          <w:rFonts w:ascii="Arial" w:hAnsi="Arial" w:cs="Arial"/>
          <w:sz w:val="24"/>
          <w:szCs w:val="24"/>
          <w:highlight w:val="none"/>
        </w:rPr>
        <w:t>Para garantir os procedimentos de limpeza e higienização foi elaborado o cronograma abaixo que deve ser seguido pelos servidores da unidade</w:t>
      </w:r>
      <w:r>
        <w:rPr>
          <w:rFonts w:ascii="Arial" w:hAnsi="Arial" w:cs="Arial"/>
          <w:spacing w:val="-8"/>
          <w:sz w:val="24"/>
          <w:szCs w:val="24"/>
          <w:highlight w:val="none"/>
        </w:rPr>
        <w:t xml:space="preserve"> </w:t>
      </w:r>
      <w:r>
        <w:rPr>
          <w:rFonts w:ascii="Arial" w:hAnsi="Arial" w:cs="Arial"/>
          <w:sz w:val="24"/>
          <w:szCs w:val="24"/>
          <w:highlight w:val="none"/>
        </w:rPr>
        <w:t>escolar:</w:t>
      </w:r>
    </w:p>
    <w:p>
      <w:pPr>
        <w:ind w:right="2339"/>
        <w:jc w:val="center"/>
        <w:rPr>
          <w:rFonts w:ascii="Arial" w:hAnsi="Arial" w:cs="Arial"/>
          <w:b/>
          <w:bCs/>
          <w:sz w:val="24"/>
          <w:szCs w:val="24"/>
          <w:highlight w:val="none"/>
        </w:rPr>
      </w:pPr>
    </w:p>
    <w:p>
      <w:pPr>
        <w:ind w:right="-20"/>
        <w:jc w:val="center"/>
        <w:rPr>
          <w:rFonts w:ascii="Arial" w:hAnsi="Arial" w:cs="Arial"/>
          <w:b/>
          <w:bCs/>
          <w:sz w:val="24"/>
          <w:szCs w:val="24"/>
          <w:highlight w:val="none"/>
        </w:rPr>
      </w:pPr>
      <w:r>
        <w:rPr>
          <w:rFonts w:ascii="Arial" w:hAnsi="Arial" w:cs="Arial"/>
          <w:b/>
          <w:bCs/>
          <w:sz w:val="24"/>
          <w:szCs w:val="24"/>
          <w:highlight w:val="none"/>
        </w:rPr>
        <w:t>CRONOGRAMA DE LIMPEZA E HIGIENIZAÇÃO DOS ESPAÇOS DA</w:t>
      </w:r>
      <w:r>
        <w:rPr>
          <w:rFonts w:ascii="Arial" w:hAnsi="Arial" w:cs="Arial"/>
          <w:b/>
          <w:bCs/>
          <w:sz w:val="24"/>
          <w:szCs w:val="24"/>
          <w:highlight w:val="none"/>
          <w:lang w:val="pt-BR"/>
        </w:rPr>
        <w:t xml:space="preserve"> </w:t>
      </w:r>
      <w:r>
        <w:rPr>
          <w:rFonts w:ascii="Arial" w:hAnsi="Arial" w:cs="Arial"/>
          <w:b/>
          <w:bCs/>
          <w:sz w:val="24"/>
          <w:szCs w:val="24"/>
          <w:highlight w:val="none"/>
        </w:rPr>
        <w:t>ESCOLA</w:t>
      </w:r>
    </w:p>
    <w:p>
      <w:pPr>
        <w:ind w:right="2339"/>
        <w:jc w:val="center"/>
        <w:rPr>
          <w:rFonts w:ascii="Arial" w:hAnsi="Arial" w:cs="Arial"/>
          <w:b/>
          <w:bCs/>
          <w:sz w:val="24"/>
          <w:szCs w:val="24"/>
          <w:highlight w:val="none"/>
        </w:rPr>
      </w:pPr>
    </w:p>
    <w:tbl>
      <w:tblPr>
        <w:tblStyle w:val="10"/>
        <w:tblpPr w:leftFromText="180" w:rightFromText="180" w:vertAnchor="text" w:horzAnchor="page" w:tblpX="865" w:tblpY="50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8"/>
        <w:gridCol w:w="2338"/>
        <w:gridCol w:w="3753"/>
        <w:gridCol w:w="20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848" w:type="dxa"/>
            <w:shd w:val="clear" w:color="auto" w:fill="D7D7D7" w:themeFill="background1" w:themeFillShade="D8"/>
          </w:tcPr>
          <w:p>
            <w:pPr>
              <w:pStyle w:val="23"/>
              <w:tabs>
                <w:tab w:val="left" w:pos="1848"/>
              </w:tabs>
              <w:spacing w:line="276" w:lineRule="exact"/>
              <w:ind w:left="5"/>
              <w:rPr>
                <w:rFonts w:ascii="Arial" w:hAnsi="Arial" w:cs="Arial"/>
                <w:b/>
                <w:sz w:val="24"/>
                <w:szCs w:val="24"/>
                <w:highlight w:val="none"/>
              </w:rPr>
            </w:pPr>
            <w:r>
              <w:rPr>
                <w:rFonts w:ascii="Arial" w:hAnsi="Arial" w:cs="Arial"/>
                <w:b/>
                <w:sz w:val="24"/>
                <w:szCs w:val="24"/>
                <w:highlight w:val="none"/>
              </w:rPr>
              <w:t>AMBIENTE</w:t>
            </w:r>
            <w:r>
              <w:rPr>
                <w:rFonts w:ascii="Arial" w:hAnsi="Arial" w:cs="Arial"/>
                <w:b/>
                <w:w w:val="99"/>
                <w:sz w:val="24"/>
                <w:szCs w:val="24"/>
                <w:highlight w:val="none"/>
              </w:rPr>
              <w:t xml:space="preserve"> </w:t>
            </w:r>
            <w:r>
              <w:rPr>
                <w:rFonts w:ascii="Arial" w:hAnsi="Arial" w:cs="Arial"/>
                <w:b/>
                <w:sz w:val="24"/>
                <w:szCs w:val="24"/>
                <w:highlight w:val="none"/>
              </w:rPr>
              <w:t>ESCOLA</w:t>
            </w:r>
          </w:p>
        </w:tc>
        <w:tc>
          <w:tcPr>
            <w:tcW w:w="2338" w:type="dxa"/>
            <w:shd w:val="clear" w:color="auto" w:fill="D7D7D7" w:themeFill="background1" w:themeFillShade="D8"/>
          </w:tcPr>
          <w:p>
            <w:pPr>
              <w:pStyle w:val="23"/>
              <w:spacing w:before="133"/>
              <w:ind w:left="99" w:right="99"/>
              <w:jc w:val="center"/>
              <w:rPr>
                <w:rFonts w:ascii="Arial" w:hAnsi="Arial" w:cs="Arial"/>
                <w:b/>
                <w:sz w:val="24"/>
                <w:szCs w:val="24"/>
                <w:highlight w:val="none"/>
              </w:rPr>
            </w:pPr>
            <w:r>
              <w:rPr>
                <w:rFonts w:ascii="Arial" w:hAnsi="Arial" w:cs="Arial"/>
                <w:b/>
                <w:sz w:val="24"/>
                <w:szCs w:val="24"/>
                <w:highlight w:val="none"/>
              </w:rPr>
              <w:t>HORÁRIO</w:t>
            </w:r>
          </w:p>
        </w:tc>
        <w:tc>
          <w:tcPr>
            <w:tcW w:w="3753" w:type="dxa"/>
            <w:shd w:val="clear" w:color="auto" w:fill="D7D7D7" w:themeFill="background1" w:themeFillShade="D8"/>
          </w:tcPr>
          <w:p>
            <w:pPr>
              <w:pStyle w:val="23"/>
              <w:spacing w:line="276" w:lineRule="exact"/>
              <w:ind w:left="1343" w:right="249" w:hanging="1073"/>
              <w:rPr>
                <w:rFonts w:ascii="Arial" w:hAnsi="Arial" w:cs="Arial"/>
                <w:b/>
                <w:sz w:val="24"/>
                <w:szCs w:val="24"/>
                <w:highlight w:val="none"/>
              </w:rPr>
            </w:pPr>
            <w:r>
              <w:rPr>
                <w:rFonts w:ascii="Arial" w:hAnsi="Arial" w:cs="Arial"/>
                <w:b/>
                <w:sz w:val="24"/>
                <w:szCs w:val="24"/>
                <w:highlight w:val="none"/>
              </w:rPr>
              <w:t>PROCEDIMENTO/AÇÃO A</w:t>
            </w:r>
            <w:r>
              <w:rPr>
                <w:rFonts w:ascii="Arial" w:hAnsi="Arial" w:cs="Arial"/>
                <w:b/>
                <w:sz w:val="24"/>
                <w:szCs w:val="24"/>
                <w:highlight w:val="none"/>
                <w:lang w:val="pt-BR"/>
              </w:rPr>
              <w:t xml:space="preserve"> </w:t>
            </w:r>
            <w:r>
              <w:rPr>
                <w:rFonts w:ascii="Arial" w:hAnsi="Arial" w:cs="Arial"/>
                <w:b/>
                <w:sz w:val="24"/>
                <w:szCs w:val="24"/>
                <w:highlight w:val="none"/>
              </w:rPr>
              <w:t>SER REALIZADA</w:t>
            </w:r>
          </w:p>
        </w:tc>
        <w:tc>
          <w:tcPr>
            <w:tcW w:w="2039" w:type="dxa"/>
            <w:shd w:val="clear" w:color="auto" w:fill="D7D7D7" w:themeFill="background1" w:themeFillShade="D8"/>
          </w:tcPr>
          <w:p>
            <w:pPr>
              <w:pStyle w:val="23"/>
              <w:spacing w:line="276" w:lineRule="exact"/>
              <w:ind w:left="104" w:right="81" w:firstLine="312"/>
              <w:jc w:val="both"/>
              <w:rPr>
                <w:rFonts w:ascii="Arial" w:hAnsi="Arial" w:cs="Arial"/>
                <w:b/>
                <w:sz w:val="24"/>
                <w:szCs w:val="24"/>
                <w:highlight w:val="none"/>
              </w:rPr>
            </w:pPr>
            <w:r>
              <w:rPr>
                <w:rFonts w:ascii="Arial" w:hAnsi="Arial" w:cs="Arial"/>
                <w:b/>
                <w:sz w:val="24"/>
                <w:szCs w:val="24"/>
                <w:highlight w:val="none"/>
              </w:rPr>
              <w:t>SERVIDOR RESPONSÁVEL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848" w:type="dxa"/>
          </w:tcPr>
          <w:p>
            <w:pPr>
              <w:pStyle w:val="23"/>
              <w:rPr>
                <w:rFonts w:ascii="Arial" w:hAnsi="Arial" w:cs="Arial"/>
                <w:b/>
                <w:sz w:val="24"/>
                <w:szCs w:val="24"/>
                <w:highlight w:val="none"/>
              </w:rPr>
            </w:pPr>
          </w:p>
          <w:p>
            <w:pPr>
              <w:pStyle w:val="23"/>
              <w:spacing w:before="1"/>
              <w:jc w:val="both"/>
              <w:rPr>
                <w:rFonts w:ascii="Arial" w:hAnsi="Arial" w:cs="Arial"/>
                <w:b/>
                <w:sz w:val="24"/>
                <w:szCs w:val="24"/>
                <w:highlight w:val="none"/>
              </w:rPr>
            </w:pPr>
          </w:p>
          <w:p>
            <w:pPr>
              <w:pStyle w:val="23"/>
              <w:jc w:val="center"/>
              <w:rPr>
                <w:rFonts w:ascii="Arial" w:hAnsi="Arial" w:cs="Arial"/>
                <w:sz w:val="24"/>
                <w:szCs w:val="24"/>
                <w:highlight w:val="none"/>
                <w:lang w:val="pt-BR"/>
              </w:rPr>
            </w:pPr>
            <w:r>
              <w:rPr>
                <w:rFonts w:ascii="Arial" w:hAnsi="Arial" w:cs="Arial"/>
                <w:sz w:val="24"/>
                <w:szCs w:val="24"/>
                <w:highlight w:val="none"/>
              </w:rPr>
              <w:t>Sala 0</w:t>
            </w:r>
            <w:r>
              <w:rPr>
                <w:rFonts w:ascii="Arial" w:hAnsi="Arial" w:cs="Arial"/>
                <w:sz w:val="24"/>
                <w:szCs w:val="24"/>
                <w:highlight w:val="none"/>
                <w:lang w:val="pt-BR"/>
              </w:rPr>
              <w:t>1</w:t>
            </w:r>
            <w:r>
              <w:rPr>
                <w:rFonts w:ascii="Arial" w:hAnsi="Arial" w:cs="Arial"/>
                <w:sz w:val="24"/>
                <w:szCs w:val="24"/>
                <w:highlight w:val="none"/>
              </w:rPr>
              <w:t xml:space="preserve"> – </w:t>
            </w:r>
            <w:r>
              <w:rPr>
                <w:rFonts w:ascii="Arial" w:hAnsi="Arial" w:cs="Arial"/>
                <w:sz w:val="24"/>
                <w:szCs w:val="24"/>
                <w:highlight w:val="none"/>
                <w:lang w:val="pt-BR"/>
              </w:rPr>
              <w:t>Pré l e Pré ll</w:t>
            </w:r>
          </w:p>
        </w:tc>
        <w:tc>
          <w:tcPr>
            <w:tcW w:w="2338" w:type="dxa"/>
          </w:tcPr>
          <w:p>
            <w:pPr>
              <w:pStyle w:val="23"/>
              <w:spacing w:before="134"/>
              <w:ind w:left="114" w:right="108" w:hanging="5"/>
              <w:jc w:val="center"/>
              <w:rPr>
                <w:rFonts w:ascii="Arial" w:hAnsi="Arial" w:cs="Arial"/>
                <w:sz w:val="24"/>
                <w:szCs w:val="24"/>
                <w:highlight w:val="none"/>
                <w:lang w:val="pt-BR"/>
              </w:rPr>
            </w:pPr>
            <w:r>
              <w:rPr>
                <w:rFonts w:ascii="Arial" w:hAnsi="Arial" w:cs="Arial"/>
                <w:sz w:val="24"/>
                <w:szCs w:val="24"/>
                <w:highlight w:val="none"/>
              </w:rPr>
              <w:t>6h às 7h30min  e  1</w:t>
            </w:r>
            <w:r>
              <w:rPr>
                <w:rFonts w:ascii="Arial" w:hAnsi="Arial" w:cs="Arial"/>
                <w:sz w:val="24"/>
                <w:szCs w:val="24"/>
                <w:highlight w:val="none"/>
                <w:lang w:val="pt-BR"/>
              </w:rPr>
              <w:t>1</w:t>
            </w:r>
            <w:r>
              <w:rPr>
                <w:rFonts w:ascii="Arial" w:hAnsi="Arial" w:cs="Arial"/>
                <w:sz w:val="24"/>
                <w:szCs w:val="24"/>
                <w:highlight w:val="none"/>
              </w:rPr>
              <w:t>h</w:t>
            </w:r>
            <w:r>
              <w:rPr>
                <w:rFonts w:ascii="Arial" w:hAnsi="Arial" w:cs="Arial"/>
                <w:sz w:val="24"/>
                <w:szCs w:val="24"/>
                <w:highlight w:val="none"/>
                <w:lang w:val="pt-BR"/>
              </w:rPr>
              <w:t>30</w:t>
            </w:r>
            <w:r>
              <w:rPr>
                <w:rFonts w:ascii="Arial" w:hAnsi="Arial" w:cs="Arial"/>
                <w:sz w:val="24"/>
                <w:szCs w:val="24"/>
                <w:highlight w:val="none"/>
              </w:rPr>
              <w:t>min às 1</w:t>
            </w:r>
            <w:r>
              <w:rPr>
                <w:rFonts w:ascii="Arial" w:hAnsi="Arial" w:cs="Arial"/>
                <w:sz w:val="24"/>
                <w:szCs w:val="24"/>
                <w:highlight w:val="none"/>
                <w:lang w:val="pt-BR"/>
              </w:rPr>
              <w:t>2</w:t>
            </w:r>
            <w:r>
              <w:rPr>
                <w:rFonts w:ascii="Arial" w:hAnsi="Arial" w:cs="Arial"/>
                <w:sz w:val="24"/>
                <w:szCs w:val="24"/>
                <w:highlight w:val="none"/>
              </w:rPr>
              <w:t>h</w:t>
            </w:r>
            <w:r>
              <w:rPr>
                <w:rFonts w:ascii="Arial" w:hAnsi="Arial" w:cs="Arial"/>
                <w:sz w:val="24"/>
                <w:szCs w:val="24"/>
                <w:highlight w:val="none"/>
                <w:lang w:val="pt-BR"/>
              </w:rPr>
              <w:t xml:space="preserve">30min </w:t>
            </w:r>
          </w:p>
        </w:tc>
        <w:tc>
          <w:tcPr>
            <w:tcW w:w="3753" w:type="dxa"/>
          </w:tcPr>
          <w:p>
            <w:pPr>
              <w:pStyle w:val="23"/>
              <w:ind w:left="335" w:right="334" w:firstLine="1"/>
              <w:jc w:val="center"/>
              <w:rPr>
                <w:rFonts w:ascii="Arial" w:hAnsi="Arial" w:cs="Arial"/>
                <w:sz w:val="24"/>
                <w:szCs w:val="24"/>
                <w:highlight w:val="none"/>
              </w:rPr>
            </w:pPr>
            <w:r>
              <w:rPr>
                <w:rFonts w:ascii="Arial" w:hAnsi="Arial" w:cs="Arial"/>
                <w:sz w:val="24"/>
                <w:szCs w:val="24"/>
                <w:highlight w:val="none"/>
              </w:rPr>
              <w:t>Realizar a limpeza da sala, higienizar com álcool 70% ou solução com mesma eficácia</w:t>
            </w:r>
            <w:r>
              <w:rPr>
                <w:rFonts w:ascii="Arial" w:hAnsi="Arial" w:cs="Arial"/>
                <w:spacing w:val="-6"/>
                <w:sz w:val="24"/>
                <w:szCs w:val="24"/>
                <w:highlight w:val="none"/>
              </w:rPr>
              <w:t xml:space="preserve"> os</w:t>
            </w:r>
          </w:p>
          <w:p>
            <w:pPr>
              <w:pStyle w:val="23"/>
              <w:spacing w:line="270" w:lineRule="atLeast"/>
              <w:ind w:left="316" w:right="313" w:hanging="1"/>
              <w:jc w:val="center"/>
              <w:rPr>
                <w:rFonts w:ascii="Arial" w:hAnsi="Arial" w:cs="Arial"/>
                <w:sz w:val="24"/>
                <w:szCs w:val="24"/>
                <w:highlight w:val="none"/>
              </w:rPr>
            </w:pPr>
            <w:r>
              <w:rPr>
                <w:rFonts w:ascii="Arial" w:hAnsi="Arial" w:cs="Arial"/>
                <w:sz w:val="24"/>
                <w:szCs w:val="24"/>
                <w:highlight w:val="none"/>
              </w:rPr>
              <w:t>ambientes de maior contato cadeiras, carteiras, mesa do professor, entre</w:t>
            </w:r>
            <w:r>
              <w:rPr>
                <w:rFonts w:ascii="Arial" w:hAnsi="Arial" w:cs="Arial"/>
                <w:spacing w:val="-11"/>
                <w:sz w:val="24"/>
                <w:szCs w:val="24"/>
                <w:highlight w:val="none"/>
              </w:rPr>
              <w:t xml:space="preserve"> </w:t>
            </w:r>
            <w:r>
              <w:rPr>
                <w:rFonts w:ascii="Arial" w:hAnsi="Arial" w:cs="Arial"/>
                <w:sz w:val="24"/>
                <w:szCs w:val="24"/>
                <w:highlight w:val="none"/>
              </w:rPr>
              <w:t>outros.</w:t>
            </w:r>
          </w:p>
        </w:tc>
        <w:tc>
          <w:tcPr>
            <w:tcW w:w="2039" w:type="dxa"/>
          </w:tcPr>
          <w:p>
            <w:pPr>
              <w:pStyle w:val="23"/>
              <w:spacing w:before="10"/>
              <w:rPr>
                <w:rFonts w:ascii="Arial" w:hAnsi="Arial" w:cs="Arial"/>
                <w:b/>
                <w:sz w:val="24"/>
                <w:szCs w:val="24"/>
                <w:highlight w:val="none"/>
              </w:rPr>
            </w:pPr>
          </w:p>
          <w:p>
            <w:pPr>
              <w:pStyle w:val="23"/>
              <w:ind w:right="128" w:firstLine="2"/>
              <w:jc w:val="center"/>
              <w:rPr>
                <w:rFonts w:ascii="Arial" w:hAnsi="Arial" w:cs="Arial"/>
                <w:sz w:val="24"/>
                <w:szCs w:val="24"/>
                <w:highlight w:val="none"/>
              </w:rPr>
            </w:pPr>
            <w:r>
              <w:rPr>
                <w:rFonts w:ascii="Arial" w:hAnsi="Arial" w:cs="Arial"/>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21" w:hRule="atLeast"/>
        </w:trPr>
        <w:tc>
          <w:tcPr>
            <w:tcW w:w="1848" w:type="dxa"/>
            <w:shd w:val="clear" w:color="auto" w:fill="D9D9D9"/>
          </w:tcPr>
          <w:p>
            <w:pPr>
              <w:pStyle w:val="23"/>
              <w:jc w:val="center"/>
              <w:rPr>
                <w:rFonts w:ascii="Arial" w:hAnsi="Arial" w:cs="Arial"/>
                <w:b/>
                <w:sz w:val="24"/>
                <w:szCs w:val="24"/>
                <w:highlight w:val="none"/>
              </w:rPr>
            </w:pPr>
          </w:p>
          <w:p>
            <w:pPr>
              <w:pStyle w:val="23"/>
              <w:spacing w:before="1"/>
              <w:jc w:val="center"/>
              <w:rPr>
                <w:rFonts w:ascii="Arial" w:hAnsi="Arial" w:cs="Arial"/>
                <w:b/>
                <w:sz w:val="24"/>
                <w:szCs w:val="24"/>
                <w:highlight w:val="none"/>
              </w:rPr>
            </w:pPr>
          </w:p>
          <w:p>
            <w:pPr>
              <w:pStyle w:val="23"/>
              <w:spacing w:before="1"/>
              <w:ind w:left="5"/>
              <w:jc w:val="center"/>
              <w:rPr>
                <w:rFonts w:ascii="Arial" w:hAnsi="Arial" w:cs="Arial"/>
                <w:sz w:val="24"/>
                <w:szCs w:val="24"/>
                <w:highlight w:val="none"/>
                <w:lang w:val="pt-BR"/>
              </w:rPr>
            </w:pPr>
            <w:r>
              <w:rPr>
                <w:rFonts w:ascii="Arial" w:hAnsi="Arial" w:cs="Arial"/>
                <w:sz w:val="24"/>
                <w:szCs w:val="24"/>
                <w:highlight w:val="none"/>
              </w:rPr>
              <w:t xml:space="preserve">Sala  </w:t>
            </w:r>
            <w:r>
              <w:rPr>
                <w:rFonts w:ascii="Arial" w:hAnsi="Arial" w:cs="Arial"/>
                <w:sz w:val="24"/>
                <w:szCs w:val="24"/>
                <w:highlight w:val="none"/>
                <w:lang w:val="pt-BR"/>
              </w:rPr>
              <w:t>Direção Escolar (secretaria)</w:t>
            </w:r>
          </w:p>
        </w:tc>
        <w:tc>
          <w:tcPr>
            <w:tcW w:w="2338" w:type="dxa"/>
            <w:shd w:val="clear" w:color="auto" w:fill="D9D9D9"/>
          </w:tcPr>
          <w:p>
            <w:pPr>
              <w:pStyle w:val="23"/>
              <w:spacing w:before="8"/>
              <w:rPr>
                <w:rFonts w:ascii="Arial" w:hAnsi="Arial" w:cs="Arial"/>
                <w:b/>
                <w:sz w:val="24"/>
                <w:szCs w:val="24"/>
                <w:highlight w:val="none"/>
              </w:rPr>
            </w:pPr>
          </w:p>
          <w:p>
            <w:pPr>
              <w:pStyle w:val="23"/>
              <w:ind w:left="642" w:right="99" w:hanging="521"/>
              <w:jc w:val="both"/>
              <w:rPr>
                <w:rFonts w:ascii="Arial" w:hAnsi="Arial" w:cs="Arial"/>
                <w:sz w:val="24"/>
                <w:szCs w:val="24"/>
                <w:highlight w:val="none"/>
              </w:rPr>
            </w:pPr>
            <w:r>
              <w:rPr>
                <w:rFonts w:ascii="Arial" w:hAnsi="Arial" w:cs="Arial"/>
                <w:sz w:val="24"/>
                <w:szCs w:val="24"/>
                <w:highlight w:val="none"/>
              </w:rPr>
              <w:t>Duas vezes por dia</w:t>
            </w:r>
          </w:p>
          <w:p>
            <w:pPr>
              <w:pStyle w:val="23"/>
              <w:ind w:left="642" w:right="99" w:hanging="521"/>
              <w:rPr>
                <w:rFonts w:ascii="Arial" w:hAnsi="Arial" w:eastAsia="Arial" w:cs="Arial"/>
                <w:sz w:val="24"/>
                <w:szCs w:val="24"/>
                <w:highlight w:val="none"/>
              </w:rPr>
            </w:pPr>
            <w:r>
              <w:rPr>
                <w:rFonts w:ascii="Arial" w:hAnsi="Arial" w:cs="Arial"/>
                <w:sz w:val="24"/>
                <w:szCs w:val="24"/>
                <w:highlight w:val="none"/>
              </w:rPr>
              <w:t>(das 6h às 7h30min, 11h30min às 13h  OU das 17h às 18h)</w:t>
            </w:r>
          </w:p>
        </w:tc>
        <w:tc>
          <w:tcPr>
            <w:tcW w:w="3753" w:type="dxa"/>
            <w:shd w:val="clear" w:color="auto" w:fill="D9D9D9"/>
          </w:tcPr>
          <w:p>
            <w:pPr>
              <w:pStyle w:val="23"/>
              <w:ind w:left="335" w:right="334" w:firstLine="1"/>
              <w:jc w:val="center"/>
              <w:rPr>
                <w:rFonts w:ascii="Arial" w:hAnsi="Arial" w:cs="Arial"/>
                <w:sz w:val="24"/>
                <w:szCs w:val="24"/>
                <w:highlight w:val="none"/>
              </w:rPr>
            </w:pPr>
          </w:p>
          <w:p>
            <w:pPr>
              <w:pStyle w:val="23"/>
              <w:ind w:left="335" w:right="334" w:firstLine="1"/>
              <w:jc w:val="center"/>
              <w:rPr>
                <w:rFonts w:ascii="Arial" w:hAnsi="Arial" w:cs="Arial"/>
                <w:sz w:val="24"/>
                <w:szCs w:val="24"/>
                <w:highlight w:val="none"/>
                <w:lang w:val="pt-BR"/>
              </w:rPr>
            </w:pPr>
            <w:r>
              <w:rPr>
                <w:rFonts w:ascii="Arial" w:hAnsi="Arial" w:cs="Arial"/>
                <w:sz w:val="24"/>
                <w:szCs w:val="24"/>
                <w:highlight w:val="none"/>
              </w:rPr>
              <w:t>Realizar a limpeza da sala, higienizar com álcool 70% ou solução com mesma eficácia</w:t>
            </w:r>
            <w:r>
              <w:rPr>
                <w:rFonts w:ascii="Arial" w:hAnsi="Arial" w:cs="Arial"/>
                <w:spacing w:val="-6"/>
                <w:sz w:val="24"/>
                <w:szCs w:val="24"/>
                <w:highlight w:val="none"/>
              </w:rPr>
              <w:t xml:space="preserve"> os</w:t>
            </w:r>
            <w:r>
              <w:rPr>
                <w:rFonts w:ascii="Arial" w:hAnsi="Arial" w:cs="Arial"/>
                <w:spacing w:val="-6"/>
                <w:sz w:val="24"/>
                <w:szCs w:val="24"/>
                <w:highlight w:val="none"/>
                <w:lang w:val="pt-BR"/>
              </w:rPr>
              <w:t xml:space="preserve"> </w:t>
            </w:r>
            <w:r>
              <w:rPr>
                <w:rFonts w:ascii="Arial" w:hAnsi="Arial" w:cs="Arial"/>
                <w:sz w:val="24"/>
                <w:szCs w:val="24"/>
                <w:highlight w:val="none"/>
              </w:rPr>
              <w:t>ambientes de maior contato mesa,  cadeiras, entre</w:t>
            </w:r>
            <w:r>
              <w:rPr>
                <w:rFonts w:ascii="Arial" w:hAnsi="Arial" w:cs="Arial"/>
                <w:spacing w:val="-11"/>
                <w:sz w:val="24"/>
                <w:szCs w:val="24"/>
                <w:highlight w:val="none"/>
              </w:rPr>
              <w:t xml:space="preserve"> </w:t>
            </w:r>
            <w:r>
              <w:rPr>
                <w:rFonts w:ascii="Arial" w:hAnsi="Arial" w:cs="Arial"/>
                <w:sz w:val="24"/>
                <w:szCs w:val="24"/>
                <w:highlight w:val="none"/>
              </w:rPr>
              <w:t>outros.</w:t>
            </w:r>
          </w:p>
          <w:p>
            <w:pPr>
              <w:pStyle w:val="23"/>
              <w:spacing w:line="270" w:lineRule="atLeast"/>
              <w:ind w:left="316" w:right="313" w:hanging="1"/>
              <w:jc w:val="center"/>
              <w:rPr>
                <w:rFonts w:ascii="Arial" w:hAnsi="Arial" w:eastAsia="Arial" w:cs="Arial"/>
                <w:sz w:val="24"/>
                <w:szCs w:val="24"/>
                <w:highlight w:val="none"/>
              </w:rPr>
            </w:pPr>
          </w:p>
        </w:tc>
        <w:tc>
          <w:tcPr>
            <w:tcW w:w="2039" w:type="dxa"/>
            <w:shd w:val="clear" w:color="auto" w:fill="D9D9D9"/>
          </w:tcPr>
          <w:p>
            <w:pPr>
              <w:pStyle w:val="23"/>
              <w:spacing w:before="10"/>
              <w:jc w:val="center"/>
              <w:rPr>
                <w:rFonts w:ascii="Arial" w:hAnsi="Arial" w:cs="Arial"/>
                <w:b/>
                <w:sz w:val="24"/>
                <w:szCs w:val="24"/>
                <w:highlight w:val="none"/>
              </w:rPr>
            </w:pPr>
          </w:p>
          <w:p>
            <w:pPr>
              <w:pStyle w:val="23"/>
              <w:ind w:right="128" w:firstLine="2"/>
              <w:jc w:val="center"/>
              <w:rPr>
                <w:rFonts w:ascii="Arial" w:hAnsi="Arial" w:cs="Arial"/>
                <w:sz w:val="24"/>
                <w:szCs w:val="24"/>
                <w:highlight w:val="none"/>
              </w:rPr>
            </w:pPr>
            <w:r>
              <w:rPr>
                <w:rFonts w:ascii="Arial" w:hAnsi="Arial" w:cs="Arial"/>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1848" w:type="dxa"/>
            <w:shd w:val="clear" w:color="auto" w:fill="D9D9D9"/>
          </w:tcPr>
          <w:p>
            <w:pPr>
              <w:pStyle w:val="23"/>
              <w:jc w:val="center"/>
              <w:rPr>
                <w:rFonts w:ascii="Arial" w:hAnsi="Arial" w:cs="Arial"/>
                <w:sz w:val="24"/>
                <w:szCs w:val="24"/>
                <w:highlight w:val="none"/>
              </w:rPr>
            </w:pPr>
            <w:r>
              <w:rPr>
                <w:rFonts w:ascii="Arial" w:hAnsi="Arial" w:cs="Arial"/>
                <w:sz w:val="24"/>
                <w:szCs w:val="24"/>
                <w:highlight w:val="none"/>
              </w:rPr>
              <w:t>Banheiros</w:t>
            </w:r>
          </w:p>
        </w:tc>
        <w:tc>
          <w:tcPr>
            <w:tcW w:w="2338" w:type="dxa"/>
            <w:shd w:val="clear" w:color="auto" w:fill="D9D9D9"/>
          </w:tcPr>
          <w:p>
            <w:pPr>
              <w:pStyle w:val="23"/>
              <w:spacing w:before="8"/>
              <w:rPr>
                <w:rFonts w:ascii="Arial" w:hAnsi="Arial" w:cs="Arial"/>
                <w:sz w:val="24"/>
                <w:szCs w:val="24"/>
                <w:highlight w:val="none"/>
              </w:rPr>
            </w:pPr>
            <w:r>
              <w:rPr>
                <w:rFonts w:ascii="Arial" w:hAnsi="Arial" w:cs="Arial"/>
                <w:sz w:val="24"/>
                <w:szCs w:val="24"/>
                <w:highlight w:val="none"/>
              </w:rPr>
              <w:t>11h30min às 12h30min  e  17h às 18h</w:t>
            </w:r>
          </w:p>
        </w:tc>
        <w:tc>
          <w:tcPr>
            <w:tcW w:w="3753" w:type="dxa"/>
            <w:shd w:val="clear" w:color="auto" w:fill="D9D9D9"/>
          </w:tcPr>
          <w:p>
            <w:pPr>
              <w:pStyle w:val="23"/>
              <w:ind w:left="335" w:right="334" w:firstLine="1"/>
              <w:jc w:val="center"/>
              <w:rPr>
                <w:rFonts w:ascii="Arial" w:hAnsi="Arial" w:cs="Arial"/>
                <w:sz w:val="24"/>
                <w:szCs w:val="24"/>
                <w:highlight w:val="none"/>
              </w:rPr>
            </w:pPr>
            <w:r>
              <w:rPr>
                <w:rFonts w:ascii="Arial" w:hAnsi="Arial" w:cs="Arial"/>
                <w:sz w:val="24"/>
                <w:szCs w:val="24"/>
                <w:highlight w:val="none"/>
              </w:rPr>
              <w:t>Realizar a limpeza do chão, mobília e banheiro,  higienizar com álcool 70% ou solução com mesma eficácia.  Lavar piso,  vasos sanitários, bancada de torneiras, mictório.</w:t>
            </w:r>
          </w:p>
        </w:tc>
        <w:tc>
          <w:tcPr>
            <w:tcW w:w="2039" w:type="dxa"/>
            <w:shd w:val="clear" w:color="auto" w:fill="D9D9D9"/>
          </w:tcPr>
          <w:p>
            <w:pPr>
              <w:pStyle w:val="23"/>
              <w:spacing w:before="10"/>
              <w:jc w:val="center"/>
              <w:rPr>
                <w:rFonts w:ascii="Arial" w:hAnsi="Arial" w:cs="Arial"/>
                <w:sz w:val="24"/>
                <w:szCs w:val="24"/>
                <w:highlight w:val="none"/>
              </w:rPr>
            </w:pPr>
            <w:r>
              <w:rPr>
                <w:rFonts w:ascii="Arial" w:hAnsi="Arial" w:cs="Arial"/>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848" w:type="dxa"/>
            <w:vMerge w:val="restart"/>
          </w:tcPr>
          <w:p>
            <w:pPr>
              <w:pStyle w:val="23"/>
              <w:spacing w:before="360"/>
              <w:ind w:left="5" w:right="259"/>
              <w:jc w:val="center"/>
              <w:rPr>
                <w:rFonts w:ascii="Arial" w:hAnsi="Arial" w:cs="Arial"/>
                <w:sz w:val="24"/>
                <w:szCs w:val="24"/>
                <w:highlight w:val="none"/>
                <w:lang w:val="pt-BR"/>
              </w:rPr>
            </w:pPr>
            <w:r>
              <w:rPr>
                <w:rFonts w:ascii="Arial" w:hAnsi="Arial" w:cs="Arial"/>
                <w:sz w:val="24"/>
                <w:szCs w:val="24"/>
                <w:highlight w:val="none"/>
              </w:rPr>
              <w:t xml:space="preserve"> Sala</w:t>
            </w:r>
            <w:r>
              <w:rPr>
                <w:rFonts w:ascii="Arial" w:hAnsi="Arial" w:cs="Arial"/>
                <w:sz w:val="24"/>
                <w:szCs w:val="24"/>
                <w:highlight w:val="none"/>
                <w:lang w:val="pt-BR"/>
              </w:rPr>
              <w:t xml:space="preserve">  dos professores</w:t>
            </w:r>
          </w:p>
        </w:tc>
        <w:tc>
          <w:tcPr>
            <w:tcW w:w="2338" w:type="dxa"/>
          </w:tcPr>
          <w:p>
            <w:pPr>
              <w:pStyle w:val="23"/>
              <w:spacing w:before="134"/>
              <w:ind w:left="100" w:right="99"/>
              <w:jc w:val="center"/>
              <w:rPr>
                <w:rFonts w:ascii="Arial" w:hAnsi="Arial" w:eastAsia="Arial" w:cs="Arial"/>
                <w:sz w:val="24"/>
                <w:szCs w:val="24"/>
                <w:highlight w:val="none"/>
              </w:rPr>
            </w:pPr>
            <w:r>
              <w:rPr>
                <w:rFonts w:ascii="Arial" w:hAnsi="Arial" w:cs="Arial"/>
                <w:sz w:val="24"/>
                <w:szCs w:val="24"/>
                <w:highlight w:val="none"/>
              </w:rPr>
              <w:t>Das 6h às 7h30min</w:t>
            </w:r>
          </w:p>
        </w:tc>
        <w:tc>
          <w:tcPr>
            <w:tcW w:w="3753" w:type="dxa"/>
          </w:tcPr>
          <w:p>
            <w:pPr>
              <w:pStyle w:val="23"/>
              <w:spacing w:line="276" w:lineRule="exact"/>
              <w:ind w:left="1523" w:right="469" w:hanging="1035"/>
              <w:jc w:val="both"/>
              <w:rPr>
                <w:rFonts w:ascii="Arial" w:hAnsi="Arial" w:eastAsia="Arial" w:cs="Arial"/>
                <w:sz w:val="24"/>
                <w:szCs w:val="24"/>
                <w:highlight w:val="none"/>
                <w:lang w:val="pt-BR"/>
              </w:rPr>
            </w:pPr>
            <w:r>
              <w:rPr>
                <w:rFonts w:ascii="Arial" w:hAnsi="Arial" w:cs="Arial"/>
                <w:sz w:val="24"/>
                <w:szCs w:val="24"/>
                <w:highlight w:val="none"/>
                <w:lang w:val="pt-BR"/>
              </w:rPr>
              <w:t xml:space="preserve">Realizar a  limpeza do chão, banheiro e mobiliários </w:t>
            </w:r>
            <w:r>
              <w:rPr>
                <w:rFonts w:ascii="Arial" w:hAnsi="Arial" w:cs="Arial"/>
                <w:sz w:val="24"/>
                <w:szCs w:val="24"/>
                <w:highlight w:val="none"/>
              </w:rPr>
              <w:t xml:space="preserve"> higienizar com álcool 70% ou solução com mesma eficácia.</w:t>
            </w:r>
          </w:p>
        </w:tc>
        <w:tc>
          <w:tcPr>
            <w:tcW w:w="2039" w:type="dxa"/>
            <w:vMerge w:val="restart"/>
          </w:tcPr>
          <w:p>
            <w:pPr>
              <w:pStyle w:val="23"/>
              <w:ind w:left="133" w:right="128" w:firstLine="2"/>
              <w:jc w:val="center"/>
              <w:rPr>
                <w:rFonts w:ascii="Arial" w:hAnsi="Arial" w:cs="Arial"/>
                <w:sz w:val="24"/>
                <w:szCs w:val="24"/>
                <w:highlight w:val="none"/>
              </w:rPr>
            </w:pPr>
          </w:p>
          <w:p>
            <w:pPr>
              <w:pStyle w:val="23"/>
              <w:ind w:right="128" w:firstLine="2"/>
              <w:jc w:val="center"/>
              <w:rPr>
                <w:rFonts w:ascii="Arial" w:hAnsi="Arial" w:cs="Arial"/>
                <w:sz w:val="24"/>
                <w:szCs w:val="24"/>
                <w:highlight w:val="none"/>
              </w:rPr>
            </w:pPr>
            <w:r>
              <w:rPr>
                <w:rFonts w:ascii="Arial" w:hAnsi="Arial" w:cs="Arial"/>
                <w:sz w:val="24"/>
                <w:szCs w:val="24"/>
                <w:highlight w:val="none"/>
              </w:rPr>
              <w:t>Auxiliar de serviços</w:t>
            </w:r>
          </w:p>
          <w:p>
            <w:pPr>
              <w:pStyle w:val="23"/>
              <w:ind w:left="133" w:right="128" w:firstLine="2"/>
              <w:jc w:val="center"/>
              <w:rPr>
                <w:rFonts w:ascii="Arial" w:hAnsi="Arial" w:cs="Arial"/>
                <w:sz w:val="24"/>
                <w:szCs w:val="24"/>
                <w:highlight w:val="none"/>
              </w:rPr>
            </w:pPr>
            <w:r>
              <w:rPr>
                <w:rFonts w:ascii="Arial" w:hAnsi="Arial" w:cs="Arial"/>
                <w:sz w:val="24"/>
                <w:szCs w:val="24"/>
                <w:highlight w:val="none"/>
              </w:rPr>
              <w:t>Gerais,</w:t>
            </w:r>
          </w:p>
          <w:p>
            <w:pPr>
              <w:pStyle w:val="23"/>
              <w:ind w:left="133" w:right="128" w:firstLine="2"/>
              <w:jc w:val="center"/>
              <w:rPr>
                <w:rFonts w:ascii="Arial" w:hAnsi="Arial" w:cs="Arial"/>
                <w:sz w:val="24"/>
                <w:szCs w:val="24"/>
                <w:highlight w:val="none"/>
              </w:rPr>
            </w:pPr>
            <w:r>
              <w:rPr>
                <w:rFonts w:ascii="Arial" w:hAnsi="Arial" w:cs="Arial"/>
                <w:sz w:val="24"/>
                <w:szCs w:val="24"/>
                <w:highlight w:val="none"/>
              </w:rPr>
              <w:t>Professores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848" w:type="dxa"/>
            <w:vMerge w:val="continue"/>
            <w:tcBorders>
              <w:top w:val="nil"/>
              <w:bottom w:val="single" w:color="auto" w:sz="4" w:space="0"/>
            </w:tcBorders>
          </w:tcPr>
          <w:p>
            <w:pPr>
              <w:rPr>
                <w:rFonts w:ascii="Arial" w:hAnsi="Arial" w:cs="Arial"/>
                <w:sz w:val="24"/>
                <w:szCs w:val="24"/>
                <w:highlight w:val="none"/>
              </w:rPr>
            </w:pPr>
          </w:p>
        </w:tc>
        <w:tc>
          <w:tcPr>
            <w:tcW w:w="2338" w:type="dxa"/>
          </w:tcPr>
          <w:p>
            <w:pPr>
              <w:pStyle w:val="23"/>
              <w:spacing w:line="260" w:lineRule="exact"/>
              <w:ind w:left="101" w:right="96"/>
              <w:jc w:val="center"/>
              <w:rPr>
                <w:rFonts w:ascii="Arial" w:hAnsi="Arial" w:cs="Arial"/>
                <w:sz w:val="24"/>
                <w:szCs w:val="24"/>
                <w:highlight w:val="none"/>
              </w:rPr>
            </w:pPr>
            <w:r>
              <w:rPr>
                <w:rFonts w:ascii="Arial" w:hAnsi="Arial" w:cs="Arial"/>
                <w:sz w:val="24"/>
                <w:szCs w:val="24"/>
                <w:highlight w:val="none"/>
              </w:rPr>
              <w:t>Sempre que o professor concluir sua hora atividade</w:t>
            </w:r>
          </w:p>
          <w:p>
            <w:pPr>
              <w:pStyle w:val="23"/>
              <w:spacing w:line="260" w:lineRule="exact"/>
              <w:ind w:left="101" w:right="96"/>
              <w:jc w:val="center"/>
              <w:rPr>
                <w:rFonts w:ascii="Arial" w:hAnsi="Arial" w:cs="Arial"/>
                <w:sz w:val="24"/>
                <w:szCs w:val="24"/>
                <w:highlight w:val="none"/>
              </w:rPr>
            </w:pPr>
          </w:p>
        </w:tc>
        <w:tc>
          <w:tcPr>
            <w:tcW w:w="3753" w:type="dxa"/>
          </w:tcPr>
          <w:p>
            <w:pPr>
              <w:pStyle w:val="23"/>
              <w:spacing w:line="260" w:lineRule="exact"/>
              <w:jc w:val="both"/>
              <w:rPr>
                <w:rFonts w:ascii="Arial" w:hAnsi="Arial" w:cs="Arial"/>
                <w:sz w:val="24"/>
                <w:szCs w:val="24"/>
                <w:highlight w:val="none"/>
              </w:rPr>
            </w:pPr>
            <w:r>
              <w:rPr>
                <w:rFonts w:ascii="Arial" w:hAnsi="Arial" w:cs="Arial"/>
                <w:sz w:val="24"/>
                <w:szCs w:val="24"/>
                <w:highlight w:val="none"/>
              </w:rPr>
              <w:t>Higienizar com álcool 70% ou</w:t>
            </w:r>
            <w:r>
              <w:rPr>
                <w:rFonts w:ascii="Arial" w:hAnsi="Arial" w:cs="Arial"/>
                <w:sz w:val="24"/>
                <w:szCs w:val="24"/>
                <w:highlight w:val="none"/>
                <w:lang w:val="pt-BR"/>
              </w:rPr>
              <w:t xml:space="preserve"> </w:t>
            </w:r>
            <w:r>
              <w:rPr>
                <w:rFonts w:ascii="Arial" w:hAnsi="Arial" w:cs="Arial"/>
                <w:sz w:val="24"/>
                <w:szCs w:val="24"/>
                <w:highlight w:val="none"/>
              </w:rPr>
              <w:t>solução com mesma eficácia os ambientes de maior contato</w:t>
            </w:r>
          </w:p>
        </w:tc>
        <w:tc>
          <w:tcPr>
            <w:tcW w:w="2039" w:type="dxa"/>
            <w:vMerge w:val="continue"/>
          </w:tcPr>
          <w:p>
            <w:pPr>
              <w:pStyle w:val="23"/>
              <w:spacing w:before="157"/>
              <w:ind w:left="109" w:right="86" w:firstLine="250"/>
              <w:rPr>
                <w:rFonts w:ascii="Arial" w:hAnsi="Arial" w:cs="Arial"/>
                <w:sz w:val="24"/>
                <w:szCs w:val="24"/>
                <w:highlight w:val="none"/>
              </w:rPr>
            </w:pPr>
          </w:p>
        </w:tc>
      </w:tr>
    </w:tbl>
    <w:p>
      <w:pPr>
        <w:ind w:left="1944" w:right="2339"/>
        <w:jc w:val="center"/>
        <w:rPr>
          <w:rFonts w:ascii="Arial" w:hAnsi="Arial" w:cs="Arial"/>
          <w:b/>
          <w:sz w:val="24"/>
          <w:szCs w:val="24"/>
          <w:highlight w:val="none"/>
        </w:rPr>
      </w:pPr>
    </w:p>
    <w:p>
      <w:pPr>
        <w:ind w:left="1944" w:right="2339"/>
        <w:jc w:val="center"/>
        <w:rPr>
          <w:rFonts w:ascii="Arial" w:hAnsi="Arial" w:cs="Arial"/>
          <w:b/>
          <w:sz w:val="24"/>
          <w:szCs w:val="24"/>
          <w:highlight w:val="none"/>
        </w:rPr>
      </w:pPr>
    </w:p>
    <w:tbl>
      <w:tblPr>
        <w:tblStyle w:val="10"/>
        <w:tblpPr w:leftFromText="180" w:rightFromText="180" w:vertAnchor="text" w:horzAnchor="margin" w:tblpXSpec="center" w:tblpY="110"/>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6"/>
        <w:gridCol w:w="2262"/>
        <w:gridCol w:w="3972"/>
        <w:gridCol w:w="20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1706" w:type="dxa"/>
            <w:shd w:val="clear" w:color="auto" w:fill="D7D7D7" w:themeFill="background1" w:themeFillShade="D8"/>
          </w:tcPr>
          <w:p>
            <w:pPr>
              <w:pStyle w:val="23"/>
              <w:jc w:val="center"/>
              <w:rPr>
                <w:rFonts w:ascii="Arial" w:hAnsi="Arial" w:cs="Arial"/>
                <w:sz w:val="24"/>
                <w:szCs w:val="24"/>
                <w:highlight w:val="none"/>
              </w:rPr>
            </w:pPr>
          </w:p>
          <w:p>
            <w:pPr>
              <w:pStyle w:val="23"/>
              <w:jc w:val="center"/>
              <w:rPr>
                <w:rFonts w:ascii="Arial" w:hAnsi="Arial" w:cs="Arial"/>
                <w:sz w:val="24"/>
                <w:szCs w:val="24"/>
                <w:highlight w:val="none"/>
              </w:rPr>
            </w:pPr>
          </w:p>
          <w:p>
            <w:pPr>
              <w:pStyle w:val="23"/>
              <w:jc w:val="center"/>
              <w:rPr>
                <w:rFonts w:ascii="Arial" w:hAnsi="Arial" w:cs="Arial"/>
                <w:sz w:val="24"/>
                <w:szCs w:val="24"/>
                <w:highlight w:val="none"/>
              </w:rPr>
            </w:pPr>
            <w:r>
              <w:rPr>
                <w:rFonts w:ascii="Arial" w:hAnsi="Arial" w:cs="Arial"/>
                <w:sz w:val="24"/>
                <w:szCs w:val="24"/>
                <w:highlight w:val="none"/>
                <w:lang w:val="pt-BR"/>
              </w:rPr>
              <w:t xml:space="preserve"> </w:t>
            </w:r>
            <w:r>
              <w:rPr>
                <w:rFonts w:ascii="Arial" w:hAnsi="Arial" w:cs="Arial"/>
                <w:sz w:val="24"/>
                <w:szCs w:val="24"/>
                <w:highlight w:val="none"/>
              </w:rPr>
              <w:t>Sala 0</w:t>
            </w:r>
            <w:r>
              <w:rPr>
                <w:rFonts w:ascii="Arial" w:hAnsi="Arial" w:cs="Arial"/>
                <w:sz w:val="24"/>
                <w:szCs w:val="24"/>
                <w:highlight w:val="none"/>
                <w:lang w:val="pt-BR"/>
              </w:rPr>
              <w:t>2</w:t>
            </w:r>
            <w:r>
              <w:rPr>
                <w:rFonts w:ascii="Arial" w:hAnsi="Arial" w:cs="Arial"/>
                <w:sz w:val="24"/>
                <w:szCs w:val="24"/>
                <w:highlight w:val="none"/>
              </w:rPr>
              <w:t xml:space="preserve"> – </w:t>
            </w:r>
            <w:r>
              <w:rPr>
                <w:rFonts w:ascii="Arial" w:hAnsi="Arial" w:cs="Arial"/>
                <w:sz w:val="24"/>
                <w:szCs w:val="24"/>
                <w:highlight w:val="none"/>
                <w:lang w:val="pt-BR"/>
              </w:rPr>
              <w:t>Pré II</w:t>
            </w:r>
          </w:p>
        </w:tc>
        <w:tc>
          <w:tcPr>
            <w:tcW w:w="2262" w:type="dxa"/>
            <w:shd w:val="clear" w:color="auto" w:fill="D7D7D7" w:themeFill="background1" w:themeFillShade="D8"/>
          </w:tcPr>
          <w:p>
            <w:pPr>
              <w:pStyle w:val="23"/>
              <w:ind w:left="114" w:right="108" w:hanging="5"/>
              <w:jc w:val="center"/>
              <w:rPr>
                <w:rFonts w:ascii="Arial" w:hAnsi="Arial" w:cs="Arial"/>
                <w:sz w:val="24"/>
                <w:szCs w:val="24"/>
                <w:highlight w:val="none"/>
                <w:lang w:val="pt-BR"/>
              </w:rPr>
            </w:pPr>
            <w:r>
              <w:rPr>
                <w:rFonts w:ascii="Arial" w:hAnsi="Arial" w:cs="Arial"/>
                <w:sz w:val="24"/>
                <w:szCs w:val="24"/>
                <w:highlight w:val="none"/>
              </w:rPr>
              <w:t>6h às 7h30min  e   1</w:t>
            </w:r>
            <w:r>
              <w:rPr>
                <w:rFonts w:ascii="Arial" w:hAnsi="Arial" w:cs="Arial"/>
                <w:sz w:val="24"/>
                <w:szCs w:val="24"/>
                <w:highlight w:val="none"/>
                <w:lang w:val="pt-BR"/>
              </w:rPr>
              <w:t>1</w:t>
            </w:r>
            <w:r>
              <w:rPr>
                <w:rFonts w:ascii="Arial" w:hAnsi="Arial" w:cs="Arial"/>
                <w:sz w:val="24"/>
                <w:szCs w:val="24"/>
                <w:highlight w:val="none"/>
              </w:rPr>
              <w:t>h</w:t>
            </w:r>
            <w:r>
              <w:rPr>
                <w:rFonts w:ascii="Arial" w:hAnsi="Arial" w:cs="Arial"/>
                <w:sz w:val="24"/>
                <w:szCs w:val="24"/>
                <w:highlight w:val="none"/>
                <w:lang w:val="pt-BR"/>
              </w:rPr>
              <w:t>30</w:t>
            </w:r>
            <w:r>
              <w:rPr>
                <w:rFonts w:ascii="Arial" w:hAnsi="Arial" w:cs="Arial"/>
                <w:sz w:val="24"/>
                <w:szCs w:val="24"/>
                <w:highlight w:val="none"/>
              </w:rPr>
              <w:t>min às 1</w:t>
            </w:r>
            <w:r>
              <w:rPr>
                <w:rFonts w:ascii="Arial" w:hAnsi="Arial" w:cs="Arial"/>
                <w:sz w:val="24"/>
                <w:szCs w:val="24"/>
                <w:highlight w:val="none"/>
                <w:lang w:val="pt-BR"/>
              </w:rPr>
              <w:t>2</w:t>
            </w:r>
            <w:r>
              <w:rPr>
                <w:rFonts w:ascii="Arial" w:hAnsi="Arial" w:cs="Arial"/>
                <w:sz w:val="24"/>
                <w:szCs w:val="24"/>
                <w:highlight w:val="none"/>
              </w:rPr>
              <w:t>h</w:t>
            </w:r>
            <w:r>
              <w:rPr>
                <w:rFonts w:ascii="Arial" w:hAnsi="Arial" w:cs="Arial"/>
                <w:sz w:val="24"/>
                <w:szCs w:val="24"/>
                <w:highlight w:val="none"/>
                <w:lang w:val="pt-BR"/>
              </w:rPr>
              <w:t xml:space="preserve">30min </w:t>
            </w:r>
          </w:p>
        </w:tc>
        <w:tc>
          <w:tcPr>
            <w:tcW w:w="3972" w:type="dxa"/>
            <w:shd w:val="clear" w:color="auto" w:fill="D7D7D7" w:themeFill="background1" w:themeFillShade="D8"/>
          </w:tcPr>
          <w:p>
            <w:pPr>
              <w:pStyle w:val="23"/>
              <w:spacing w:line="260" w:lineRule="exact"/>
              <w:ind w:right="207"/>
              <w:jc w:val="center"/>
              <w:rPr>
                <w:rFonts w:ascii="Arial" w:hAnsi="Arial" w:eastAsia="Arial" w:cs="Arial"/>
                <w:sz w:val="24"/>
                <w:szCs w:val="24"/>
                <w:highlight w:val="none"/>
              </w:rPr>
            </w:pPr>
            <w:r>
              <w:rPr>
                <w:rFonts w:ascii="Arial" w:hAnsi="Arial" w:cs="Arial"/>
                <w:sz w:val="24"/>
                <w:szCs w:val="24"/>
                <w:highlight w:val="none"/>
              </w:rPr>
              <w:t>Realizar a limpeza da sala, higienizar com álcool 70% ou solução com mesma eficácia os ambientes de maior contato</w:t>
            </w:r>
            <w:r>
              <w:rPr>
                <w:rFonts w:ascii="Arial" w:hAnsi="Arial" w:cs="Arial"/>
                <w:sz w:val="24"/>
                <w:szCs w:val="24"/>
                <w:highlight w:val="none"/>
                <w:lang w:val="pt-BR"/>
              </w:rPr>
              <w:t xml:space="preserve"> </w:t>
            </w:r>
            <w:r>
              <w:rPr>
                <w:rFonts w:ascii="Arial" w:hAnsi="Arial" w:cs="Arial"/>
                <w:sz w:val="24"/>
                <w:szCs w:val="24"/>
                <w:highlight w:val="none"/>
              </w:rPr>
              <w:t>cadeiras, carteiras, mesa do professor, entre outros.</w:t>
            </w:r>
          </w:p>
        </w:tc>
        <w:tc>
          <w:tcPr>
            <w:tcW w:w="2039" w:type="dxa"/>
            <w:shd w:val="clear" w:color="auto" w:fill="D7D7D7" w:themeFill="background1" w:themeFillShade="D8"/>
          </w:tcPr>
          <w:p>
            <w:pPr>
              <w:pStyle w:val="23"/>
              <w:spacing w:before="8"/>
              <w:jc w:val="center"/>
              <w:rPr>
                <w:rFonts w:ascii="Arial" w:hAnsi="Arial" w:cs="Arial"/>
                <w:b/>
                <w:sz w:val="24"/>
                <w:szCs w:val="24"/>
                <w:highlight w:val="none"/>
              </w:rPr>
            </w:pPr>
          </w:p>
          <w:p>
            <w:pPr>
              <w:pStyle w:val="23"/>
              <w:ind w:right="128" w:firstLine="2"/>
              <w:jc w:val="center"/>
              <w:rPr>
                <w:rFonts w:ascii="Arial" w:hAnsi="Arial" w:cs="Arial"/>
                <w:sz w:val="24"/>
                <w:szCs w:val="24"/>
                <w:highlight w:val="none"/>
              </w:rPr>
            </w:pPr>
            <w:r>
              <w:rPr>
                <w:rFonts w:ascii="Arial" w:hAnsi="Arial" w:cs="Arial"/>
                <w:sz w:val="24"/>
                <w:szCs w:val="24"/>
                <w:highlight w:val="none"/>
              </w:rPr>
              <w:t>Auxiliar de serviços Gerais</w:t>
            </w:r>
          </w:p>
          <w:p>
            <w:pPr>
              <w:pStyle w:val="23"/>
              <w:ind w:left="133" w:right="128" w:firstLine="2"/>
              <w:jc w:val="center"/>
              <w:rPr>
                <w:rFonts w:ascii="Arial" w:hAnsi="Arial" w:eastAsia="Arial" w:cs="Arial"/>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6" w:hRule="atLeast"/>
        </w:trPr>
        <w:tc>
          <w:tcPr>
            <w:tcW w:w="1706" w:type="dxa"/>
          </w:tcPr>
          <w:p>
            <w:pPr>
              <w:pStyle w:val="23"/>
              <w:jc w:val="center"/>
              <w:rPr>
                <w:rFonts w:ascii="Arial" w:hAnsi="Arial" w:cs="Arial"/>
                <w:b/>
                <w:sz w:val="24"/>
                <w:szCs w:val="24"/>
                <w:highlight w:val="none"/>
              </w:rPr>
            </w:pPr>
          </w:p>
          <w:p>
            <w:pPr>
              <w:pStyle w:val="23"/>
              <w:jc w:val="center"/>
              <w:rPr>
                <w:rFonts w:ascii="Arial" w:hAnsi="Arial" w:cs="Arial"/>
                <w:sz w:val="24"/>
                <w:szCs w:val="24"/>
                <w:highlight w:val="none"/>
              </w:rPr>
            </w:pPr>
            <w:r>
              <w:rPr>
                <w:rFonts w:ascii="Arial" w:hAnsi="Arial" w:cs="Arial"/>
                <w:sz w:val="24"/>
                <w:szCs w:val="24"/>
                <w:highlight w:val="none"/>
              </w:rPr>
              <w:t>Sala 0</w:t>
            </w:r>
            <w:r>
              <w:rPr>
                <w:rFonts w:ascii="Arial" w:hAnsi="Arial" w:cs="Arial"/>
                <w:sz w:val="24"/>
                <w:szCs w:val="24"/>
                <w:highlight w:val="none"/>
                <w:lang w:val="pt-BR"/>
              </w:rPr>
              <w:t>3</w:t>
            </w:r>
            <w:r>
              <w:rPr>
                <w:rFonts w:ascii="Arial" w:hAnsi="Arial" w:cs="Arial"/>
                <w:sz w:val="24"/>
                <w:szCs w:val="24"/>
                <w:highlight w:val="none"/>
              </w:rPr>
              <w:t xml:space="preserve"> – </w:t>
            </w:r>
          </w:p>
          <w:p>
            <w:pPr>
              <w:pStyle w:val="23"/>
              <w:jc w:val="center"/>
              <w:rPr>
                <w:rFonts w:ascii="Arial" w:hAnsi="Arial" w:cs="Arial"/>
                <w:sz w:val="24"/>
                <w:szCs w:val="24"/>
                <w:highlight w:val="none"/>
                <w:lang w:val="pt-BR"/>
              </w:rPr>
            </w:pPr>
            <w:r>
              <w:rPr>
                <w:rFonts w:ascii="Arial" w:hAnsi="Arial" w:cs="Arial"/>
                <w:sz w:val="24"/>
                <w:szCs w:val="24"/>
                <w:highlight w:val="none"/>
              </w:rPr>
              <w:t>Maternal II</w:t>
            </w:r>
          </w:p>
        </w:tc>
        <w:tc>
          <w:tcPr>
            <w:tcW w:w="2262" w:type="dxa"/>
          </w:tcPr>
          <w:p>
            <w:pPr>
              <w:pStyle w:val="23"/>
              <w:ind w:left="114" w:right="108" w:hanging="5"/>
              <w:jc w:val="both"/>
              <w:rPr>
                <w:rFonts w:ascii="Arial" w:hAnsi="Arial" w:cs="Arial"/>
                <w:sz w:val="24"/>
                <w:szCs w:val="24"/>
                <w:highlight w:val="none"/>
                <w:lang w:val="pt-BR"/>
              </w:rPr>
            </w:pPr>
            <w:r>
              <w:rPr>
                <w:rFonts w:ascii="Arial" w:hAnsi="Arial" w:cs="Arial"/>
                <w:sz w:val="24"/>
                <w:szCs w:val="24"/>
                <w:highlight w:val="none"/>
              </w:rPr>
              <w:t>1</w:t>
            </w:r>
            <w:r>
              <w:rPr>
                <w:rFonts w:ascii="Arial" w:hAnsi="Arial" w:cs="Arial"/>
                <w:sz w:val="24"/>
                <w:szCs w:val="24"/>
                <w:highlight w:val="none"/>
                <w:lang w:val="pt-BR"/>
              </w:rPr>
              <w:t>1</w:t>
            </w:r>
            <w:r>
              <w:rPr>
                <w:rFonts w:ascii="Arial" w:hAnsi="Arial" w:cs="Arial"/>
                <w:sz w:val="24"/>
                <w:szCs w:val="24"/>
                <w:highlight w:val="none"/>
              </w:rPr>
              <w:t>h</w:t>
            </w:r>
            <w:r>
              <w:rPr>
                <w:rFonts w:ascii="Arial" w:hAnsi="Arial" w:cs="Arial"/>
                <w:sz w:val="24"/>
                <w:szCs w:val="24"/>
                <w:highlight w:val="none"/>
                <w:lang w:val="pt-BR"/>
              </w:rPr>
              <w:t>30</w:t>
            </w:r>
            <w:r>
              <w:rPr>
                <w:rFonts w:ascii="Arial" w:hAnsi="Arial" w:cs="Arial"/>
                <w:sz w:val="24"/>
                <w:szCs w:val="24"/>
                <w:highlight w:val="none"/>
              </w:rPr>
              <w:t>min às 1</w:t>
            </w:r>
            <w:r>
              <w:rPr>
                <w:rFonts w:ascii="Arial" w:hAnsi="Arial" w:cs="Arial"/>
                <w:sz w:val="24"/>
                <w:szCs w:val="24"/>
                <w:highlight w:val="none"/>
                <w:lang w:val="pt-BR"/>
              </w:rPr>
              <w:t>2</w:t>
            </w:r>
            <w:r>
              <w:rPr>
                <w:rFonts w:ascii="Arial" w:hAnsi="Arial" w:cs="Arial"/>
                <w:sz w:val="24"/>
                <w:szCs w:val="24"/>
                <w:highlight w:val="none"/>
              </w:rPr>
              <w:t>h</w:t>
            </w:r>
            <w:r>
              <w:rPr>
                <w:rFonts w:ascii="Arial" w:hAnsi="Arial" w:cs="Arial"/>
                <w:sz w:val="24"/>
                <w:szCs w:val="24"/>
                <w:highlight w:val="none"/>
                <w:lang w:val="pt-BR"/>
              </w:rPr>
              <w:t xml:space="preserve">30min  e </w:t>
            </w:r>
          </w:p>
          <w:p>
            <w:pPr>
              <w:pStyle w:val="23"/>
              <w:ind w:left="114" w:right="108" w:hanging="5"/>
              <w:jc w:val="center"/>
              <w:rPr>
                <w:rFonts w:ascii="Arial" w:hAnsi="Arial" w:cs="Arial"/>
                <w:strike/>
                <w:sz w:val="24"/>
                <w:szCs w:val="24"/>
                <w:highlight w:val="none"/>
              </w:rPr>
            </w:pPr>
            <w:r>
              <w:rPr>
                <w:rFonts w:ascii="Arial" w:hAnsi="Arial" w:cs="Arial"/>
                <w:sz w:val="24"/>
                <w:szCs w:val="24"/>
                <w:highlight w:val="none"/>
                <w:lang w:val="pt-BR"/>
              </w:rPr>
              <w:t>17h às 18h</w:t>
            </w:r>
          </w:p>
          <w:p>
            <w:pPr>
              <w:pStyle w:val="23"/>
              <w:spacing w:before="132"/>
              <w:ind w:left="114" w:right="108" w:hanging="5"/>
              <w:jc w:val="center"/>
              <w:rPr>
                <w:rFonts w:ascii="Arial" w:hAnsi="Arial" w:cs="Arial"/>
                <w:sz w:val="24"/>
                <w:szCs w:val="24"/>
                <w:highlight w:val="none"/>
              </w:rPr>
            </w:pPr>
          </w:p>
        </w:tc>
        <w:tc>
          <w:tcPr>
            <w:tcW w:w="3972" w:type="dxa"/>
          </w:tcPr>
          <w:p>
            <w:pPr>
              <w:pStyle w:val="23"/>
              <w:spacing w:line="276" w:lineRule="exact"/>
              <w:ind w:left="207" w:right="204"/>
              <w:jc w:val="center"/>
              <w:rPr>
                <w:rFonts w:ascii="Arial" w:hAnsi="Arial" w:cs="Arial"/>
                <w:sz w:val="24"/>
                <w:szCs w:val="24"/>
                <w:highlight w:val="none"/>
              </w:rPr>
            </w:pPr>
            <w:r>
              <w:rPr>
                <w:rFonts w:ascii="Arial" w:hAnsi="Arial" w:cs="Arial"/>
                <w:sz w:val="24"/>
                <w:szCs w:val="24"/>
                <w:highlight w:val="none"/>
              </w:rPr>
              <w:t>Realizar a limpeza da sala, higienizar com álcool 70% ou solução com mesma eficácia os ambientes de maior contato cadeiras, carteiras, mesa do professor, entre outros.</w:t>
            </w:r>
          </w:p>
        </w:tc>
        <w:tc>
          <w:tcPr>
            <w:tcW w:w="2039" w:type="dxa"/>
          </w:tcPr>
          <w:p>
            <w:pPr>
              <w:pStyle w:val="23"/>
              <w:spacing w:before="8"/>
              <w:jc w:val="center"/>
              <w:rPr>
                <w:rFonts w:ascii="Arial" w:hAnsi="Arial" w:cs="Arial"/>
                <w:b/>
                <w:sz w:val="24"/>
                <w:szCs w:val="24"/>
                <w:highlight w:val="none"/>
              </w:rPr>
            </w:pPr>
          </w:p>
          <w:p>
            <w:pPr>
              <w:pStyle w:val="23"/>
              <w:ind w:right="128" w:firstLine="2"/>
              <w:jc w:val="center"/>
              <w:rPr>
                <w:rFonts w:ascii="Arial" w:hAnsi="Arial" w:cs="Arial"/>
                <w:sz w:val="24"/>
                <w:szCs w:val="24"/>
                <w:highlight w:val="none"/>
              </w:rPr>
            </w:pPr>
            <w:r>
              <w:rPr>
                <w:rFonts w:ascii="Arial" w:hAnsi="Arial" w:cs="Arial"/>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0" w:hRule="atLeast"/>
        </w:trPr>
        <w:tc>
          <w:tcPr>
            <w:tcW w:w="1706" w:type="dxa"/>
            <w:shd w:val="clear" w:color="auto" w:fill="D9D9D9"/>
          </w:tcPr>
          <w:p>
            <w:pPr>
              <w:pStyle w:val="23"/>
              <w:jc w:val="center"/>
              <w:rPr>
                <w:rFonts w:ascii="Arial" w:hAnsi="Arial" w:cs="Arial"/>
                <w:sz w:val="24"/>
                <w:szCs w:val="24"/>
                <w:highlight w:val="none"/>
              </w:rPr>
            </w:pPr>
          </w:p>
          <w:p>
            <w:pPr>
              <w:pStyle w:val="23"/>
              <w:jc w:val="center"/>
              <w:rPr>
                <w:rFonts w:ascii="Arial" w:hAnsi="Arial" w:cs="Arial"/>
                <w:sz w:val="24"/>
                <w:szCs w:val="24"/>
                <w:highlight w:val="none"/>
              </w:rPr>
            </w:pPr>
          </w:p>
          <w:p>
            <w:pPr>
              <w:pStyle w:val="23"/>
              <w:jc w:val="center"/>
              <w:rPr>
                <w:rFonts w:ascii="Arial" w:hAnsi="Arial" w:cs="Arial"/>
                <w:b/>
                <w:sz w:val="24"/>
                <w:szCs w:val="24"/>
                <w:highlight w:val="none"/>
                <w:lang w:val="pt-BR"/>
              </w:rPr>
            </w:pPr>
            <w:r>
              <w:rPr>
                <w:rFonts w:ascii="Arial" w:hAnsi="Arial" w:cs="Arial"/>
                <w:sz w:val="24"/>
                <w:szCs w:val="24"/>
                <w:highlight w:val="none"/>
              </w:rPr>
              <w:t>Sala 0</w:t>
            </w:r>
            <w:r>
              <w:rPr>
                <w:rFonts w:ascii="Arial" w:hAnsi="Arial" w:cs="Arial"/>
                <w:sz w:val="24"/>
                <w:szCs w:val="24"/>
                <w:highlight w:val="none"/>
                <w:lang w:val="pt-BR"/>
              </w:rPr>
              <w:t>4</w:t>
            </w:r>
            <w:r>
              <w:rPr>
                <w:rFonts w:ascii="Arial" w:hAnsi="Arial" w:cs="Arial"/>
                <w:sz w:val="24"/>
                <w:szCs w:val="24"/>
                <w:highlight w:val="none"/>
              </w:rPr>
              <w:t xml:space="preserve"> – </w:t>
            </w:r>
            <w:r>
              <w:rPr>
                <w:rFonts w:ascii="Arial" w:hAnsi="Arial" w:cs="Arial"/>
                <w:sz w:val="24"/>
                <w:szCs w:val="24"/>
                <w:highlight w:val="none"/>
                <w:lang w:val="pt-BR"/>
              </w:rPr>
              <w:t>Pré l</w:t>
            </w:r>
          </w:p>
          <w:p>
            <w:pPr>
              <w:pStyle w:val="23"/>
              <w:spacing w:before="11"/>
              <w:jc w:val="center"/>
              <w:rPr>
                <w:rFonts w:ascii="Arial" w:hAnsi="Arial" w:cs="Arial"/>
                <w:b/>
                <w:sz w:val="24"/>
                <w:szCs w:val="24"/>
                <w:highlight w:val="none"/>
              </w:rPr>
            </w:pPr>
          </w:p>
          <w:p>
            <w:pPr>
              <w:pStyle w:val="23"/>
              <w:ind w:firstLine="240" w:firstLineChars="100"/>
              <w:jc w:val="center"/>
              <w:rPr>
                <w:rFonts w:ascii="Arial" w:hAnsi="Arial" w:cs="Arial"/>
                <w:sz w:val="24"/>
                <w:szCs w:val="24"/>
                <w:highlight w:val="none"/>
                <w:lang w:val="pt-BR"/>
              </w:rPr>
            </w:pPr>
          </w:p>
        </w:tc>
        <w:tc>
          <w:tcPr>
            <w:tcW w:w="2262" w:type="dxa"/>
            <w:shd w:val="clear" w:color="auto" w:fill="D9D9D9"/>
          </w:tcPr>
          <w:p>
            <w:pPr>
              <w:pStyle w:val="23"/>
              <w:ind w:left="114" w:right="108" w:hanging="5"/>
              <w:rPr>
                <w:rFonts w:ascii="Arial" w:hAnsi="Arial" w:cs="Arial"/>
                <w:sz w:val="24"/>
                <w:szCs w:val="24"/>
                <w:highlight w:val="none"/>
                <w:lang w:val="pt-BR"/>
              </w:rPr>
            </w:pPr>
            <w:r>
              <w:rPr>
                <w:rFonts w:ascii="Arial" w:hAnsi="Arial" w:cs="Arial"/>
                <w:sz w:val="24"/>
                <w:szCs w:val="24"/>
                <w:highlight w:val="none"/>
              </w:rPr>
              <w:t xml:space="preserve"> 1</w:t>
            </w:r>
            <w:r>
              <w:rPr>
                <w:rFonts w:ascii="Arial" w:hAnsi="Arial" w:cs="Arial"/>
                <w:sz w:val="24"/>
                <w:szCs w:val="24"/>
                <w:highlight w:val="none"/>
                <w:lang w:val="pt-BR"/>
              </w:rPr>
              <w:t>1</w:t>
            </w:r>
            <w:r>
              <w:rPr>
                <w:rFonts w:ascii="Arial" w:hAnsi="Arial" w:cs="Arial"/>
                <w:sz w:val="24"/>
                <w:szCs w:val="24"/>
                <w:highlight w:val="none"/>
              </w:rPr>
              <w:t>h</w:t>
            </w:r>
            <w:r>
              <w:rPr>
                <w:rFonts w:ascii="Arial" w:hAnsi="Arial" w:cs="Arial"/>
                <w:sz w:val="24"/>
                <w:szCs w:val="24"/>
                <w:highlight w:val="none"/>
                <w:lang w:val="pt-BR"/>
              </w:rPr>
              <w:t>30</w:t>
            </w:r>
            <w:r>
              <w:rPr>
                <w:rFonts w:ascii="Arial" w:hAnsi="Arial" w:cs="Arial"/>
                <w:sz w:val="24"/>
                <w:szCs w:val="24"/>
                <w:highlight w:val="none"/>
              </w:rPr>
              <w:t>min às 1</w:t>
            </w:r>
            <w:r>
              <w:rPr>
                <w:rFonts w:ascii="Arial" w:hAnsi="Arial" w:cs="Arial"/>
                <w:sz w:val="24"/>
                <w:szCs w:val="24"/>
                <w:highlight w:val="none"/>
                <w:lang w:val="pt-BR"/>
              </w:rPr>
              <w:t>2</w:t>
            </w:r>
            <w:r>
              <w:rPr>
                <w:rFonts w:ascii="Arial" w:hAnsi="Arial" w:cs="Arial"/>
                <w:sz w:val="24"/>
                <w:szCs w:val="24"/>
                <w:highlight w:val="none"/>
              </w:rPr>
              <w:t>h</w:t>
            </w:r>
            <w:r>
              <w:rPr>
                <w:rFonts w:ascii="Arial" w:hAnsi="Arial" w:cs="Arial"/>
                <w:sz w:val="24"/>
                <w:szCs w:val="24"/>
                <w:highlight w:val="none"/>
                <w:lang w:val="pt-BR"/>
              </w:rPr>
              <w:t xml:space="preserve">30min  e </w:t>
            </w:r>
          </w:p>
          <w:p>
            <w:pPr>
              <w:pStyle w:val="23"/>
              <w:ind w:left="114" w:right="108" w:hanging="5"/>
              <w:jc w:val="center"/>
              <w:rPr>
                <w:rFonts w:ascii="Arial" w:hAnsi="Arial" w:cs="Arial"/>
                <w:strike/>
                <w:sz w:val="24"/>
                <w:szCs w:val="24"/>
                <w:highlight w:val="none"/>
              </w:rPr>
            </w:pPr>
            <w:r>
              <w:rPr>
                <w:rFonts w:ascii="Arial" w:hAnsi="Arial" w:cs="Arial"/>
                <w:sz w:val="24"/>
                <w:szCs w:val="24"/>
                <w:highlight w:val="none"/>
                <w:lang w:val="pt-BR"/>
              </w:rPr>
              <w:t>17h às 18h</w:t>
            </w:r>
          </w:p>
          <w:p>
            <w:pPr>
              <w:pStyle w:val="23"/>
              <w:spacing w:before="134"/>
              <w:ind w:left="114" w:right="108" w:hanging="5"/>
              <w:jc w:val="center"/>
              <w:rPr>
                <w:rFonts w:ascii="Arial" w:hAnsi="Arial" w:eastAsia="Arial" w:cs="Arial"/>
                <w:sz w:val="24"/>
                <w:szCs w:val="24"/>
                <w:highlight w:val="none"/>
                <w:lang w:val="pt-BR"/>
              </w:rPr>
            </w:pPr>
            <w:r>
              <w:rPr>
                <w:rFonts w:ascii="Arial" w:hAnsi="Arial" w:cs="Arial"/>
                <w:sz w:val="24"/>
                <w:szCs w:val="24"/>
                <w:highlight w:val="none"/>
                <w:lang w:val="pt-BR"/>
              </w:rPr>
              <w:t xml:space="preserve">  </w:t>
            </w:r>
          </w:p>
        </w:tc>
        <w:tc>
          <w:tcPr>
            <w:tcW w:w="3972" w:type="dxa"/>
            <w:shd w:val="clear" w:color="auto" w:fill="D9D9D9"/>
          </w:tcPr>
          <w:p>
            <w:pPr>
              <w:pStyle w:val="23"/>
              <w:ind w:left="335" w:right="334" w:firstLine="1"/>
              <w:jc w:val="center"/>
              <w:rPr>
                <w:rFonts w:ascii="Arial" w:hAnsi="Arial" w:cs="Arial"/>
                <w:sz w:val="24"/>
                <w:szCs w:val="24"/>
                <w:highlight w:val="none"/>
              </w:rPr>
            </w:pPr>
            <w:r>
              <w:rPr>
                <w:rFonts w:ascii="Arial" w:hAnsi="Arial" w:cs="Arial"/>
                <w:sz w:val="24"/>
                <w:szCs w:val="24"/>
                <w:highlight w:val="none"/>
              </w:rPr>
              <w:t>Realizar a limpeza da sala, higienizar com álcool 70% ou solução com mesma eficácia os ambientes de maior contato</w:t>
            </w:r>
          </w:p>
          <w:p>
            <w:pPr>
              <w:pStyle w:val="23"/>
              <w:spacing w:line="260" w:lineRule="exact"/>
              <w:ind w:left="207" w:right="207"/>
              <w:jc w:val="center"/>
              <w:rPr>
                <w:rFonts w:ascii="Arial" w:hAnsi="Arial" w:cs="Arial"/>
                <w:sz w:val="24"/>
                <w:szCs w:val="24"/>
                <w:highlight w:val="none"/>
              </w:rPr>
            </w:pPr>
            <w:r>
              <w:rPr>
                <w:rFonts w:ascii="Arial" w:hAnsi="Arial" w:cs="Arial"/>
                <w:sz w:val="24"/>
                <w:szCs w:val="24"/>
                <w:highlight w:val="none"/>
              </w:rPr>
              <w:t>cadeiras, carteiras,mesa do professor, entre outros.</w:t>
            </w:r>
          </w:p>
        </w:tc>
        <w:tc>
          <w:tcPr>
            <w:tcW w:w="2039" w:type="dxa"/>
            <w:shd w:val="clear" w:color="auto" w:fill="D9D9D9"/>
          </w:tcPr>
          <w:p>
            <w:pPr>
              <w:pStyle w:val="23"/>
              <w:spacing w:before="8"/>
              <w:jc w:val="center"/>
              <w:rPr>
                <w:rFonts w:ascii="Arial" w:hAnsi="Arial" w:cs="Arial"/>
                <w:b/>
                <w:sz w:val="24"/>
                <w:szCs w:val="24"/>
                <w:highlight w:val="none"/>
              </w:rPr>
            </w:pPr>
          </w:p>
          <w:p>
            <w:pPr>
              <w:pStyle w:val="23"/>
              <w:ind w:right="128" w:firstLine="2"/>
              <w:jc w:val="center"/>
              <w:rPr>
                <w:rFonts w:ascii="Arial" w:hAnsi="Arial" w:cs="Arial"/>
                <w:sz w:val="24"/>
                <w:szCs w:val="24"/>
                <w:highlight w:val="none"/>
              </w:rPr>
            </w:pPr>
            <w:r>
              <w:rPr>
                <w:rFonts w:ascii="Arial" w:hAnsi="Arial" w:cs="Arial"/>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1706" w:type="dxa"/>
          </w:tcPr>
          <w:p>
            <w:pPr>
              <w:pStyle w:val="23"/>
              <w:spacing w:before="6"/>
              <w:rPr>
                <w:rFonts w:ascii="Arial" w:hAnsi="Arial" w:cs="Arial"/>
                <w:b/>
                <w:sz w:val="24"/>
                <w:szCs w:val="24"/>
                <w:highlight w:val="none"/>
              </w:rPr>
            </w:pPr>
          </w:p>
          <w:p>
            <w:pPr>
              <w:pStyle w:val="23"/>
              <w:ind w:left="311" w:right="301"/>
              <w:jc w:val="center"/>
              <w:rPr>
                <w:rFonts w:ascii="Arial" w:hAnsi="Arial" w:cs="Arial"/>
                <w:sz w:val="24"/>
                <w:szCs w:val="24"/>
                <w:highlight w:val="none"/>
              </w:rPr>
            </w:pPr>
            <w:r>
              <w:rPr>
                <w:rFonts w:ascii="Arial" w:hAnsi="Arial" w:cs="Arial"/>
                <w:sz w:val="24"/>
                <w:szCs w:val="24"/>
                <w:highlight w:val="none"/>
              </w:rPr>
              <w:t>Refeitório</w:t>
            </w:r>
          </w:p>
        </w:tc>
        <w:tc>
          <w:tcPr>
            <w:tcW w:w="2262" w:type="dxa"/>
          </w:tcPr>
          <w:p>
            <w:pPr>
              <w:pStyle w:val="23"/>
              <w:ind w:left="246" w:right="243" w:hanging="2"/>
              <w:jc w:val="center"/>
              <w:rPr>
                <w:rFonts w:ascii="Arial" w:hAnsi="Arial" w:cs="Arial"/>
                <w:sz w:val="24"/>
                <w:szCs w:val="24"/>
                <w:highlight w:val="none"/>
              </w:rPr>
            </w:pPr>
            <w:r>
              <w:rPr>
                <w:rFonts w:ascii="Arial" w:hAnsi="Arial" w:cs="Arial"/>
                <w:sz w:val="24"/>
                <w:szCs w:val="24"/>
                <w:highlight w:val="none"/>
              </w:rPr>
              <w:t>Antes e após cada</w:t>
            </w:r>
          </w:p>
          <w:p>
            <w:pPr>
              <w:pStyle w:val="23"/>
              <w:spacing w:line="270" w:lineRule="atLeast"/>
              <w:ind w:left="100" w:right="99"/>
              <w:jc w:val="center"/>
              <w:rPr>
                <w:rFonts w:ascii="Arial" w:hAnsi="Arial" w:cs="Arial"/>
                <w:sz w:val="24"/>
                <w:szCs w:val="24"/>
                <w:highlight w:val="none"/>
                <w:lang w:val="pt-BR"/>
              </w:rPr>
            </w:pPr>
            <w:r>
              <w:rPr>
                <w:rFonts w:ascii="Arial" w:hAnsi="Arial" w:cs="Arial"/>
                <w:sz w:val="24"/>
                <w:szCs w:val="24"/>
                <w:highlight w:val="none"/>
              </w:rPr>
              <w:t>grupo de alunos</w:t>
            </w:r>
            <w:r>
              <w:rPr>
                <w:rFonts w:ascii="Arial" w:hAnsi="Arial" w:cs="Arial"/>
                <w:sz w:val="24"/>
                <w:szCs w:val="24"/>
                <w:highlight w:val="none"/>
                <w:lang w:val="pt-BR"/>
              </w:rPr>
              <w:t xml:space="preserve"> fazer  o lanche/refeição</w:t>
            </w:r>
          </w:p>
        </w:tc>
        <w:tc>
          <w:tcPr>
            <w:tcW w:w="3972" w:type="dxa"/>
          </w:tcPr>
          <w:p>
            <w:pPr>
              <w:pStyle w:val="23"/>
              <w:spacing w:before="133"/>
              <w:ind w:left="335" w:right="334" w:hanging="2"/>
              <w:jc w:val="center"/>
              <w:rPr>
                <w:rFonts w:ascii="Arial" w:hAnsi="Arial" w:cs="Arial"/>
                <w:sz w:val="24"/>
                <w:szCs w:val="24"/>
                <w:highlight w:val="none"/>
              </w:rPr>
            </w:pPr>
            <w:r>
              <w:rPr>
                <w:rFonts w:ascii="Arial" w:hAnsi="Arial" w:cs="Arial"/>
                <w:sz w:val="24"/>
                <w:szCs w:val="24"/>
                <w:highlight w:val="none"/>
              </w:rPr>
              <w:t>Higienizar com álcool 70% ou solução com mesma eficácia os ambientes de maior contato</w:t>
            </w:r>
          </w:p>
        </w:tc>
        <w:tc>
          <w:tcPr>
            <w:tcW w:w="2039" w:type="dxa"/>
          </w:tcPr>
          <w:p>
            <w:pPr>
              <w:pStyle w:val="23"/>
              <w:spacing w:before="43"/>
              <w:ind w:left="133" w:right="128" w:firstLine="2"/>
              <w:jc w:val="center"/>
              <w:rPr>
                <w:rFonts w:ascii="Arial" w:hAnsi="Arial" w:cs="Arial"/>
                <w:sz w:val="24"/>
                <w:szCs w:val="24"/>
                <w:highlight w:val="none"/>
              </w:rPr>
            </w:pPr>
          </w:p>
          <w:p>
            <w:pPr>
              <w:pStyle w:val="23"/>
              <w:spacing w:before="43"/>
              <w:ind w:right="128" w:firstLine="2"/>
              <w:jc w:val="center"/>
              <w:rPr>
                <w:rFonts w:ascii="Arial" w:hAnsi="Arial" w:cs="Arial"/>
                <w:sz w:val="24"/>
                <w:szCs w:val="24"/>
                <w:highlight w:val="none"/>
              </w:rPr>
            </w:pPr>
            <w:r>
              <w:rPr>
                <w:rFonts w:ascii="Arial" w:hAnsi="Arial" w:cs="Arial"/>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1" w:hRule="atLeast"/>
        </w:trPr>
        <w:tc>
          <w:tcPr>
            <w:tcW w:w="1706" w:type="dxa"/>
            <w:shd w:val="clear" w:color="auto" w:fill="D9D9D9"/>
          </w:tcPr>
          <w:p>
            <w:pPr>
              <w:pStyle w:val="23"/>
              <w:rPr>
                <w:rFonts w:ascii="Arial" w:hAnsi="Arial" w:cs="Arial"/>
                <w:b/>
                <w:sz w:val="24"/>
                <w:szCs w:val="24"/>
                <w:highlight w:val="none"/>
              </w:rPr>
            </w:pPr>
          </w:p>
          <w:p>
            <w:pPr>
              <w:pStyle w:val="23"/>
              <w:spacing w:before="8"/>
              <w:rPr>
                <w:rFonts w:ascii="Arial" w:hAnsi="Arial" w:cs="Arial"/>
                <w:b/>
                <w:sz w:val="24"/>
                <w:szCs w:val="24"/>
                <w:highlight w:val="none"/>
              </w:rPr>
            </w:pPr>
          </w:p>
          <w:p>
            <w:pPr>
              <w:pStyle w:val="23"/>
              <w:ind w:left="307" w:right="301"/>
              <w:jc w:val="center"/>
              <w:rPr>
                <w:rFonts w:ascii="Arial" w:hAnsi="Arial" w:cs="Arial"/>
                <w:sz w:val="24"/>
                <w:szCs w:val="24"/>
                <w:highlight w:val="none"/>
              </w:rPr>
            </w:pPr>
            <w:r>
              <w:rPr>
                <w:rFonts w:ascii="Arial" w:hAnsi="Arial" w:cs="Arial"/>
                <w:sz w:val="24"/>
                <w:szCs w:val="24"/>
                <w:highlight w:val="none"/>
              </w:rPr>
              <w:t>Cozinha</w:t>
            </w:r>
          </w:p>
        </w:tc>
        <w:tc>
          <w:tcPr>
            <w:tcW w:w="6234" w:type="dxa"/>
            <w:gridSpan w:val="2"/>
            <w:shd w:val="clear" w:color="auto" w:fill="D9D9D9"/>
          </w:tcPr>
          <w:p>
            <w:pPr>
              <w:pStyle w:val="23"/>
              <w:spacing w:before="9"/>
              <w:rPr>
                <w:rFonts w:ascii="Arial" w:hAnsi="Arial" w:cs="Arial"/>
                <w:b/>
                <w:sz w:val="24"/>
                <w:szCs w:val="24"/>
                <w:highlight w:val="none"/>
              </w:rPr>
            </w:pPr>
          </w:p>
          <w:p>
            <w:pPr>
              <w:pStyle w:val="23"/>
              <w:ind w:left="109" w:right="110" w:firstLine="5"/>
              <w:jc w:val="center"/>
              <w:rPr>
                <w:rFonts w:ascii="Arial" w:hAnsi="Arial" w:cs="Arial"/>
                <w:sz w:val="24"/>
                <w:szCs w:val="24"/>
                <w:highlight w:val="none"/>
              </w:rPr>
            </w:pPr>
            <w:r>
              <w:rPr>
                <w:rFonts w:ascii="Arial" w:hAnsi="Arial" w:cs="Arial"/>
                <w:sz w:val="24"/>
                <w:szCs w:val="24"/>
                <w:highlight w:val="none"/>
              </w:rPr>
              <w:t>Seguir todas as orientações descritas na Resolução Nº 216, de 15 de setembro de 2020 e na Portaria SES Nº 256 de 21/04/ 2020, de forma</w:t>
            </w:r>
            <w:r>
              <w:rPr>
                <w:rFonts w:ascii="Arial" w:hAnsi="Arial" w:cs="Arial"/>
                <w:spacing w:val="-19"/>
                <w:sz w:val="24"/>
                <w:szCs w:val="24"/>
                <w:highlight w:val="none"/>
              </w:rPr>
              <w:t xml:space="preserve"> </w:t>
            </w:r>
            <w:r>
              <w:rPr>
                <w:rFonts w:ascii="Arial" w:hAnsi="Arial" w:cs="Arial"/>
                <w:sz w:val="24"/>
                <w:szCs w:val="24"/>
                <w:highlight w:val="none"/>
              </w:rPr>
              <w:t>a combater a disseminação da</w:t>
            </w:r>
            <w:r>
              <w:rPr>
                <w:rFonts w:ascii="Arial" w:hAnsi="Arial" w:cs="Arial"/>
                <w:spacing w:val="-5"/>
                <w:sz w:val="24"/>
                <w:szCs w:val="24"/>
                <w:highlight w:val="none"/>
              </w:rPr>
              <w:t xml:space="preserve"> </w:t>
            </w:r>
            <w:r>
              <w:rPr>
                <w:rFonts w:ascii="Arial" w:hAnsi="Arial" w:cs="Arial"/>
                <w:sz w:val="24"/>
                <w:szCs w:val="24"/>
                <w:highlight w:val="none"/>
              </w:rPr>
              <w:t>COVID-19;</w:t>
            </w:r>
          </w:p>
        </w:tc>
        <w:tc>
          <w:tcPr>
            <w:tcW w:w="2039" w:type="dxa"/>
            <w:shd w:val="clear" w:color="auto" w:fill="D9D9D9"/>
          </w:tcPr>
          <w:p>
            <w:pPr>
              <w:pStyle w:val="23"/>
              <w:ind w:right="145"/>
              <w:jc w:val="center"/>
              <w:rPr>
                <w:rFonts w:ascii="Arial" w:hAnsi="Arial" w:cs="Arial"/>
                <w:sz w:val="24"/>
                <w:szCs w:val="24"/>
                <w:highlight w:val="none"/>
              </w:rPr>
            </w:pPr>
            <w:r>
              <w:rPr>
                <w:rFonts w:ascii="Arial" w:hAnsi="Arial" w:cs="Arial"/>
                <w:sz w:val="24"/>
                <w:szCs w:val="24"/>
                <w:highlight w:val="none"/>
              </w:rPr>
              <w:t>Auxiliar de serviços Gerais (Merendeira e demais servidores que estiverem trabalhando na</w:t>
            </w:r>
          </w:p>
          <w:p>
            <w:pPr>
              <w:pStyle w:val="23"/>
              <w:spacing w:line="234" w:lineRule="exact"/>
              <w:ind w:left="110" w:right="110"/>
              <w:jc w:val="center"/>
              <w:rPr>
                <w:rFonts w:ascii="Arial" w:hAnsi="Arial" w:cs="Arial"/>
                <w:sz w:val="24"/>
                <w:szCs w:val="24"/>
                <w:highlight w:val="none"/>
              </w:rPr>
            </w:pPr>
            <w:r>
              <w:rPr>
                <w:rFonts w:ascii="Arial" w:hAnsi="Arial" w:cs="Arial"/>
                <w:sz w:val="24"/>
                <w:szCs w:val="24"/>
                <w:highlight w:val="none"/>
              </w:rPr>
              <w:t>cozinha)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1706" w:type="dxa"/>
            <w:vMerge w:val="restart"/>
          </w:tcPr>
          <w:p>
            <w:pPr>
              <w:pStyle w:val="23"/>
              <w:ind w:left="179" w:right="171"/>
              <w:jc w:val="center"/>
              <w:rPr>
                <w:rFonts w:ascii="Arial" w:hAnsi="Arial" w:cs="Arial"/>
                <w:sz w:val="24"/>
                <w:szCs w:val="24"/>
                <w:highlight w:val="none"/>
              </w:rPr>
            </w:pPr>
          </w:p>
          <w:p>
            <w:pPr>
              <w:pStyle w:val="23"/>
              <w:ind w:left="179" w:right="171"/>
              <w:jc w:val="center"/>
              <w:rPr>
                <w:rFonts w:ascii="Arial" w:hAnsi="Arial" w:cs="Arial"/>
                <w:sz w:val="24"/>
                <w:szCs w:val="24"/>
                <w:highlight w:val="none"/>
              </w:rPr>
            </w:pPr>
            <w:r>
              <w:rPr>
                <w:rFonts w:ascii="Arial" w:hAnsi="Arial" w:cs="Arial"/>
                <w:sz w:val="24"/>
                <w:szCs w:val="24"/>
                <w:highlight w:val="none"/>
              </w:rPr>
              <w:t>Área externa, refeitório  e</w:t>
            </w:r>
          </w:p>
          <w:p>
            <w:pPr>
              <w:pStyle w:val="23"/>
              <w:ind w:left="179" w:right="171"/>
              <w:jc w:val="center"/>
              <w:rPr>
                <w:rFonts w:ascii="Arial" w:hAnsi="Arial" w:cs="Arial"/>
                <w:sz w:val="24"/>
                <w:szCs w:val="24"/>
                <w:highlight w:val="none"/>
                <w:lang w:val="pt-BR"/>
              </w:rPr>
            </w:pPr>
            <w:r>
              <w:rPr>
                <w:rFonts w:ascii="Arial" w:hAnsi="Arial" w:cs="Arial"/>
                <w:sz w:val="24"/>
                <w:szCs w:val="24"/>
                <w:highlight w:val="none"/>
              </w:rPr>
              <w:t>banheiro</w:t>
            </w:r>
            <w:r>
              <w:rPr>
                <w:rFonts w:ascii="Arial" w:hAnsi="Arial" w:cs="Arial"/>
                <w:sz w:val="24"/>
                <w:szCs w:val="24"/>
                <w:highlight w:val="none"/>
                <w:lang w:val="pt-BR"/>
              </w:rPr>
              <w:t>s</w:t>
            </w:r>
          </w:p>
        </w:tc>
        <w:tc>
          <w:tcPr>
            <w:tcW w:w="2262" w:type="dxa"/>
          </w:tcPr>
          <w:p>
            <w:pPr>
              <w:pStyle w:val="23"/>
              <w:spacing w:before="2" w:line="276" w:lineRule="exact"/>
              <w:ind w:left="392" w:right="100" w:hanging="272"/>
              <w:rPr>
                <w:rFonts w:ascii="Arial" w:hAnsi="Arial" w:cs="Arial"/>
                <w:sz w:val="24"/>
                <w:szCs w:val="24"/>
                <w:highlight w:val="none"/>
              </w:rPr>
            </w:pPr>
          </w:p>
          <w:p>
            <w:pPr>
              <w:pStyle w:val="23"/>
              <w:spacing w:before="2" w:line="276" w:lineRule="exact"/>
              <w:ind w:left="392" w:right="100" w:hanging="272"/>
              <w:rPr>
                <w:rFonts w:ascii="Arial" w:hAnsi="Arial" w:cs="Arial"/>
                <w:sz w:val="24"/>
                <w:szCs w:val="24"/>
                <w:highlight w:val="none"/>
              </w:rPr>
            </w:pPr>
            <w:r>
              <w:rPr>
                <w:rFonts w:ascii="Arial" w:hAnsi="Arial" w:cs="Arial"/>
                <w:sz w:val="24"/>
                <w:szCs w:val="24"/>
                <w:highlight w:val="none"/>
              </w:rPr>
              <w:t>Na  sexta-feira</w:t>
            </w:r>
          </w:p>
        </w:tc>
        <w:tc>
          <w:tcPr>
            <w:tcW w:w="3972" w:type="dxa"/>
          </w:tcPr>
          <w:p>
            <w:pPr>
              <w:pStyle w:val="23"/>
              <w:spacing w:before="2" w:line="276" w:lineRule="exact"/>
              <w:ind w:left="1050" w:right="211" w:hanging="824"/>
              <w:rPr>
                <w:rFonts w:ascii="Arial" w:hAnsi="Arial" w:cs="Arial"/>
                <w:sz w:val="24"/>
                <w:szCs w:val="24"/>
                <w:highlight w:val="none"/>
              </w:rPr>
            </w:pPr>
            <w:r>
              <w:rPr>
                <w:rFonts w:ascii="Arial" w:hAnsi="Arial" w:cs="Arial"/>
                <w:sz w:val="24"/>
                <w:szCs w:val="24"/>
                <w:highlight w:val="none"/>
              </w:rPr>
              <w:t>Lavar piso,  vasos sanitários, bancada de torneiras, mictório (com o jato)</w:t>
            </w:r>
          </w:p>
        </w:tc>
        <w:tc>
          <w:tcPr>
            <w:tcW w:w="2039" w:type="dxa"/>
            <w:vMerge w:val="restart"/>
          </w:tcPr>
          <w:p>
            <w:pPr>
              <w:pStyle w:val="23"/>
              <w:spacing w:before="3"/>
              <w:jc w:val="center"/>
              <w:rPr>
                <w:rFonts w:ascii="Arial" w:hAnsi="Arial" w:cs="Arial"/>
                <w:b/>
                <w:sz w:val="24"/>
                <w:szCs w:val="24"/>
                <w:highlight w:val="none"/>
              </w:rPr>
            </w:pPr>
          </w:p>
          <w:p>
            <w:pPr>
              <w:pStyle w:val="23"/>
              <w:ind w:right="156" w:firstLine="3"/>
              <w:jc w:val="center"/>
              <w:rPr>
                <w:rFonts w:ascii="Arial" w:hAnsi="Arial" w:cs="Arial"/>
                <w:sz w:val="24"/>
                <w:szCs w:val="24"/>
                <w:highlight w:val="none"/>
              </w:rPr>
            </w:pPr>
            <w:r>
              <w:rPr>
                <w:rFonts w:ascii="Arial" w:hAnsi="Arial" w:cs="Arial"/>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706" w:type="dxa"/>
            <w:vMerge w:val="continue"/>
            <w:tcBorders>
              <w:top w:val="nil"/>
            </w:tcBorders>
          </w:tcPr>
          <w:p>
            <w:pPr>
              <w:rPr>
                <w:rFonts w:ascii="Arial" w:hAnsi="Arial" w:cs="Arial"/>
                <w:sz w:val="24"/>
                <w:szCs w:val="24"/>
                <w:highlight w:val="none"/>
              </w:rPr>
            </w:pPr>
          </w:p>
        </w:tc>
        <w:tc>
          <w:tcPr>
            <w:tcW w:w="2262" w:type="dxa"/>
          </w:tcPr>
          <w:p>
            <w:pPr>
              <w:pStyle w:val="23"/>
              <w:ind w:left="100" w:right="99"/>
              <w:jc w:val="center"/>
              <w:rPr>
                <w:rFonts w:ascii="Arial" w:hAnsi="Arial" w:cs="Arial"/>
                <w:sz w:val="24"/>
                <w:szCs w:val="24"/>
                <w:highlight w:val="none"/>
              </w:rPr>
            </w:pPr>
          </w:p>
          <w:p>
            <w:pPr>
              <w:pStyle w:val="23"/>
              <w:ind w:left="100" w:right="99"/>
              <w:jc w:val="center"/>
              <w:rPr>
                <w:rFonts w:ascii="Arial" w:hAnsi="Arial" w:cs="Arial"/>
                <w:sz w:val="24"/>
                <w:szCs w:val="24"/>
                <w:highlight w:val="none"/>
              </w:rPr>
            </w:pPr>
            <w:r>
              <w:rPr>
                <w:rFonts w:ascii="Arial" w:hAnsi="Arial" w:cs="Arial"/>
                <w:sz w:val="24"/>
                <w:szCs w:val="24"/>
                <w:highlight w:val="none"/>
              </w:rPr>
              <w:t>5h às 7h30min</w:t>
            </w:r>
          </w:p>
        </w:tc>
        <w:tc>
          <w:tcPr>
            <w:tcW w:w="3972" w:type="dxa"/>
          </w:tcPr>
          <w:p>
            <w:pPr>
              <w:pStyle w:val="23"/>
              <w:ind w:left="335" w:right="316" w:firstLine="120"/>
              <w:jc w:val="both"/>
              <w:rPr>
                <w:rFonts w:ascii="Arial" w:hAnsi="Arial" w:cs="Arial"/>
                <w:sz w:val="24"/>
                <w:szCs w:val="24"/>
                <w:highlight w:val="none"/>
              </w:rPr>
            </w:pPr>
            <w:r>
              <w:rPr>
                <w:rFonts w:ascii="Arial" w:hAnsi="Arial" w:cs="Arial"/>
                <w:sz w:val="24"/>
                <w:szCs w:val="24"/>
                <w:highlight w:val="none"/>
              </w:rPr>
              <w:t>Higienizar com álcool 70% ou solução com mesma eficácia os ambientes de maior contato (com o jato)</w:t>
            </w:r>
          </w:p>
        </w:tc>
        <w:tc>
          <w:tcPr>
            <w:tcW w:w="2039" w:type="dxa"/>
            <w:vMerge w:val="continue"/>
            <w:tcBorders>
              <w:top w:val="nil"/>
            </w:tcBorders>
          </w:tcPr>
          <w:p>
            <w:pPr>
              <w:rPr>
                <w:rFonts w:ascii="Arial" w:hAnsi="Arial" w:cs="Arial"/>
                <w:sz w:val="24"/>
                <w:szCs w:val="24"/>
                <w:highlight w:val="none"/>
              </w:rPr>
            </w:pPr>
          </w:p>
        </w:tc>
      </w:tr>
    </w:tbl>
    <w:p>
      <w:pPr>
        <w:ind w:left="1944" w:right="2339"/>
        <w:jc w:val="center"/>
        <w:rPr>
          <w:rFonts w:ascii="Arial" w:hAnsi="Arial" w:cs="Arial"/>
          <w:b/>
          <w:sz w:val="24"/>
          <w:szCs w:val="24"/>
          <w:highlight w:val="none"/>
        </w:rPr>
      </w:pPr>
    </w:p>
    <w:p>
      <w:pPr>
        <w:ind w:left="1944" w:right="2339"/>
        <w:jc w:val="center"/>
        <w:rPr>
          <w:rFonts w:ascii="Arial" w:hAnsi="Arial" w:cs="Arial"/>
          <w:b/>
          <w:sz w:val="24"/>
          <w:szCs w:val="24"/>
          <w:highlight w:val="none"/>
        </w:rPr>
      </w:pPr>
    </w:p>
    <w:tbl>
      <w:tblPr>
        <w:tblStyle w:val="10"/>
        <w:tblpPr w:leftFromText="180" w:rightFromText="180" w:vertAnchor="text" w:horzAnchor="margin" w:tblpXSpec="center" w:tblpY="110"/>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8"/>
        <w:gridCol w:w="2120"/>
        <w:gridCol w:w="3972"/>
        <w:gridCol w:w="20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1848" w:type="dxa"/>
          </w:tcPr>
          <w:p>
            <w:pPr>
              <w:pStyle w:val="23"/>
              <w:ind w:left="179" w:right="171"/>
              <w:jc w:val="both"/>
              <w:rPr>
                <w:rFonts w:ascii="Arial" w:hAnsi="Arial" w:cs="Arial"/>
                <w:sz w:val="24"/>
                <w:szCs w:val="24"/>
                <w:highlight w:val="none"/>
                <w:lang w:val="pt-BR"/>
              </w:rPr>
            </w:pPr>
            <w:r>
              <w:rPr>
                <w:rFonts w:ascii="Arial" w:hAnsi="Arial" w:cs="Arial"/>
                <w:sz w:val="24"/>
                <w:szCs w:val="24"/>
                <w:highlight w:val="none"/>
              </w:rPr>
              <w:t xml:space="preserve">Área externa, auxiliar na higiene dos brinquedos e materiais pedagógicos. </w:t>
            </w:r>
          </w:p>
        </w:tc>
        <w:tc>
          <w:tcPr>
            <w:tcW w:w="2120" w:type="dxa"/>
          </w:tcPr>
          <w:p>
            <w:pPr>
              <w:pStyle w:val="23"/>
              <w:spacing w:before="2" w:line="276" w:lineRule="exact"/>
              <w:ind w:left="392" w:right="100" w:hanging="272"/>
              <w:rPr>
                <w:rFonts w:ascii="Arial" w:hAnsi="Arial" w:cs="Arial"/>
                <w:sz w:val="24"/>
                <w:szCs w:val="24"/>
                <w:highlight w:val="none"/>
              </w:rPr>
            </w:pPr>
            <w:r>
              <w:rPr>
                <w:rFonts w:ascii="Arial" w:hAnsi="Arial" w:cs="Arial"/>
                <w:sz w:val="24"/>
                <w:szCs w:val="24"/>
                <w:highlight w:val="none"/>
              </w:rPr>
              <w:t>Sempre que possível  e necessário</w:t>
            </w:r>
          </w:p>
        </w:tc>
        <w:tc>
          <w:tcPr>
            <w:tcW w:w="3972" w:type="dxa"/>
          </w:tcPr>
          <w:p>
            <w:pPr>
              <w:pStyle w:val="23"/>
              <w:spacing w:before="2" w:line="276" w:lineRule="exact"/>
              <w:ind w:left="1050" w:right="211" w:hanging="824"/>
              <w:jc w:val="both"/>
              <w:rPr>
                <w:rFonts w:ascii="Arial" w:hAnsi="Arial" w:cs="Arial"/>
                <w:sz w:val="24"/>
                <w:szCs w:val="24"/>
                <w:highlight w:val="none"/>
              </w:rPr>
            </w:pPr>
            <w:r>
              <w:rPr>
                <w:rFonts w:ascii="Arial" w:hAnsi="Arial" w:cs="Arial"/>
                <w:sz w:val="24"/>
                <w:szCs w:val="24"/>
                <w:highlight w:val="none"/>
              </w:rPr>
              <w:t xml:space="preserve">Higienizar com álcool 70% ou solução com mesma eficácia os ambientes de maior contato </w:t>
            </w:r>
          </w:p>
        </w:tc>
        <w:tc>
          <w:tcPr>
            <w:tcW w:w="2039" w:type="dxa"/>
          </w:tcPr>
          <w:p>
            <w:pPr>
              <w:pStyle w:val="23"/>
              <w:spacing w:before="3"/>
              <w:jc w:val="center"/>
              <w:rPr>
                <w:rFonts w:ascii="Arial" w:hAnsi="Arial" w:cs="Arial"/>
                <w:b/>
                <w:sz w:val="24"/>
                <w:szCs w:val="24"/>
                <w:highlight w:val="none"/>
              </w:rPr>
            </w:pPr>
          </w:p>
          <w:p>
            <w:pPr>
              <w:pStyle w:val="23"/>
              <w:ind w:right="156" w:firstLine="3"/>
              <w:jc w:val="center"/>
              <w:rPr>
                <w:rFonts w:ascii="Arial" w:hAnsi="Arial" w:cs="Arial"/>
                <w:sz w:val="24"/>
                <w:szCs w:val="24"/>
                <w:highlight w:val="none"/>
              </w:rPr>
            </w:pPr>
            <w:r>
              <w:rPr>
                <w:rFonts w:ascii="Arial" w:hAnsi="Arial" w:cs="Arial"/>
                <w:sz w:val="24"/>
                <w:szCs w:val="24"/>
                <w:highlight w:val="none"/>
              </w:rPr>
              <w:t>Auxiliar de serviços Gerais</w:t>
            </w:r>
          </w:p>
        </w:tc>
      </w:tr>
    </w:tbl>
    <w:p>
      <w:pPr>
        <w:ind w:left="1944" w:right="2339"/>
        <w:jc w:val="center"/>
        <w:rPr>
          <w:rFonts w:ascii="Arial" w:hAnsi="Arial" w:cs="Arial"/>
          <w:b/>
          <w:sz w:val="24"/>
          <w:szCs w:val="24"/>
          <w:highlight w:val="none"/>
        </w:rPr>
      </w:pPr>
    </w:p>
    <w:p>
      <w:pPr>
        <w:pStyle w:val="15"/>
        <w:rPr>
          <w:sz w:val="32"/>
          <w:szCs w:val="24"/>
          <w:highlight w:val="none"/>
        </w:rPr>
      </w:pPr>
    </w:p>
    <w:p>
      <w:pPr>
        <w:pStyle w:val="15"/>
        <w:rPr>
          <w:sz w:val="32"/>
          <w:szCs w:val="24"/>
          <w:highlight w:val="none"/>
        </w:rPr>
      </w:pPr>
    </w:p>
    <w:p>
      <w:pPr>
        <w:pStyle w:val="15"/>
        <w:rPr>
          <w:sz w:val="32"/>
          <w:szCs w:val="24"/>
          <w:highlight w:val="none"/>
          <w:lang w:val="pt-BR"/>
        </w:rPr>
      </w:pPr>
      <w:r>
        <w:rPr>
          <w:sz w:val="32"/>
          <w:szCs w:val="24"/>
          <w:highlight w:val="none"/>
        </w:rPr>
        <w:t>ANEXO 0</w:t>
      </w:r>
      <w:r>
        <w:rPr>
          <w:sz w:val="32"/>
          <w:szCs w:val="24"/>
          <w:highlight w:val="none"/>
          <w:lang w:val="pt-BR"/>
        </w:rPr>
        <w:t>3</w:t>
      </w:r>
    </w:p>
    <w:p>
      <w:pPr>
        <w:spacing w:before="25"/>
        <w:ind w:left="2592"/>
        <w:rPr>
          <w:rFonts w:ascii="Arial" w:hAnsi="Arial" w:eastAsia="Arial" w:cs="Arial"/>
          <w:b/>
          <w:sz w:val="24"/>
          <w:szCs w:val="24"/>
          <w:highlight w:val="none"/>
        </w:rPr>
      </w:pPr>
    </w:p>
    <w:p>
      <w:pPr>
        <w:spacing w:before="25"/>
        <w:ind w:left="2592"/>
        <w:jc w:val="both"/>
        <w:rPr>
          <w:rFonts w:ascii="Arial" w:hAnsi="Arial" w:eastAsia="Arial" w:cs="Arial"/>
          <w:b/>
          <w:sz w:val="24"/>
          <w:szCs w:val="24"/>
          <w:highlight w:val="none"/>
        </w:rPr>
      </w:pPr>
      <w:r>
        <w:rPr>
          <w:rFonts w:ascii="Arial" w:hAnsi="Arial" w:eastAsia="Arial" w:cs="Arial"/>
          <w:b/>
          <w:sz w:val="24"/>
          <w:szCs w:val="24"/>
          <w:highlight w:val="none"/>
        </w:rPr>
        <w:t>CRONOGRAMA DE HORÁRIOS DAS TURMAS</w:t>
      </w:r>
    </w:p>
    <w:p>
      <w:pPr>
        <w:spacing w:before="25"/>
        <w:ind w:left="2592"/>
        <w:jc w:val="both"/>
        <w:rPr>
          <w:rFonts w:ascii="Arial" w:hAnsi="Arial" w:eastAsia="Arial" w:cs="Arial"/>
          <w:sz w:val="24"/>
          <w:szCs w:val="24"/>
          <w:highlight w:val="none"/>
        </w:rPr>
      </w:pPr>
    </w:p>
    <w:p>
      <w:pPr>
        <w:spacing w:before="2" w:line="160" w:lineRule="exact"/>
        <w:rPr>
          <w:rFonts w:ascii="Arial" w:hAnsi="Arial" w:cs="Arial"/>
          <w:sz w:val="24"/>
          <w:szCs w:val="24"/>
          <w:highlight w:val="none"/>
        </w:rPr>
      </w:pPr>
    </w:p>
    <w:p>
      <w:pPr>
        <w:spacing w:line="276" w:lineRule="auto"/>
        <w:ind w:left="112" w:right="62" w:firstLine="567"/>
        <w:jc w:val="both"/>
        <w:rPr>
          <w:rFonts w:ascii="Arial" w:hAnsi="Arial" w:eastAsia="Arial" w:cs="Arial"/>
          <w:sz w:val="24"/>
          <w:szCs w:val="24"/>
          <w:highlight w:val="none"/>
        </w:rPr>
      </w:pPr>
      <w:r>
        <w:rPr>
          <w:rFonts w:ascii="Arial" w:hAnsi="Arial" w:eastAsia="Arial" w:cs="Arial"/>
          <w:sz w:val="24"/>
          <w:szCs w:val="24"/>
          <w:highlight w:val="none"/>
        </w:rPr>
        <w:t xml:space="preserve">Fica estabelecido aqui os grupos de alunos por turma. Ressalta-se que os alunos terão 4h de aulas diárias de maneira presencial com escala de dias, </w:t>
      </w:r>
      <w:r>
        <w:rPr>
          <w:rFonts w:ascii="Arial" w:hAnsi="Arial" w:eastAsia="Arial" w:cs="Arial"/>
          <w:sz w:val="24"/>
          <w:szCs w:val="24"/>
          <w:highlight w:val="none"/>
          <w:u w:val="single" w:color="000000"/>
        </w:rPr>
        <w:t xml:space="preserve"> quatro dias por semana</w:t>
      </w:r>
      <w:r>
        <w:rPr>
          <w:rFonts w:ascii="Arial" w:hAnsi="Arial" w:eastAsia="Arial" w:cs="Arial"/>
          <w:sz w:val="24"/>
          <w:szCs w:val="24"/>
          <w:highlight w:val="none"/>
        </w:rPr>
        <w:t>, nos dias que o grupo  01  tiver  aulas  presenciais  o  grupo  02  não  às  terá,  nos  outros  dias  a  situação  se inverte salvo  as  turmas  com  total  de  alunos  que  possibilite  o  retorno  de  todos  dentro  das  normas  de segurança.</w:t>
      </w:r>
    </w:p>
    <w:p>
      <w:pPr>
        <w:spacing w:line="276" w:lineRule="auto"/>
        <w:ind w:left="112" w:right="66" w:firstLine="567"/>
        <w:jc w:val="both"/>
        <w:rPr>
          <w:rFonts w:ascii="Arial" w:hAnsi="Arial" w:eastAsia="Arial" w:cs="Arial"/>
          <w:sz w:val="24"/>
          <w:szCs w:val="24"/>
          <w:highlight w:val="none"/>
        </w:rPr>
      </w:pPr>
      <w:r>
        <w:rPr>
          <w:rFonts w:ascii="Arial" w:hAnsi="Arial" w:eastAsia="Arial" w:cs="Arial"/>
          <w:sz w:val="24"/>
          <w:szCs w:val="24"/>
          <w:highlight w:val="none"/>
        </w:rPr>
        <w:t>Sempre terão atividades presenciais para um grupo de segunda-feira  a  quinta-feira e para o outro na semana subsequente. Para as turmas que poderão voltar todos os dias presenciais terão  aula presencial de segunda-feira a quinta-feira.</w:t>
      </w:r>
    </w:p>
    <w:p>
      <w:pPr>
        <w:spacing w:line="276" w:lineRule="auto"/>
        <w:ind w:left="112" w:right="74" w:firstLine="567"/>
        <w:jc w:val="both"/>
        <w:rPr>
          <w:rFonts w:ascii="Arial" w:hAnsi="Arial" w:eastAsia="Arial" w:cs="Arial"/>
          <w:sz w:val="24"/>
          <w:szCs w:val="24"/>
          <w:highlight w:val="none"/>
        </w:rPr>
      </w:pPr>
      <w:r>
        <w:rPr>
          <w:rFonts w:ascii="Arial" w:hAnsi="Arial" w:eastAsia="Arial" w:cs="Arial"/>
          <w:sz w:val="24"/>
          <w:szCs w:val="24"/>
          <w:highlight w:val="none"/>
        </w:rPr>
        <w:t>A sexta-feira será destinada  para  planejamento pedagógico, alimentação de informações no sistema de gestão de dados escolares, participação de reuniões e capacitações, atendimento aos alunos no ensin</w:t>
      </w:r>
      <w:r>
        <w:rPr>
          <w:rFonts w:ascii="Arial" w:hAnsi="Arial" w:eastAsia="Arial" w:cs="Arial"/>
          <w:sz w:val="24"/>
          <w:szCs w:val="24"/>
          <w:highlight w:val="none"/>
          <w:lang w:val="pt-BR"/>
        </w:rPr>
        <w:t>o</w:t>
      </w:r>
      <w:r>
        <w:rPr>
          <w:rFonts w:ascii="Arial" w:hAnsi="Arial" w:eastAsia="Arial" w:cs="Arial"/>
          <w:sz w:val="24"/>
          <w:szCs w:val="24"/>
          <w:highlight w:val="none"/>
        </w:rPr>
        <w:t xml:space="preserve"> remoto, cumprimento das horas-atividades dos educadores e limpeza geral da Unidade Escolar. </w:t>
      </w:r>
    </w:p>
    <w:p>
      <w:pPr>
        <w:spacing w:line="276" w:lineRule="auto"/>
        <w:ind w:left="112" w:right="74" w:firstLine="567"/>
        <w:jc w:val="both"/>
        <w:rPr>
          <w:rFonts w:ascii="Arial" w:hAnsi="Arial" w:eastAsia="Arial" w:cs="Arial"/>
          <w:strike/>
          <w:sz w:val="24"/>
          <w:szCs w:val="24"/>
          <w:highlight w:val="none"/>
        </w:rPr>
      </w:pPr>
    </w:p>
    <w:p>
      <w:pPr>
        <w:spacing w:before="7" w:line="120" w:lineRule="exact"/>
        <w:rPr>
          <w:rFonts w:ascii="Arial" w:hAnsi="Arial" w:cs="Arial"/>
          <w:sz w:val="24"/>
          <w:szCs w:val="24"/>
          <w:highlight w:val="none"/>
        </w:rPr>
      </w:pPr>
    </w:p>
    <w:tbl>
      <w:tblPr>
        <w:tblStyle w:val="20"/>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1"/>
        <w:gridCol w:w="3050"/>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bottom w:val="single" w:color="auto" w:sz="4" w:space="0"/>
              <w:right w:val="single" w:color="auto" w:sz="4" w:space="0"/>
            </w:tcBorders>
            <w:shd w:val="clear" w:color="auto" w:fill="F2DBDB" w:themeFill="accent2" w:themeFillTint="33"/>
          </w:tcPr>
          <w:p>
            <w:pPr>
              <w:spacing w:before="120" w:after="120"/>
              <w:jc w:val="center"/>
              <w:rPr>
                <w:rFonts w:ascii="Arial" w:hAnsi="Arial" w:eastAsia="Arial" w:cs="Arial"/>
                <w:b/>
                <w:sz w:val="24"/>
                <w:szCs w:val="24"/>
                <w:highlight w:val="none"/>
              </w:rPr>
            </w:pPr>
            <w:r>
              <w:rPr>
                <w:rFonts w:ascii="Arial" w:hAnsi="Arial" w:cs="Arial"/>
                <w:b/>
                <w:sz w:val="24"/>
                <w:szCs w:val="24"/>
                <w:highlight w:val="none"/>
              </w:rPr>
              <w:t>DIAS</w:t>
            </w:r>
          </w:p>
        </w:tc>
        <w:tc>
          <w:tcPr>
            <w:tcW w:w="3050" w:type="dxa"/>
            <w:tcBorders>
              <w:top w:val="single" w:color="auto" w:sz="18" w:space="0"/>
              <w:left w:val="single" w:color="auto" w:sz="4" w:space="0"/>
              <w:bottom w:val="single" w:color="auto" w:sz="4" w:space="0"/>
              <w:right w:val="single" w:color="auto" w:sz="4" w:space="0"/>
            </w:tcBorders>
            <w:shd w:val="clear" w:color="auto" w:fill="F2DBDB" w:themeFill="accent2" w:themeFillTint="33"/>
          </w:tcPr>
          <w:p>
            <w:pPr>
              <w:spacing w:before="120" w:after="120"/>
              <w:jc w:val="center"/>
              <w:rPr>
                <w:rFonts w:ascii="Arial" w:hAnsi="Arial" w:eastAsia="Arial" w:cs="Arial"/>
                <w:b/>
                <w:sz w:val="24"/>
                <w:szCs w:val="24"/>
                <w:highlight w:val="none"/>
              </w:rPr>
            </w:pPr>
            <w:r>
              <w:rPr>
                <w:rFonts w:ascii="Arial" w:hAnsi="Arial" w:cs="Arial"/>
                <w:b/>
                <w:sz w:val="24"/>
                <w:szCs w:val="24"/>
                <w:highlight w:val="none"/>
              </w:rPr>
              <w:t>GRUPO A</w:t>
            </w:r>
          </w:p>
        </w:tc>
        <w:tc>
          <w:tcPr>
            <w:tcW w:w="3969" w:type="dxa"/>
            <w:tcBorders>
              <w:top w:val="single" w:color="auto" w:sz="18" w:space="0"/>
              <w:left w:val="single" w:color="auto" w:sz="4" w:space="0"/>
              <w:bottom w:val="single" w:color="auto" w:sz="4" w:space="0"/>
              <w:right w:val="single" w:color="auto" w:sz="18" w:space="0"/>
            </w:tcBorders>
            <w:shd w:val="clear" w:color="auto" w:fill="F2DBDB" w:themeFill="accent2" w:themeFillTint="33"/>
          </w:tcPr>
          <w:p>
            <w:pPr>
              <w:spacing w:before="120" w:after="120"/>
              <w:jc w:val="center"/>
              <w:rPr>
                <w:rFonts w:ascii="Arial" w:hAnsi="Arial" w:eastAsia="Arial" w:cs="Arial"/>
                <w:b/>
                <w:sz w:val="24"/>
                <w:szCs w:val="24"/>
                <w:highlight w:val="none"/>
              </w:rPr>
            </w:pPr>
            <w:r>
              <w:rPr>
                <w:rFonts w:ascii="Arial" w:hAnsi="Arial" w:cs="Arial"/>
                <w:b/>
                <w:sz w:val="24"/>
                <w:szCs w:val="24"/>
                <w:highlight w:val="none"/>
              </w:rPr>
              <w:t>GRUPO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180" w:type="dxa"/>
            <w:gridSpan w:val="3"/>
            <w:tcBorders>
              <w:top w:val="single" w:color="auto" w:sz="18" w:space="0"/>
              <w:left w:val="single" w:color="auto" w:sz="18" w:space="0"/>
              <w:bottom w:val="single" w:color="auto" w:sz="4" w:space="0"/>
              <w:right w:val="single" w:color="auto" w:sz="18" w:space="0"/>
            </w:tcBorders>
            <w:shd w:val="clear" w:color="auto" w:fill="C6D9F0" w:themeFill="text2" w:themeFillTint="33"/>
          </w:tcPr>
          <w:p>
            <w:pPr>
              <w:spacing w:before="120" w:after="120"/>
              <w:jc w:val="center"/>
              <w:rPr>
                <w:rFonts w:ascii="Arial" w:hAnsi="Arial" w:eastAsia="Arial" w:cs="Arial"/>
                <w:b/>
                <w:sz w:val="24"/>
                <w:szCs w:val="24"/>
                <w:highlight w:val="none"/>
              </w:rPr>
            </w:pPr>
            <w:r>
              <w:rPr>
                <w:rFonts w:ascii="Arial" w:hAnsi="Arial" w:cs="Arial"/>
                <w:b/>
                <w:sz w:val="24"/>
                <w:szCs w:val="24"/>
                <w:highlight w:val="none"/>
              </w:rPr>
              <w:t>MÊS: FEVEREIRO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bottom w:val="single" w:color="auto" w:sz="4" w:space="0"/>
              <w:right w:val="single" w:color="auto" w:sz="4"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17 E 18</w:t>
            </w:r>
          </w:p>
        </w:tc>
        <w:tc>
          <w:tcPr>
            <w:tcW w:w="3050" w:type="dxa"/>
            <w:tcBorders>
              <w:top w:val="single" w:color="auto" w:sz="18" w:space="0"/>
              <w:left w:val="single" w:color="auto" w:sz="4" w:space="0"/>
              <w:bottom w:val="single" w:color="auto" w:sz="4" w:space="0"/>
              <w:right w:val="single" w:color="auto" w:sz="4"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AULA PRESENCIAL</w:t>
            </w:r>
          </w:p>
        </w:tc>
        <w:tc>
          <w:tcPr>
            <w:tcW w:w="3969" w:type="dxa"/>
            <w:tcBorders>
              <w:top w:val="single" w:color="auto" w:sz="18" w:space="0"/>
              <w:left w:val="single" w:color="auto" w:sz="4" w:space="0"/>
              <w:bottom w:val="single" w:color="auto" w:sz="4" w:space="0"/>
              <w:right w:val="single" w:color="auto" w:sz="18"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18" w:space="0"/>
              <w:right w:val="single" w:color="auto" w:sz="4"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22 A 25</w:t>
            </w:r>
          </w:p>
        </w:tc>
        <w:tc>
          <w:tcPr>
            <w:tcW w:w="3050" w:type="dxa"/>
            <w:tcBorders>
              <w:top w:val="single" w:color="auto" w:sz="4" w:space="0"/>
              <w:left w:val="single" w:color="auto" w:sz="4" w:space="0"/>
              <w:bottom w:val="single" w:color="auto" w:sz="18" w:space="0"/>
              <w:right w:val="single" w:color="auto" w:sz="4"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AULA NÃO PRESENCIAL</w:t>
            </w:r>
          </w:p>
        </w:tc>
        <w:tc>
          <w:tcPr>
            <w:tcW w:w="3969" w:type="dxa"/>
            <w:tcBorders>
              <w:top w:val="single" w:color="auto" w:sz="4" w:space="0"/>
              <w:left w:val="single" w:color="auto" w:sz="4" w:space="0"/>
              <w:bottom w:val="single" w:color="auto" w:sz="18" w:space="0"/>
              <w:right w:val="single" w:color="auto" w:sz="18"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0" w:type="dxa"/>
            <w:gridSpan w:val="3"/>
            <w:tcBorders>
              <w:top w:val="single" w:color="auto" w:sz="4" w:space="0"/>
              <w:left w:val="single" w:color="auto" w:sz="18" w:space="0"/>
              <w:bottom w:val="single" w:color="auto" w:sz="4" w:space="0"/>
              <w:right w:val="single" w:color="auto" w:sz="18" w:space="0"/>
            </w:tcBorders>
            <w:shd w:val="clear" w:color="auto" w:fill="C6D9F0" w:themeFill="text2" w:themeFillTint="33"/>
          </w:tcPr>
          <w:p>
            <w:pPr>
              <w:spacing w:before="120" w:after="120"/>
              <w:jc w:val="center"/>
              <w:rPr>
                <w:rFonts w:ascii="Arial" w:hAnsi="Arial" w:eastAsia="Arial" w:cs="Arial"/>
                <w:sz w:val="24"/>
                <w:szCs w:val="24"/>
                <w:highlight w:val="none"/>
              </w:rPr>
            </w:pPr>
            <w:r>
              <w:rPr>
                <w:rFonts w:ascii="Arial" w:hAnsi="Arial" w:cs="Arial"/>
                <w:b/>
                <w:sz w:val="24"/>
                <w:szCs w:val="24"/>
                <w:highlight w:val="none"/>
              </w:rPr>
              <w:t>MÊS: MARÇO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bottom w:val="single" w:color="auto" w:sz="4" w:space="0"/>
              <w:right w:val="single" w:color="auto" w:sz="4"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01 A 04</w:t>
            </w:r>
          </w:p>
        </w:tc>
        <w:tc>
          <w:tcPr>
            <w:tcW w:w="3050" w:type="dxa"/>
            <w:tcBorders>
              <w:top w:val="single" w:color="auto" w:sz="18" w:space="0"/>
              <w:left w:val="single" w:color="auto" w:sz="4" w:space="0"/>
              <w:bottom w:val="single" w:color="auto" w:sz="4" w:space="0"/>
              <w:right w:val="single" w:color="auto" w:sz="4"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AULA PRESENCIAL</w:t>
            </w:r>
          </w:p>
        </w:tc>
        <w:tc>
          <w:tcPr>
            <w:tcW w:w="3969" w:type="dxa"/>
            <w:tcBorders>
              <w:top w:val="single" w:color="auto" w:sz="18" w:space="0"/>
              <w:left w:val="single" w:color="auto" w:sz="4" w:space="0"/>
              <w:bottom w:val="single" w:color="auto" w:sz="4" w:space="0"/>
              <w:right w:val="single" w:color="auto" w:sz="18"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4" w:space="0"/>
              <w:right w:val="single" w:color="auto" w:sz="4"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08 A 11</w:t>
            </w:r>
          </w:p>
        </w:tc>
        <w:tc>
          <w:tcPr>
            <w:tcW w:w="3050" w:type="dxa"/>
            <w:tcBorders>
              <w:top w:val="single" w:color="auto" w:sz="4" w:space="0"/>
              <w:left w:val="single" w:color="auto" w:sz="4" w:space="0"/>
              <w:bottom w:val="single" w:color="auto" w:sz="4" w:space="0"/>
              <w:right w:val="single" w:color="auto" w:sz="4"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AULA NÃO PRESENCIAL</w:t>
            </w:r>
          </w:p>
        </w:tc>
        <w:tc>
          <w:tcPr>
            <w:tcW w:w="3969" w:type="dxa"/>
            <w:tcBorders>
              <w:top w:val="single" w:color="auto" w:sz="4" w:space="0"/>
              <w:left w:val="single" w:color="auto" w:sz="4" w:space="0"/>
              <w:bottom w:val="single" w:color="auto" w:sz="4" w:space="0"/>
              <w:right w:val="single" w:color="auto" w:sz="18"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4" w:space="0"/>
              <w:right w:val="single" w:color="auto" w:sz="4"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15 A 18</w:t>
            </w:r>
          </w:p>
        </w:tc>
        <w:tc>
          <w:tcPr>
            <w:tcW w:w="3050" w:type="dxa"/>
            <w:tcBorders>
              <w:top w:val="single" w:color="auto" w:sz="4" w:space="0"/>
              <w:left w:val="single" w:color="auto" w:sz="4" w:space="0"/>
              <w:bottom w:val="single" w:color="auto" w:sz="4" w:space="0"/>
              <w:right w:val="single" w:color="auto" w:sz="4"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AULA PRESENCIAL</w:t>
            </w:r>
          </w:p>
        </w:tc>
        <w:tc>
          <w:tcPr>
            <w:tcW w:w="3969" w:type="dxa"/>
            <w:tcBorders>
              <w:top w:val="single" w:color="auto" w:sz="4" w:space="0"/>
              <w:left w:val="single" w:color="auto" w:sz="4" w:space="0"/>
              <w:bottom w:val="single" w:color="auto" w:sz="4" w:space="0"/>
              <w:right w:val="single" w:color="auto" w:sz="18"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4" w:space="0"/>
              <w:right w:val="single" w:color="auto" w:sz="4"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22 A 25</w:t>
            </w:r>
          </w:p>
        </w:tc>
        <w:tc>
          <w:tcPr>
            <w:tcW w:w="3050" w:type="dxa"/>
            <w:tcBorders>
              <w:top w:val="single" w:color="auto" w:sz="4" w:space="0"/>
              <w:left w:val="single" w:color="auto" w:sz="4" w:space="0"/>
              <w:bottom w:val="single" w:color="auto" w:sz="4" w:space="0"/>
              <w:right w:val="single" w:color="auto" w:sz="4"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AULA NÃO PRESENCIAL</w:t>
            </w:r>
          </w:p>
        </w:tc>
        <w:tc>
          <w:tcPr>
            <w:tcW w:w="3969" w:type="dxa"/>
            <w:tcBorders>
              <w:top w:val="single" w:color="auto" w:sz="4" w:space="0"/>
              <w:left w:val="single" w:color="auto" w:sz="4" w:space="0"/>
              <w:bottom w:val="single" w:color="auto" w:sz="4" w:space="0"/>
              <w:right w:val="single" w:color="auto" w:sz="18"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18" w:space="0"/>
              <w:right w:val="single" w:color="auto" w:sz="4"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29/03 A 01/04</w:t>
            </w:r>
          </w:p>
        </w:tc>
        <w:tc>
          <w:tcPr>
            <w:tcW w:w="3050" w:type="dxa"/>
            <w:tcBorders>
              <w:top w:val="single" w:color="auto" w:sz="4" w:space="0"/>
              <w:left w:val="single" w:color="auto" w:sz="4" w:space="0"/>
              <w:bottom w:val="single" w:color="auto" w:sz="18" w:space="0"/>
              <w:right w:val="single" w:color="auto" w:sz="4"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AULA PRESENCIAL</w:t>
            </w:r>
          </w:p>
        </w:tc>
        <w:tc>
          <w:tcPr>
            <w:tcW w:w="3969" w:type="dxa"/>
            <w:tcBorders>
              <w:top w:val="single" w:color="auto" w:sz="4" w:space="0"/>
              <w:left w:val="single" w:color="auto" w:sz="4" w:space="0"/>
              <w:bottom w:val="single" w:color="auto" w:sz="18" w:space="0"/>
              <w:right w:val="single" w:color="auto" w:sz="18" w:space="0"/>
            </w:tcBorders>
          </w:tcPr>
          <w:p>
            <w:pPr>
              <w:spacing w:before="120" w:after="120"/>
              <w:jc w:val="center"/>
              <w:rPr>
                <w:rFonts w:ascii="Arial" w:hAnsi="Arial" w:eastAsia="Arial" w:cs="Arial"/>
                <w:sz w:val="24"/>
                <w:szCs w:val="24"/>
                <w:highlight w:val="none"/>
              </w:rPr>
            </w:pPr>
            <w:r>
              <w:rPr>
                <w:rFonts w:ascii="Arial" w:hAnsi="Arial" w:cs="Arial"/>
                <w:sz w:val="24"/>
                <w:szCs w:val="24"/>
                <w:highlight w:val="none"/>
              </w:rPr>
              <w:t>AULA NÃO PRESENCIAL</w:t>
            </w:r>
          </w:p>
        </w:tc>
      </w:tr>
    </w:tbl>
    <w:p>
      <w:pPr>
        <w:spacing w:line="200" w:lineRule="exact"/>
        <w:rPr>
          <w:rFonts w:ascii="Arial" w:hAnsi="Arial" w:cs="Arial"/>
          <w:sz w:val="24"/>
          <w:szCs w:val="24"/>
          <w:highlight w:val="none"/>
        </w:rPr>
      </w:pPr>
    </w:p>
    <w:p>
      <w:pPr>
        <w:ind w:left="4157" w:right="4149"/>
        <w:jc w:val="center"/>
        <w:rPr>
          <w:rFonts w:ascii="Arial" w:hAnsi="Arial" w:cs="Arial"/>
          <w:sz w:val="24"/>
          <w:szCs w:val="24"/>
          <w:highlight w:val="none"/>
        </w:rPr>
      </w:pPr>
      <w:r>
        <w:rPr>
          <w:rFonts w:ascii="Arial" w:hAnsi="Arial" w:eastAsia="Arial" w:cs="Arial"/>
          <w:b/>
          <w:bCs/>
          <w:sz w:val="24"/>
          <w:szCs w:val="24"/>
          <w:highlight w:val="none"/>
          <w:lang w:val="pt-BR"/>
        </w:rPr>
        <w:t>MATERNAL II</w:t>
      </w:r>
    </w:p>
    <w:p>
      <w:pPr>
        <w:spacing w:line="200" w:lineRule="exact"/>
        <w:rPr>
          <w:rFonts w:ascii="Arial" w:hAnsi="Arial" w:cs="Arial"/>
          <w:sz w:val="24"/>
          <w:szCs w:val="24"/>
          <w:highlight w:val="none"/>
        </w:rPr>
      </w:pPr>
    </w:p>
    <w:p>
      <w:pPr>
        <w:spacing w:line="276" w:lineRule="auto"/>
        <w:ind w:left="430" w:right="428"/>
        <w:jc w:val="both"/>
        <w:rPr>
          <w:rFonts w:ascii="Arial" w:hAnsi="Arial" w:eastAsia="Arial" w:cs="Arial"/>
          <w:b/>
          <w:sz w:val="24"/>
          <w:szCs w:val="24"/>
          <w:highlight w:val="none"/>
        </w:rPr>
      </w:pPr>
      <w:r>
        <w:rPr>
          <w:rFonts w:ascii="Arial" w:hAnsi="Arial" w:eastAsia="Arial" w:cs="Arial"/>
          <w:sz w:val="24"/>
          <w:szCs w:val="24"/>
          <w:highlight w:val="none"/>
        </w:rPr>
        <w:t>A turma tem matriculado 1</w:t>
      </w:r>
      <w:r>
        <w:rPr>
          <w:rFonts w:ascii="Arial" w:hAnsi="Arial" w:eastAsia="Arial" w:cs="Arial"/>
          <w:sz w:val="24"/>
          <w:szCs w:val="24"/>
          <w:highlight w:val="none"/>
          <w:lang w:val="pt-BR"/>
        </w:rPr>
        <w:t>2</w:t>
      </w:r>
      <w:r>
        <w:rPr>
          <w:rFonts w:ascii="Arial" w:hAnsi="Arial" w:eastAsia="Arial" w:cs="Arial"/>
          <w:sz w:val="24"/>
          <w:szCs w:val="24"/>
          <w:highlight w:val="none"/>
        </w:rPr>
        <w:t xml:space="preserve"> alunos dividos em 2 períodos (matutino e vespertino), atendendo de segunda-feira a quinta-feira todas as semanas (sem fazer escalonamento de grupos). </w:t>
      </w:r>
      <w:r>
        <w:rPr>
          <w:rFonts w:ascii="Arial" w:hAnsi="Arial" w:eastAsia="Arial" w:cs="Arial"/>
          <w:b/>
          <w:sz w:val="24"/>
          <w:szCs w:val="24"/>
          <w:highlight w:val="none"/>
        </w:rPr>
        <w:t xml:space="preserve">Devido a pouca adeção dos alunos nas aulas presenciais os alunos estão sendo atendendidos presencialmente apenas no período da tarde (13h às 17h) de forma remota. </w:t>
      </w:r>
    </w:p>
    <w:p>
      <w:pPr>
        <w:spacing w:before="8" w:line="140" w:lineRule="exact"/>
        <w:rPr>
          <w:rFonts w:ascii="Arial" w:hAnsi="Arial" w:cs="Arial"/>
          <w:b/>
          <w:sz w:val="24"/>
          <w:szCs w:val="24"/>
          <w:highlight w:val="none"/>
        </w:rPr>
      </w:pPr>
    </w:p>
    <w:p>
      <w:pPr>
        <w:spacing w:line="200" w:lineRule="exact"/>
        <w:rPr>
          <w:rFonts w:ascii="Arial" w:hAnsi="Arial" w:cs="Arial"/>
          <w:sz w:val="24"/>
          <w:szCs w:val="24"/>
          <w:highlight w:val="none"/>
        </w:rPr>
      </w:pPr>
    </w:p>
    <w:p>
      <w:pPr>
        <w:ind w:left="2191" w:right="2187"/>
        <w:jc w:val="center"/>
        <w:rPr>
          <w:rFonts w:ascii="Arial" w:hAnsi="Arial" w:cs="Arial"/>
          <w:sz w:val="24"/>
          <w:szCs w:val="24"/>
          <w:highlight w:val="none"/>
        </w:rPr>
      </w:pPr>
      <w:r>
        <w:rPr>
          <w:rFonts w:ascii="Arial" w:hAnsi="Arial" w:eastAsia="Arial" w:cs="Arial"/>
          <w:b/>
          <w:sz w:val="24"/>
          <w:szCs w:val="24"/>
          <w:highlight w:val="none"/>
        </w:rPr>
        <w:t xml:space="preserve">TURMA  DO  </w:t>
      </w:r>
      <w:r>
        <w:rPr>
          <w:rFonts w:ascii="Arial" w:hAnsi="Arial" w:eastAsia="Arial" w:cs="Arial"/>
          <w:b/>
          <w:sz w:val="24"/>
          <w:szCs w:val="24"/>
          <w:highlight w:val="none"/>
          <w:lang w:val="pt-BR"/>
        </w:rPr>
        <w:t>PRÉ I -</w:t>
      </w:r>
      <w:r>
        <w:rPr>
          <w:rFonts w:ascii="Arial" w:hAnsi="Arial" w:eastAsia="Arial" w:cs="Arial"/>
          <w:b/>
          <w:sz w:val="24"/>
          <w:szCs w:val="24"/>
          <w:highlight w:val="none"/>
        </w:rPr>
        <w:t xml:space="preserve"> MATUTINO</w:t>
      </w:r>
    </w:p>
    <w:p>
      <w:pPr>
        <w:spacing w:line="200" w:lineRule="exact"/>
        <w:rPr>
          <w:rFonts w:ascii="Arial" w:hAnsi="Arial" w:cs="Arial"/>
          <w:sz w:val="24"/>
          <w:szCs w:val="24"/>
          <w:highlight w:val="none"/>
        </w:rPr>
      </w:pPr>
    </w:p>
    <w:p>
      <w:pPr>
        <w:spacing w:line="276" w:lineRule="auto"/>
        <w:ind w:left="175" w:right="172"/>
        <w:jc w:val="both"/>
        <w:rPr>
          <w:rFonts w:ascii="Arial" w:hAnsi="Arial" w:eastAsia="Arial" w:cs="Arial"/>
          <w:sz w:val="24"/>
          <w:szCs w:val="24"/>
          <w:highlight w:val="none"/>
          <w:lang w:val="pt-BR"/>
        </w:rPr>
      </w:pPr>
      <w:r>
        <w:rPr>
          <w:rFonts w:ascii="Arial" w:hAnsi="Arial" w:eastAsia="Arial" w:cs="Arial"/>
          <w:sz w:val="24"/>
          <w:szCs w:val="24"/>
          <w:highlight w:val="none"/>
        </w:rPr>
        <w:t xml:space="preserve"> A turma tem matriculado 20 alunos no </w:t>
      </w:r>
      <w:r>
        <w:rPr>
          <w:rFonts w:ascii="Arial" w:hAnsi="Arial" w:eastAsia="Arial" w:cs="Arial"/>
          <w:sz w:val="24"/>
          <w:szCs w:val="24"/>
          <w:highlight w:val="none"/>
          <w:lang w:val="pt-BR"/>
        </w:rPr>
        <w:t>Pré I matutino (turma 1), será trabalhado com escalonamento semanal de  segunda-feira  a quinta-feira um grupo de alunos no presencial  e outro grupo no remoto.</w:t>
      </w:r>
    </w:p>
    <w:p>
      <w:pPr>
        <w:ind w:left="2191" w:right="2187"/>
        <w:jc w:val="center"/>
        <w:rPr>
          <w:rFonts w:ascii="Arial" w:hAnsi="Arial" w:eastAsia="Arial" w:cs="Arial"/>
          <w:b/>
          <w:sz w:val="24"/>
          <w:szCs w:val="24"/>
          <w:highlight w:val="none"/>
        </w:rPr>
      </w:pPr>
    </w:p>
    <w:p>
      <w:pPr>
        <w:ind w:left="2191" w:right="2187"/>
        <w:jc w:val="center"/>
        <w:rPr>
          <w:rFonts w:ascii="Arial" w:hAnsi="Arial" w:eastAsia="Arial" w:cs="Arial"/>
          <w:b/>
          <w:sz w:val="24"/>
          <w:szCs w:val="24"/>
          <w:highlight w:val="none"/>
        </w:rPr>
      </w:pPr>
      <w:r>
        <w:rPr>
          <w:rFonts w:ascii="Arial" w:hAnsi="Arial" w:eastAsia="Arial" w:cs="Arial"/>
          <w:b/>
          <w:sz w:val="24"/>
          <w:szCs w:val="24"/>
          <w:highlight w:val="none"/>
        </w:rPr>
        <w:t xml:space="preserve">TURMAS  DO  </w:t>
      </w:r>
      <w:r>
        <w:rPr>
          <w:rFonts w:ascii="Arial" w:hAnsi="Arial" w:eastAsia="Arial" w:cs="Arial"/>
          <w:b/>
          <w:sz w:val="24"/>
          <w:szCs w:val="24"/>
          <w:highlight w:val="none"/>
          <w:lang w:val="pt-BR"/>
        </w:rPr>
        <w:t>PRÉ I</w:t>
      </w:r>
      <w:r>
        <w:rPr>
          <w:rFonts w:ascii="Arial" w:hAnsi="Arial" w:eastAsia="Arial" w:cs="Arial"/>
          <w:b/>
          <w:sz w:val="24"/>
          <w:szCs w:val="24"/>
          <w:highlight w:val="none"/>
        </w:rPr>
        <w:t xml:space="preserve"> - VESPERTINO</w:t>
      </w:r>
    </w:p>
    <w:p>
      <w:pPr>
        <w:ind w:left="2191" w:right="2187"/>
        <w:jc w:val="center"/>
        <w:rPr>
          <w:rFonts w:ascii="Arial" w:hAnsi="Arial" w:cs="Arial"/>
          <w:sz w:val="24"/>
          <w:szCs w:val="24"/>
          <w:highlight w:val="none"/>
        </w:rPr>
      </w:pPr>
    </w:p>
    <w:p>
      <w:pPr>
        <w:spacing w:line="276" w:lineRule="auto"/>
        <w:ind w:left="175" w:right="172"/>
        <w:jc w:val="both"/>
        <w:rPr>
          <w:rFonts w:ascii="Arial" w:hAnsi="Arial" w:eastAsia="Arial" w:cs="Arial"/>
          <w:sz w:val="24"/>
          <w:szCs w:val="24"/>
          <w:highlight w:val="none"/>
          <w:lang w:val="pt-BR"/>
        </w:rPr>
      </w:pPr>
      <w:r>
        <w:rPr>
          <w:rFonts w:ascii="Arial" w:hAnsi="Arial" w:eastAsia="Arial" w:cs="Arial"/>
          <w:sz w:val="24"/>
          <w:szCs w:val="24"/>
          <w:highlight w:val="none"/>
          <w:lang w:val="pt-BR"/>
        </w:rPr>
        <w:t>T</w:t>
      </w:r>
      <w:r>
        <w:rPr>
          <w:rFonts w:ascii="Arial" w:hAnsi="Arial" w:eastAsia="Arial" w:cs="Arial"/>
          <w:sz w:val="24"/>
          <w:szCs w:val="24"/>
          <w:highlight w:val="none"/>
        </w:rPr>
        <w:t xml:space="preserve">em matriculado </w:t>
      </w:r>
      <w:r>
        <w:rPr>
          <w:rFonts w:ascii="Arial" w:hAnsi="Arial" w:eastAsia="Arial" w:cs="Arial"/>
          <w:sz w:val="24"/>
          <w:szCs w:val="24"/>
          <w:highlight w:val="none"/>
          <w:lang w:val="pt-BR"/>
        </w:rPr>
        <w:t xml:space="preserve">20 alunos no Pré l vespertino (turma 1)  </w:t>
      </w:r>
      <w:r>
        <w:rPr>
          <w:rFonts w:ascii="Arial" w:hAnsi="Arial" w:eastAsia="Arial" w:cs="Arial"/>
          <w:sz w:val="24"/>
          <w:szCs w:val="24"/>
          <w:highlight w:val="none"/>
        </w:rPr>
        <w:t xml:space="preserve">e  </w:t>
      </w:r>
      <w:r>
        <w:rPr>
          <w:rFonts w:ascii="Arial" w:hAnsi="Arial" w:eastAsia="Arial" w:cs="Arial"/>
          <w:sz w:val="24"/>
          <w:szCs w:val="24"/>
          <w:highlight w:val="none"/>
          <w:lang w:val="pt-BR"/>
        </w:rPr>
        <w:t xml:space="preserve">15 alunos </w:t>
      </w:r>
      <w:r>
        <w:rPr>
          <w:rFonts w:ascii="Arial" w:hAnsi="Arial" w:eastAsia="Arial" w:cs="Arial"/>
          <w:sz w:val="24"/>
          <w:szCs w:val="24"/>
          <w:highlight w:val="none"/>
        </w:rPr>
        <w:t xml:space="preserve">no período vespertino (turma 2), </w:t>
      </w:r>
      <w:r>
        <w:rPr>
          <w:rFonts w:ascii="Arial" w:hAnsi="Arial" w:eastAsia="Arial" w:cs="Arial"/>
          <w:sz w:val="24"/>
          <w:szCs w:val="24"/>
          <w:highlight w:val="none"/>
          <w:lang w:val="pt-BR"/>
        </w:rPr>
        <w:t>será trabalhado com escalonamento semanal de  segunda-feira a quinta-feira um grupo de alunos no presencial  e outro grupo no remoto.</w:t>
      </w:r>
    </w:p>
    <w:p>
      <w:pPr>
        <w:spacing w:line="276" w:lineRule="auto"/>
        <w:ind w:left="175" w:right="172"/>
        <w:jc w:val="both"/>
        <w:rPr>
          <w:rFonts w:ascii="Arial" w:hAnsi="Arial" w:eastAsia="Arial" w:cs="Arial"/>
          <w:sz w:val="24"/>
          <w:szCs w:val="24"/>
          <w:highlight w:val="none"/>
          <w:lang w:val="pt-BR"/>
        </w:rPr>
      </w:pPr>
    </w:p>
    <w:p>
      <w:pPr>
        <w:spacing w:before="64"/>
        <w:ind w:left="3184" w:right="3163"/>
        <w:jc w:val="center"/>
        <w:rPr>
          <w:rFonts w:ascii="Arial" w:hAnsi="Arial" w:eastAsia="Arial" w:cs="Arial"/>
          <w:sz w:val="24"/>
          <w:szCs w:val="24"/>
          <w:highlight w:val="none"/>
          <w:lang w:val="pt-BR"/>
        </w:rPr>
      </w:pPr>
      <w:r>
        <w:rPr>
          <w:rFonts w:ascii="Arial" w:hAnsi="Arial" w:eastAsia="Arial" w:cs="Arial"/>
          <w:b/>
          <w:sz w:val="24"/>
          <w:szCs w:val="24"/>
          <w:highlight w:val="none"/>
        </w:rPr>
        <w:t xml:space="preserve">TURMAS  DO  </w:t>
      </w:r>
      <w:r>
        <w:rPr>
          <w:rFonts w:ascii="Arial" w:hAnsi="Arial" w:eastAsia="Arial" w:cs="Arial"/>
          <w:b/>
          <w:sz w:val="24"/>
          <w:szCs w:val="24"/>
          <w:highlight w:val="none"/>
          <w:lang w:val="pt-BR"/>
        </w:rPr>
        <w:t>PRÉ II  - MATUTINO</w:t>
      </w:r>
    </w:p>
    <w:p>
      <w:pPr>
        <w:spacing w:before="2" w:line="160" w:lineRule="exact"/>
        <w:rPr>
          <w:rFonts w:ascii="Arial" w:hAnsi="Arial" w:cs="Arial"/>
          <w:sz w:val="24"/>
          <w:szCs w:val="24"/>
          <w:highlight w:val="none"/>
        </w:rPr>
      </w:pPr>
    </w:p>
    <w:p>
      <w:pPr>
        <w:spacing w:before="1" w:line="276" w:lineRule="auto"/>
        <w:ind w:left="383" w:right="359"/>
        <w:jc w:val="both"/>
        <w:rPr>
          <w:rFonts w:ascii="Arial" w:hAnsi="Arial" w:eastAsia="Arial" w:cs="Arial"/>
          <w:sz w:val="24"/>
          <w:szCs w:val="24"/>
          <w:highlight w:val="none"/>
          <w:lang w:val="pt-BR"/>
        </w:rPr>
      </w:pPr>
      <w:r>
        <w:rPr>
          <w:rFonts w:ascii="Arial" w:hAnsi="Arial" w:eastAsia="Arial" w:cs="Arial"/>
          <w:sz w:val="24"/>
          <w:szCs w:val="24"/>
          <w:highlight w:val="none"/>
        </w:rPr>
        <w:t>Tem matriculado 18 alunos no Pré II (turma 1)  e</w:t>
      </w:r>
      <w:r>
        <w:rPr>
          <w:rFonts w:ascii="Arial" w:hAnsi="Arial" w:eastAsia="Arial" w:cs="Arial"/>
          <w:sz w:val="24"/>
          <w:szCs w:val="24"/>
          <w:highlight w:val="none"/>
          <w:lang w:val="pt-BR"/>
        </w:rPr>
        <w:t xml:space="preserve">  18 alunos no Pré II (turma 2) , dessa forma será trabalhado com escalamento semanal de segunda-feira a quinta-feira um grupo de alunos presencial e o outro grupo de alunos  no remoto.</w:t>
      </w:r>
    </w:p>
    <w:p>
      <w:pPr>
        <w:spacing w:before="1" w:line="140" w:lineRule="exact"/>
        <w:rPr>
          <w:rFonts w:ascii="Arial" w:hAnsi="Arial" w:cs="Arial"/>
          <w:sz w:val="24"/>
          <w:szCs w:val="24"/>
          <w:highlight w:val="none"/>
        </w:rPr>
      </w:pPr>
    </w:p>
    <w:p>
      <w:pPr>
        <w:spacing w:line="200" w:lineRule="exact"/>
        <w:rPr>
          <w:rFonts w:ascii="Arial" w:hAnsi="Arial" w:cs="Arial"/>
          <w:sz w:val="24"/>
          <w:szCs w:val="24"/>
          <w:highlight w:val="none"/>
        </w:rPr>
      </w:pPr>
    </w:p>
    <w:p>
      <w:pPr>
        <w:ind w:left="2111" w:right="2087"/>
        <w:jc w:val="center"/>
        <w:rPr>
          <w:rFonts w:ascii="Arial" w:hAnsi="Arial" w:eastAsia="Arial" w:cs="Arial"/>
          <w:b/>
          <w:sz w:val="24"/>
          <w:szCs w:val="24"/>
          <w:highlight w:val="none"/>
        </w:rPr>
      </w:pPr>
    </w:p>
    <w:p>
      <w:pPr>
        <w:ind w:left="2111" w:right="2087"/>
        <w:jc w:val="center"/>
        <w:rPr>
          <w:rFonts w:ascii="Arial" w:hAnsi="Arial" w:cs="Arial"/>
          <w:sz w:val="24"/>
          <w:szCs w:val="24"/>
          <w:highlight w:val="none"/>
        </w:rPr>
      </w:pPr>
      <w:r>
        <w:rPr>
          <w:rFonts w:ascii="Arial" w:hAnsi="Arial" w:eastAsia="Arial" w:cs="Arial"/>
          <w:b/>
          <w:sz w:val="24"/>
          <w:szCs w:val="24"/>
          <w:highlight w:val="none"/>
        </w:rPr>
        <w:t xml:space="preserve">TURMA  DO  </w:t>
      </w:r>
      <w:r>
        <w:rPr>
          <w:rFonts w:ascii="Arial" w:hAnsi="Arial" w:eastAsia="Arial" w:cs="Arial"/>
          <w:b/>
          <w:sz w:val="24"/>
          <w:szCs w:val="24"/>
          <w:highlight w:val="none"/>
          <w:lang w:val="pt-BR"/>
        </w:rPr>
        <w:t>PRÉ II</w:t>
      </w:r>
      <w:r>
        <w:rPr>
          <w:rFonts w:ascii="Arial" w:hAnsi="Arial" w:eastAsia="Arial" w:cs="Arial"/>
          <w:b/>
          <w:sz w:val="24"/>
          <w:szCs w:val="24"/>
          <w:highlight w:val="none"/>
        </w:rPr>
        <w:t xml:space="preserve"> - VESPERTINO</w:t>
      </w:r>
    </w:p>
    <w:p>
      <w:pPr>
        <w:spacing w:line="200" w:lineRule="exact"/>
        <w:rPr>
          <w:rFonts w:ascii="Arial" w:hAnsi="Arial" w:cs="Arial"/>
          <w:sz w:val="24"/>
          <w:szCs w:val="24"/>
          <w:highlight w:val="none"/>
        </w:rPr>
      </w:pPr>
    </w:p>
    <w:p>
      <w:pPr>
        <w:spacing w:line="276" w:lineRule="auto"/>
        <w:ind w:left="95" w:right="81"/>
        <w:jc w:val="both"/>
        <w:rPr>
          <w:rFonts w:ascii="Arial" w:hAnsi="Arial" w:eastAsia="Arial" w:cs="Arial"/>
          <w:sz w:val="24"/>
          <w:szCs w:val="24"/>
          <w:highlight w:val="none"/>
        </w:rPr>
      </w:pPr>
      <w:r>
        <w:rPr>
          <w:rFonts w:ascii="Arial" w:hAnsi="Arial" w:eastAsia="Arial" w:cs="Arial"/>
          <w:sz w:val="24"/>
          <w:szCs w:val="24"/>
          <w:highlight w:val="none"/>
          <w:lang w:val="pt-BR"/>
        </w:rPr>
        <w:t>A turma t</w:t>
      </w:r>
      <w:r>
        <w:rPr>
          <w:rFonts w:ascii="Arial" w:hAnsi="Arial" w:eastAsia="Arial" w:cs="Arial"/>
          <w:sz w:val="24"/>
          <w:szCs w:val="24"/>
          <w:highlight w:val="none"/>
        </w:rPr>
        <w:t>em matriculado 20 alunos no</w:t>
      </w:r>
      <w:r>
        <w:rPr>
          <w:rFonts w:ascii="Arial" w:hAnsi="Arial" w:eastAsia="Arial" w:cs="Arial"/>
          <w:sz w:val="24"/>
          <w:szCs w:val="24"/>
          <w:highlight w:val="none"/>
          <w:lang w:val="pt-BR"/>
        </w:rPr>
        <w:t xml:space="preserve"> Pré ll vespertino (turma 1) </w:t>
      </w:r>
      <w:r>
        <w:rPr>
          <w:rFonts w:ascii="Arial" w:hAnsi="Arial" w:eastAsia="Arial" w:cs="Arial"/>
          <w:sz w:val="24"/>
          <w:szCs w:val="24"/>
          <w:highlight w:val="none"/>
        </w:rPr>
        <w:t xml:space="preserve"> será trabalhado com escalonamento semanal de segunda-feira a quinta-feira com um grupo no presencial e outro grupo no remoto.</w:t>
      </w:r>
    </w:p>
    <w:p>
      <w:pPr>
        <w:spacing w:line="200" w:lineRule="exact"/>
        <w:jc w:val="both"/>
        <w:rPr>
          <w:rFonts w:ascii="Arial" w:hAnsi="Arial" w:cs="Arial"/>
          <w:sz w:val="24"/>
          <w:szCs w:val="24"/>
          <w:highlight w:val="none"/>
        </w:rPr>
      </w:pPr>
    </w:p>
    <w:p>
      <w:pPr>
        <w:spacing w:before="196" w:after="7"/>
        <w:ind w:left="2366"/>
        <w:rPr>
          <w:rFonts w:ascii="Arial" w:hAnsi="Arial" w:cs="Arial"/>
          <w:b/>
          <w:sz w:val="24"/>
          <w:szCs w:val="24"/>
          <w:highlight w:val="none"/>
          <w:lang w:val="pt-BR"/>
        </w:rPr>
      </w:pPr>
    </w:p>
    <w:p>
      <w:pPr>
        <w:spacing w:before="29" w:line="359" w:lineRule="auto"/>
        <w:ind w:left="95" w:right="91"/>
        <w:jc w:val="center"/>
        <w:rPr>
          <w:rFonts w:ascii="Arial" w:hAnsi="Arial" w:eastAsia="Arial" w:cs="Arial"/>
          <w:b/>
          <w:bCs/>
          <w:sz w:val="24"/>
          <w:szCs w:val="24"/>
          <w:highlight w:val="none"/>
          <w:lang w:val="pt-BR"/>
        </w:rPr>
      </w:pPr>
      <w:r>
        <w:rPr>
          <w:rFonts w:ascii="Arial" w:hAnsi="Arial" w:eastAsia="Arial" w:cs="Arial"/>
          <w:b/>
          <w:bCs/>
          <w:sz w:val="24"/>
          <w:szCs w:val="24"/>
          <w:highlight w:val="none"/>
        </w:rPr>
        <w:t>Caso alguns alunos por opção da família ou por condições físicas restritivas, não retornem de maneira presencial é possível ter atividades presenciais todo</w:t>
      </w:r>
      <w:r>
        <w:rPr>
          <w:rFonts w:ascii="Arial" w:hAnsi="Arial" w:eastAsia="Arial" w:cs="Arial"/>
          <w:b/>
          <w:bCs/>
          <w:sz w:val="24"/>
          <w:szCs w:val="24"/>
          <w:highlight w:val="none"/>
          <w:lang w:val="pt-BR"/>
        </w:rPr>
        <w:t>s os dias com as turmas.</w:t>
      </w:r>
    </w:p>
    <w:p>
      <w:pPr>
        <w:pStyle w:val="15"/>
        <w:rPr>
          <w:sz w:val="24"/>
          <w:szCs w:val="24"/>
          <w:highlight w:val="none"/>
        </w:rPr>
      </w:pPr>
    </w:p>
    <w:p>
      <w:pPr>
        <w:ind w:left="433" w:right="628"/>
        <w:jc w:val="center"/>
        <w:rPr>
          <w:rFonts w:ascii="Arial" w:hAnsi="Arial" w:eastAsia="Arial" w:cs="Arial"/>
          <w:b/>
          <w:sz w:val="24"/>
          <w:szCs w:val="24"/>
          <w:highlight w:val="none"/>
        </w:rPr>
      </w:pPr>
    </w:p>
    <w:p>
      <w:pPr>
        <w:ind w:left="433" w:right="628"/>
        <w:jc w:val="center"/>
        <w:rPr>
          <w:rFonts w:ascii="Arial" w:hAnsi="Arial" w:eastAsia="Arial" w:cs="Arial"/>
          <w:b/>
          <w:sz w:val="24"/>
          <w:szCs w:val="24"/>
          <w:highlight w:val="none"/>
        </w:rPr>
      </w:pPr>
    </w:p>
    <w:p>
      <w:pPr>
        <w:ind w:left="433" w:right="628"/>
        <w:jc w:val="center"/>
        <w:rPr>
          <w:rFonts w:ascii="Arial" w:hAnsi="Arial" w:eastAsia="Arial" w:cs="Arial"/>
          <w:b/>
          <w:sz w:val="24"/>
          <w:szCs w:val="24"/>
          <w:highlight w:val="none"/>
        </w:rPr>
      </w:pPr>
    </w:p>
    <w:p>
      <w:pPr>
        <w:ind w:left="433" w:right="628"/>
        <w:jc w:val="center"/>
        <w:rPr>
          <w:rFonts w:ascii="Arial" w:hAnsi="Arial" w:eastAsia="Arial" w:cs="Arial"/>
          <w:b/>
          <w:sz w:val="24"/>
          <w:szCs w:val="24"/>
          <w:highlight w:val="none"/>
        </w:rPr>
      </w:pPr>
    </w:p>
    <w:p>
      <w:pPr>
        <w:ind w:left="433" w:right="628"/>
        <w:jc w:val="center"/>
        <w:rPr>
          <w:rFonts w:ascii="Arial" w:hAnsi="Arial" w:eastAsia="Arial" w:cs="Arial"/>
          <w:b/>
          <w:sz w:val="24"/>
          <w:szCs w:val="24"/>
          <w:highlight w:val="none"/>
        </w:rPr>
      </w:pPr>
    </w:p>
    <w:p>
      <w:pPr>
        <w:ind w:left="433" w:right="628"/>
        <w:jc w:val="center"/>
        <w:rPr>
          <w:rFonts w:ascii="Arial" w:hAnsi="Arial" w:eastAsia="Arial" w:cs="Arial"/>
          <w:b/>
          <w:sz w:val="24"/>
          <w:szCs w:val="24"/>
          <w:highlight w:val="none"/>
        </w:rPr>
      </w:pPr>
    </w:p>
    <w:p>
      <w:pPr>
        <w:ind w:left="433" w:right="628"/>
        <w:jc w:val="center"/>
        <w:rPr>
          <w:rFonts w:ascii="Arial" w:hAnsi="Arial" w:eastAsia="Arial" w:cs="Arial"/>
          <w:b/>
          <w:sz w:val="24"/>
          <w:szCs w:val="24"/>
          <w:highlight w:val="none"/>
        </w:rPr>
      </w:pPr>
    </w:p>
    <w:p>
      <w:pPr>
        <w:ind w:left="433" w:right="628"/>
        <w:jc w:val="center"/>
        <w:rPr>
          <w:rFonts w:ascii="Arial" w:hAnsi="Arial" w:eastAsia="Arial" w:cs="Arial"/>
          <w:b/>
          <w:sz w:val="24"/>
          <w:szCs w:val="24"/>
          <w:highlight w:val="none"/>
        </w:rPr>
      </w:pPr>
    </w:p>
    <w:p>
      <w:pPr>
        <w:ind w:left="433" w:right="628"/>
        <w:jc w:val="center"/>
        <w:rPr>
          <w:rFonts w:ascii="Arial" w:hAnsi="Arial" w:eastAsia="Arial" w:cs="Arial"/>
          <w:b/>
          <w:sz w:val="24"/>
          <w:szCs w:val="24"/>
          <w:highlight w:val="none"/>
        </w:rPr>
      </w:pPr>
    </w:p>
    <w:p>
      <w:pPr>
        <w:ind w:left="433" w:right="628"/>
        <w:jc w:val="center"/>
        <w:rPr>
          <w:rFonts w:ascii="Arial" w:hAnsi="Arial" w:eastAsia="Arial" w:cs="Arial"/>
          <w:b/>
          <w:sz w:val="24"/>
          <w:szCs w:val="24"/>
          <w:highlight w:val="none"/>
        </w:rPr>
      </w:pPr>
    </w:p>
    <w:p>
      <w:pPr>
        <w:ind w:left="433" w:right="628"/>
        <w:jc w:val="center"/>
        <w:rPr>
          <w:rFonts w:ascii="Arial" w:hAnsi="Arial" w:eastAsia="Arial" w:cs="Arial"/>
          <w:b/>
          <w:sz w:val="24"/>
          <w:szCs w:val="24"/>
          <w:highlight w:val="none"/>
        </w:rPr>
      </w:pPr>
    </w:p>
    <w:p>
      <w:pPr>
        <w:ind w:left="433" w:right="628"/>
        <w:jc w:val="center"/>
        <w:rPr>
          <w:rFonts w:ascii="Arial" w:hAnsi="Arial" w:eastAsia="Arial" w:cs="Arial"/>
          <w:b/>
          <w:sz w:val="24"/>
          <w:szCs w:val="24"/>
          <w:highlight w:val="none"/>
        </w:rPr>
      </w:pPr>
    </w:p>
    <w:p>
      <w:pPr>
        <w:ind w:left="433" w:right="628"/>
        <w:jc w:val="center"/>
        <w:rPr>
          <w:rFonts w:ascii="Arial" w:hAnsi="Arial" w:eastAsia="Arial" w:cs="Arial"/>
          <w:b/>
          <w:sz w:val="24"/>
          <w:szCs w:val="24"/>
          <w:highlight w:val="none"/>
        </w:rPr>
      </w:pPr>
    </w:p>
    <w:p>
      <w:pPr>
        <w:ind w:left="433" w:right="628"/>
        <w:jc w:val="center"/>
        <w:rPr>
          <w:rFonts w:ascii="Arial" w:hAnsi="Arial" w:eastAsia="Arial" w:cs="Arial"/>
          <w:b/>
          <w:sz w:val="24"/>
          <w:szCs w:val="24"/>
          <w:highlight w:val="none"/>
        </w:rPr>
      </w:pPr>
    </w:p>
    <w:p>
      <w:pPr>
        <w:ind w:left="433" w:right="628"/>
        <w:jc w:val="center"/>
        <w:rPr>
          <w:rFonts w:ascii="Arial" w:hAnsi="Arial" w:eastAsia="Arial" w:cs="Arial"/>
          <w:b/>
          <w:sz w:val="24"/>
          <w:szCs w:val="24"/>
          <w:highlight w:val="none"/>
        </w:rPr>
      </w:pPr>
    </w:p>
    <w:p>
      <w:pPr>
        <w:ind w:left="433" w:right="628"/>
        <w:jc w:val="center"/>
        <w:rPr>
          <w:rFonts w:ascii="Arial" w:hAnsi="Arial" w:eastAsia="Arial" w:cs="Arial"/>
          <w:b/>
          <w:sz w:val="24"/>
          <w:szCs w:val="24"/>
          <w:highlight w:val="none"/>
        </w:rPr>
      </w:pPr>
    </w:p>
    <w:p>
      <w:pPr>
        <w:ind w:left="433" w:right="628"/>
        <w:jc w:val="center"/>
        <w:rPr>
          <w:rFonts w:ascii="Arial" w:hAnsi="Arial" w:eastAsia="Arial" w:cs="Arial"/>
          <w:b/>
          <w:sz w:val="24"/>
          <w:szCs w:val="24"/>
          <w:highlight w:val="none"/>
        </w:rPr>
      </w:pPr>
    </w:p>
    <w:p>
      <w:pPr>
        <w:ind w:right="-20"/>
        <w:jc w:val="center"/>
        <w:rPr>
          <w:rFonts w:ascii="Arial" w:hAnsi="Arial" w:eastAsia="Arial" w:cs="Arial"/>
          <w:b/>
          <w:sz w:val="32"/>
          <w:szCs w:val="24"/>
          <w:highlight w:val="none"/>
        </w:rPr>
      </w:pPr>
      <w:r>
        <w:rPr>
          <w:rFonts w:ascii="Arial" w:hAnsi="Arial" w:eastAsia="Arial" w:cs="Arial"/>
          <w:b/>
          <w:sz w:val="32"/>
          <w:szCs w:val="24"/>
          <w:highlight w:val="none"/>
        </w:rPr>
        <w:t>ANEXO 04</w:t>
      </w:r>
    </w:p>
    <w:p>
      <w:pPr>
        <w:spacing w:before="272"/>
        <w:jc w:val="center"/>
        <w:rPr>
          <w:rFonts w:ascii="Arial" w:hAnsi="Arial" w:eastAsia="Arial" w:cs="Arial"/>
          <w:b/>
          <w:sz w:val="24"/>
          <w:szCs w:val="24"/>
          <w:highlight w:val="none"/>
        </w:rPr>
      </w:pPr>
      <w:r>
        <w:rPr>
          <w:rFonts w:ascii="Arial" w:hAnsi="Arial" w:eastAsia="Arial" w:cs="Arial"/>
          <w:b/>
          <w:sz w:val="24"/>
          <w:szCs w:val="24"/>
          <w:highlight w:val="none"/>
        </w:rPr>
        <w:t>CRONOGRAMA DE INICIO E TÉRMINO DAS AULAS</w:t>
      </w:r>
    </w:p>
    <w:p>
      <w:pPr>
        <w:pStyle w:val="15"/>
        <w:rPr>
          <w:sz w:val="24"/>
          <w:szCs w:val="24"/>
          <w:highlight w:val="none"/>
          <w:lang w:val="pt-BR"/>
        </w:rPr>
      </w:pPr>
    </w:p>
    <w:p>
      <w:pPr>
        <w:spacing w:before="10"/>
        <w:rPr>
          <w:rFonts w:ascii="Arial" w:hAnsi="Arial" w:cs="Arial"/>
          <w:sz w:val="24"/>
          <w:szCs w:val="24"/>
          <w:highlight w:val="none"/>
        </w:rPr>
      </w:pPr>
    </w:p>
    <w:p>
      <w:pPr>
        <w:widowControl/>
        <w:autoSpaceDE/>
        <w:autoSpaceDN/>
        <w:spacing w:before="10" w:line="360" w:lineRule="auto"/>
        <w:ind w:firstLine="720"/>
        <w:jc w:val="both"/>
        <w:rPr>
          <w:rFonts w:ascii="Arial" w:hAnsi="Arial" w:cs="Arial"/>
          <w:sz w:val="24"/>
          <w:szCs w:val="24"/>
          <w:highlight w:val="none"/>
          <w:lang w:val="pt-BR"/>
        </w:rPr>
      </w:pPr>
      <w:r>
        <w:rPr>
          <w:rFonts w:ascii="Arial" w:hAnsi="Arial" w:cs="Arial"/>
          <w:sz w:val="24"/>
          <w:szCs w:val="24"/>
          <w:highlight w:val="none"/>
          <w:lang w:val="pt-BR"/>
        </w:rPr>
        <w:t>As aulas no Jardim de Infância Abelhinha Feliz serão escalonadas com horários diferenciados de entrada e saída dos alunos na escola,  para assim evitar o máximo possível à permanência e filas na entrada da escola (portão pequeno) e saída (portão grande) ambos de acesso a Rua Erich Froehner.</w:t>
      </w:r>
    </w:p>
    <w:p>
      <w:pPr>
        <w:spacing w:before="272"/>
        <w:ind w:left="743" w:right="74"/>
        <w:jc w:val="center"/>
        <w:rPr>
          <w:rFonts w:ascii="Arial" w:hAnsi="Arial" w:cs="Arial"/>
          <w:b/>
          <w:sz w:val="24"/>
          <w:szCs w:val="24"/>
          <w:highlight w:val="none"/>
        </w:rPr>
      </w:pPr>
      <w:r>
        <w:rPr>
          <w:rFonts w:ascii="Arial" w:hAnsi="Arial" w:cs="Arial"/>
          <w:b/>
          <w:sz w:val="24"/>
          <w:szCs w:val="24"/>
          <w:highlight w:val="none"/>
        </w:rPr>
        <w:t xml:space="preserve">CRONOGRAMA DE HORÁRIOS </w:t>
      </w:r>
      <w:r>
        <w:rPr>
          <w:rFonts w:ascii="Arial" w:hAnsi="Arial" w:cs="Arial"/>
          <w:b/>
          <w:sz w:val="24"/>
          <w:szCs w:val="24"/>
          <w:highlight w:val="none"/>
          <w:lang w:val="pt-BR"/>
        </w:rPr>
        <w:t>POR</w:t>
      </w:r>
      <w:r>
        <w:rPr>
          <w:rFonts w:ascii="Arial" w:hAnsi="Arial" w:cs="Arial"/>
          <w:b/>
          <w:sz w:val="24"/>
          <w:szCs w:val="24"/>
          <w:highlight w:val="none"/>
        </w:rPr>
        <w:t xml:space="preserve"> TURMAS</w:t>
      </w:r>
    </w:p>
    <w:tbl>
      <w:tblPr>
        <w:tblStyle w:val="20"/>
        <w:tblpPr w:leftFromText="180" w:rightFromText="180" w:vertAnchor="text" w:horzAnchor="page" w:tblpX="766" w:tblpY="39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2"/>
        <w:gridCol w:w="2239"/>
        <w:gridCol w:w="2531"/>
        <w:gridCol w:w="3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1" w:hRule="atLeast"/>
        </w:trPr>
        <w:tc>
          <w:tcPr>
            <w:tcW w:w="2418" w:type="dxa"/>
            <w:shd w:val="clear" w:color="auto" w:fill="D7D7D7" w:themeFill="background1" w:themeFillShade="D8"/>
          </w:tcPr>
          <w:p>
            <w:pPr>
              <w:ind w:right="636"/>
              <w:jc w:val="center"/>
              <w:rPr>
                <w:rFonts w:ascii="Arial" w:hAnsi="Arial" w:cs="Arial"/>
                <w:b/>
                <w:sz w:val="24"/>
                <w:szCs w:val="24"/>
                <w:highlight w:val="none"/>
                <w:lang w:val="pt-BR"/>
              </w:rPr>
            </w:pPr>
            <w:r>
              <w:rPr>
                <w:rFonts w:ascii="Arial" w:hAnsi="Arial" w:cs="Arial"/>
                <w:b/>
                <w:sz w:val="24"/>
                <w:szCs w:val="24"/>
                <w:highlight w:val="none"/>
                <w:lang w:val="pt-BR"/>
              </w:rPr>
              <w:t xml:space="preserve">TURMA </w:t>
            </w:r>
          </w:p>
        </w:tc>
        <w:tc>
          <w:tcPr>
            <w:tcW w:w="2393" w:type="dxa"/>
            <w:shd w:val="clear" w:color="auto" w:fill="D7D7D7" w:themeFill="background1" w:themeFillShade="D8"/>
          </w:tcPr>
          <w:p>
            <w:pPr>
              <w:ind w:right="636"/>
              <w:jc w:val="center"/>
              <w:rPr>
                <w:rFonts w:ascii="Arial" w:hAnsi="Arial" w:cs="Arial"/>
                <w:b/>
                <w:sz w:val="24"/>
                <w:szCs w:val="24"/>
                <w:highlight w:val="none"/>
                <w:lang w:val="pt-BR"/>
              </w:rPr>
            </w:pPr>
            <w:r>
              <w:rPr>
                <w:rFonts w:ascii="Arial" w:hAnsi="Arial" w:cs="Arial"/>
                <w:b/>
                <w:sz w:val="24"/>
                <w:szCs w:val="24"/>
                <w:highlight w:val="none"/>
                <w:lang w:val="pt-BR"/>
              </w:rPr>
              <w:t>HORÁRIO DE AULA</w:t>
            </w:r>
          </w:p>
        </w:tc>
        <w:tc>
          <w:tcPr>
            <w:tcW w:w="2580" w:type="dxa"/>
            <w:shd w:val="clear" w:color="auto" w:fill="D7D7D7" w:themeFill="background1" w:themeFillShade="D8"/>
          </w:tcPr>
          <w:p>
            <w:pPr>
              <w:ind w:right="636"/>
              <w:jc w:val="center"/>
              <w:rPr>
                <w:rFonts w:ascii="Arial" w:hAnsi="Arial" w:cs="Arial"/>
                <w:b/>
                <w:sz w:val="24"/>
                <w:szCs w:val="24"/>
                <w:highlight w:val="none"/>
                <w:lang w:val="pt-BR"/>
              </w:rPr>
            </w:pPr>
            <w:r>
              <w:rPr>
                <w:rFonts w:ascii="Arial" w:hAnsi="Arial" w:cs="Arial"/>
                <w:b/>
                <w:sz w:val="24"/>
                <w:szCs w:val="24"/>
                <w:highlight w:val="none"/>
                <w:lang w:val="pt-BR"/>
              </w:rPr>
              <w:t>QUANTIDADE DE ALUNOS</w:t>
            </w:r>
          </w:p>
        </w:tc>
        <w:tc>
          <w:tcPr>
            <w:tcW w:w="3291" w:type="dxa"/>
            <w:shd w:val="clear" w:color="auto" w:fill="D7D7D7" w:themeFill="background1" w:themeFillShade="D8"/>
          </w:tcPr>
          <w:p>
            <w:pPr>
              <w:ind w:right="636"/>
              <w:jc w:val="center"/>
              <w:rPr>
                <w:rFonts w:ascii="Arial" w:hAnsi="Arial" w:cs="Arial"/>
                <w:b/>
                <w:sz w:val="24"/>
                <w:szCs w:val="24"/>
                <w:highlight w:val="none"/>
                <w:lang w:val="pt-BR"/>
              </w:rPr>
            </w:pPr>
            <w:r>
              <w:rPr>
                <w:rFonts w:ascii="Arial" w:hAnsi="Arial" w:cs="Arial"/>
                <w:b/>
                <w:sz w:val="24"/>
                <w:szCs w:val="24"/>
                <w:highlight w:val="none"/>
                <w:lang w:val="pt-BR"/>
              </w:rPr>
              <w:t>DIVISÃO DE GRUPOS SEMANAIS PARA AULAS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418" w:type="dxa"/>
          </w:tcPr>
          <w:p>
            <w:pPr>
              <w:ind w:right="636"/>
              <w:jc w:val="center"/>
              <w:rPr>
                <w:rFonts w:ascii="Arial" w:hAnsi="Arial" w:cs="Arial"/>
                <w:sz w:val="24"/>
                <w:szCs w:val="24"/>
                <w:highlight w:val="none"/>
                <w:lang w:val="pt-BR"/>
              </w:rPr>
            </w:pPr>
            <w:r>
              <w:rPr>
                <w:rFonts w:ascii="Arial" w:hAnsi="Arial" w:cs="Arial"/>
                <w:sz w:val="24"/>
                <w:szCs w:val="24"/>
                <w:highlight w:val="none"/>
                <w:lang w:val="pt-BR"/>
              </w:rPr>
              <w:t>Pré II matutino turma 1</w:t>
            </w:r>
          </w:p>
        </w:tc>
        <w:tc>
          <w:tcPr>
            <w:tcW w:w="2393" w:type="dxa"/>
          </w:tcPr>
          <w:p>
            <w:pPr>
              <w:ind w:right="636"/>
              <w:jc w:val="center"/>
              <w:rPr>
                <w:rFonts w:ascii="Arial" w:hAnsi="Arial" w:cs="Arial"/>
                <w:sz w:val="24"/>
                <w:szCs w:val="24"/>
                <w:highlight w:val="none"/>
                <w:lang w:val="pt-BR"/>
              </w:rPr>
            </w:pPr>
            <w:r>
              <w:rPr>
                <w:rFonts w:ascii="Arial" w:hAnsi="Arial" w:cs="Arial"/>
                <w:sz w:val="24"/>
                <w:szCs w:val="24"/>
                <w:highlight w:val="none"/>
                <w:lang w:val="pt-BR"/>
              </w:rPr>
              <w:t>07h25min às 11h25min</w:t>
            </w:r>
          </w:p>
        </w:tc>
        <w:tc>
          <w:tcPr>
            <w:tcW w:w="2580" w:type="dxa"/>
          </w:tcPr>
          <w:p>
            <w:pPr>
              <w:ind w:right="636" w:firstLine="720" w:firstLineChars="300"/>
              <w:jc w:val="both"/>
              <w:rPr>
                <w:rFonts w:ascii="Arial" w:hAnsi="Arial" w:cs="Arial"/>
                <w:sz w:val="24"/>
                <w:szCs w:val="24"/>
                <w:highlight w:val="none"/>
                <w:lang w:val="pt-BR"/>
              </w:rPr>
            </w:pPr>
            <w:r>
              <w:rPr>
                <w:rFonts w:ascii="Arial" w:hAnsi="Arial" w:cs="Arial"/>
                <w:sz w:val="24"/>
                <w:szCs w:val="24"/>
                <w:highlight w:val="none"/>
                <w:lang w:val="pt-BR"/>
              </w:rPr>
              <w:t>18</w:t>
            </w:r>
          </w:p>
        </w:tc>
        <w:tc>
          <w:tcPr>
            <w:tcW w:w="3291" w:type="dxa"/>
          </w:tcPr>
          <w:p>
            <w:pPr>
              <w:ind w:right="636"/>
              <w:jc w:val="center"/>
              <w:rPr>
                <w:rFonts w:ascii="Arial" w:hAnsi="Arial" w:cs="Arial"/>
                <w:sz w:val="24"/>
                <w:szCs w:val="24"/>
                <w:highlight w:val="none"/>
                <w:lang w:val="pt-BR"/>
              </w:rPr>
            </w:pPr>
            <w:r>
              <w:rPr>
                <w:rFonts w:ascii="Arial" w:hAnsi="Arial" w:cs="Arial"/>
                <w:sz w:val="24"/>
                <w:szCs w:val="24"/>
                <w:highlight w:val="none"/>
                <w:lang w:val="pt-BR"/>
              </w:rPr>
              <w:t>Haverá necessidade/revezamento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418" w:type="dxa"/>
            <w:shd w:val="clear" w:color="auto" w:fill="D7D7D7" w:themeFill="background1" w:themeFillShade="D8"/>
          </w:tcPr>
          <w:p>
            <w:pPr>
              <w:ind w:right="636"/>
              <w:rPr>
                <w:rFonts w:ascii="Arial" w:hAnsi="Arial" w:cs="Arial"/>
                <w:sz w:val="24"/>
                <w:szCs w:val="24"/>
                <w:highlight w:val="none"/>
                <w:lang w:val="pt-BR"/>
              </w:rPr>
            </w:pPr>
            <w:r>
              <w:rPr>
                <w:rFonts w:ascii="Arial" w:hAnsi="Arial" w:cs="Arial"/>
                <w:sz w:val="24"/>
                <w:szCs w:val="24"/>
                <w:highlight w:val="none"/>
                <w:lang w:val="pt-BR"/>
              </w:rPr>
              <w:t xml:space="preserve"> Pré II  matutino  turma 2</w:t>
            </w:r>
          </w:p>
        </w:tc>
        <w:tc>
          <w:tcPr>
            <w:tcW w:w="2393" w:type="dxa"/>
            <w:shd w:val="clear" w:color="auto" w:fill="D7D7D7" w:themeFill="background1" w:themeFillShade="D8"/>
          </w:tcPr>
          <w:p>
            <w:pPr>
              <w:ind w:right="636"/>
              <w:jc w:val="center"/>
              <w:rPr>
                <w:rFonts w:ascii="Arial" w:hAnsi="Arial" w:cs="Arial"/>
                <w:sz w:val="24"/>
                <w:szCs w:val="24"/>
                <w:highlight w:val="none"/>
                <w:lang w:val="pt-BR"/>
              </w:rPr>
            </w:pPr>
            <w:r>
              <w:rPr>
                <w:rFonts w:ascii="Arial" w:hAnsi="Arial" w:cs="Arial"/>
                <w:sz w:val="24"/>
                <w:szCs w:val="24"/>
                <w:highlight w:val="none"/>
                <w:lang w:val="pt-BR"/>
              </w:rPr>
              <w:t>07h30min às 11h30min</w:t>
            </w:r>
          </w:p>
        </w:tc>
        <w:tc>
          <w:tcPr>
            <w:tcW w:w="2580" w:type="dxa"/>
            <w:shd w:val="clear" w:color="auto" w:fill="D7D7D7" w:themeFill="background1" w:themeFillShade="D8"/>
          </w:tcPr>
          <w:p>
            <w:pPr>
              <w:ind w:right="636" w:firstLine="720" w:firstLineChars="300"/>
              <w:jc w:val="both"/>
              <w:rPr>
                <w:rFonts w:ascii="Arial" w:hAnsi="Arial" w:cs="Arial"/>
                <w:sz w:val="24"/>
                <w:szCs w:val="24"/>
                <w:highlight w:val="none"/>
                <w:lang w:val="pt-BR"/>
              </w:rPr>
            </w:pPr>
            <w:r>
              <w:rPr>
                <w:rFonts w:ascii="Arial" w:hAnsi="Arial" w:cs="Arial"/>
                <w:sz w:val="24"/>
                <w:szCs w:val="24"/>
                <w:highlight w:val="none"/>
                <w:lang w:val="pt-BR"/>
              </w:rPr>
              <w:t>18</w:t>
            </w:r>
          </w:p>
        </w:tc>
        <w:tc>
          <w:tcPr>
            <w:tcW w:w="3291" w:type="dxa"/>
            <w:shd w:val="clear" w:color="auto" w:fill="D7D7D7" w:themeFill="background1" w:themeFillShade="D8"/>
          </w:tcPr>
          <w:p>
            <w:pPr>
              <w:ind w:right="636"/>
              <w:jc w:val="center"/>
              <w:rPr>
                <w:rFonts w:ascii="Arial" w:hAnsi="Arial" w:cs="Arial"/>
                <w:sz w:val="24"/>
                <w:szCs w:val="24"/>
                <w:highlight w:val="none"/>
                <w:lang w:val="pt-BR"/>
              </w:rPr>
            </w:pPr>
            <w:r>
              <w:rPr>
                <w:rFonts w:ascii="Arial" w:hAnsi="Arial" w:cs="Arial"/>
                <w:sz w:val="24"/>
                <w:szCs w:val="24"/>
                <w:highlight w:val="none"/>
                <w:lang w:val="pt-BR"/>
              </w:rPr>
              <w:t>Haverá necessidade/revezamento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418" w:type="dxa"/>
          </w:tcPr>
          <w:p>
            <w:pPr>
              <w:ind w:right="636"/>
              <w:rPr>
                <w:rFonts w:ascii="Arial" w:hAnsi="Arial" w:cs="Arial"/>
                <w:sz w:val="24"/>
                <w:szCs w:val="24"/>
                <w:highlight w:val="none"/>
                <w:lang w:val="pt-BR"/>
              </w:rPr>
            </w:pPr>
            <w:r>
              <w:rPr>
                <w:rFonts w:ascii="Arial" w:hAnsi="Arial" w:cs="Arial"/>
                <w:sz w:val="24"/>
                <w:szCs w:val="24"/>
                <w:highlight w:val="none"/>
                <w:lang w:val="pt-BR"/>
              </w:rPr>
              <w:t xml:space="preserve"> Pré II vespertino turma 1</w:t>
            </w:r>
          </w:p>
        </w:tc>
        <w:tc>
          <w:tcPr>
            <w:tcW w:w="2393" w:type="dxa"/>
          </w:tcPr>
          <w:p>
            <w:pPr>
              <w:ind w:right="636"/>
              <w:jc w:val="center"/>
              <w:rPr>
                <w:rFonts w:ascii="Arial" w:hAnsi="Arial" w:cs="Arial"/>
                <w:sz w:val="24"/>
                <w:szCs w:val="24"/>
                <w:highlight w:val="none"/>
                <w:lang w:val="pt-BR"/>
              </w:rPr>
            </w:pPr>
            <w:r>
              <w:rPr>
                <w:rFonts w:ascii="Arial" w:hAnsi="Arial" w:cs="Arial"/>
                <w:sz w:val="24"/>
                <w:szCs w:val="24"/>
                <w:highlight w:val="none"/>
                <w:lang w:val="pt-BR"/>
              </w:rPr>
              <w:t>12h45min às 16h45min</w:t>
            </w:r>
          </w:p>
        </w:tc>
        <w:tc>
          <w:tcPr>
            <w:tcW w:w="2580" w:type="dxa"/>
          </w:tcPr>
          <w:p>
            <w:pPr>
              <w:ind w:right="636"/>
              <w:jc w:val="center"/>
              <w:rPr>
                <w:rFonts w:ascii="Arial" w:hAnsi="Arial" w:cs="Arial"/>
                <w:sz w:val="24"/>
                <w:szCs w:val="24"/>
                <w:highlight w:val="none"/>
                <w:lang w:val="pt-BR"/>
              </w:rPr>
            </w:pPr>
            <w:r>
              <w:rPr>
                <w:rFonts w:ascii="Arial" w:hAnsi="Arial" w:cs="Arial"/>
                <w:sz w:val="24"/>
                <w:szCs w:val="24"/>
                <w:highlight w:val="none"/>
                <w:lang w:val="pt-BR"/>
              </w:rPr>
              <w:t>20</w:t>
            </w:r>
          </w:p>
        </w:tc>
        <w:tc>
          <w:tcPr>
            <w:tcW w:w="3291" w:type="dxa"/>
          </w:tcPr>
          <w:p>
            <w:pPr>
              <w:ind w:right="636"/>
              <w:jc w:val="center"/>
              <w:rPr>
                <w:rFonts w:ascii="Arial" w:hAnsi="Arial" w:cs="Arial"/>
                <w:sz w:val="24"/>
                <w:szCs w:val="24"/>
                <w:highlight w:val="none"/>
                <w:lang w:val="pt-BR"/>
              </w:rPr>
            </w:pPr>
            <w:r>
              <w:rPr>
                <w:rFonts w:ascii="Arial" w:hAnsi="Arial" w:cs="Arial"/>
                <w:sz w:val="24"/>
                <w:szCs w:val="24"/>
                <w:highlight w:val="none"/>
                <w:lang w:val="pt-BR"/>
              </w:rPr>
              <w:t>Haverá necessidade/revezamento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418" w:type="dxa"/>
            <w:shd w:val="clear" w:color="auto" w:fill="D7D7D7" w:themeFill="background1" w:themeFillShade="D8"/>
          </w:tcPr>
          <w:p>
            <w:pPr>
              <w:ind w:right="636"/>
              <w:jc w:val="center"/>
              <w:rPr>
                <w:rFonts w:ascii="Arial" w:hAnsi="Arial" w:cs="Arial"/>
                <w:sz w:val="24"/>
                <w:szCs w:val="24"/>
                <w:highlight w:val="none"/>
                <w:lang w:val="pt-BR"/>
              </w:rPr>
            </w:pPr>
            <w:r>
              <w:rPr>
                <w:rFonts w:ascii="Arial" w:hAnsi="Arial" w:cs="Arial"/>
                <w:sz w:val="24"/>
                <w:szCs w:val="24"/>
                <w:highlight w:val="none"/>
                <w:lang w:val="pt-BR"/>
              </w:rPr>
              <w:t>Pré I matutino Turma 1</w:t>
            </w:r>
          </w:p>
        </w:tc>
        <w:tc>
          <w:tcPr>
            <w:tcW w:w="2393" w:type="dxa"/>
            <w:shd w:val="clear" w:color="auto" w:fill="D7D7D7" w:themeFill="background1" w:themeFillShade="D8"/>
          </w:tcPr>
          <w:p>
            <w:pPr>
              <w:ind w:right="636"/>
              <w:jc w:val="center"/>
              <w:rPr>
                <w:rFonts w:ascii="Arial" w:hAnsi="Arial" w:cs="Arial"/>
                <w:sz w:val="24"/>
                <w:szCs w:val="24"/>
                <w:highlight w:val="none"/>
                <w:lang w:val="pt-BR"/>
              </w:rPr>
            </w:pPr>
            <w:r>
              <w:rPr>
                <w:rFonts w:ascii="Arial" w:hAnsi="Arial" w:cs="Arial"/>
                <w:sz w:val="24"/>
                <w:szCs w:val="24"/>
                <w:highlight w:val="none"/>
                <w:lang w:val="pt-BR"/>
              </w:rPr>
              <w:t>07h35min às 11h35min</w:t>
            </w:r>
          </w:p>
        </w:tc>
        <w:tc>
          <w:tcPr>
            <w:tcW w:w="2580" w:type="dxa"/>
            <w:shd w:val="clear" w:color="auto" w:fill="D7D7D7" w:themeFill="background1" w:themeFillShade="D8"/>
          </w:tcPr>
          <w:p>
            <w:pPr>
              <w:ind w:right="636"/>
              <w:jc w:val="center"/>
              <w:rPr>
                <w:rFonts w:ascii="Arial" w:hAnsi="Arial" w:cs="Arial"/>
                <w:sz w:val="24"/>
                <w:szCs w:val="24"/>
                <w:highlight w:val="none"/>
                <w:lang w:val="pt-BR"/>
              </w:rPr>
            </w:pPr>
            <w:r>
              <w:rPr>
                <w:rFonts w:ascii="Arial" w:hAnsi="Arial" w:cs="Arial"/>
                <w:sz w:val="24"/>
                <w:szCs w:val="24"/>
                <w:highlight w:val="none"/>
                <w:lang w:val="pt-BR"/>
              </w:rPr>
              <w:t>20</w:t>
            </w:r>
          </w:p>
        </w:tc>
        <w:tc>
          <w:tcPr>
            <w:tcW w:w="3291" w:type="dxa"/>
            <w:shd w:val="clear" w:color="auto" w:fill="D7D7D7" w:themeFill="background1" w:themeFillShade="D8"/>
          </w:tcPr>
          <w:p>
            <w:pPr>
              <w:ind w:right="636"/>
              <w:jc w:val="center"/>
              <w:rPr>
                <w:rFonts w:ascii="Arial" w:hAnsi="Arial" w:cs="Arial"/>
                <w:sz w:val="24"/>
                <w:szCs w:val="24"/>
                <w:highlight w:val="none"/>
                <w:lang w:val="pt-BR"/>
              </w:rPr>
            </w:pPr>
            <w:r>
              <w:rPr>
                <w:rFonts w:ascii="Arial" w:hAnsi="Arial" w:cs="Arial"/>
                <w:sz w:val="24"/>
                <w:szCs w:val="24"/>
                <w:highlight w:val="none"/>
                <w:lang w:val="pt-BR"/>
              </w:rPr>
              <w:t>Haverá necessidade/ revezamento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418" w:type="dxa"/>
          </w:tcPr>
          <w:p>
            <w:pPr>
              <w:ind w:right="636"/>
              <w:jc w:val="center"/>
              <w:rPr>
                <w:rFonts w:ascii="Arial" w:hAnsi="Arial" w:cs="Arial"/>
                <w:sz w:val="24"/>
                <w:szCs w:val="24"/>
                <w:highlight w:val="none"/>
                <w:lang w:val="pt-BR"/>
              </w:rPr>
            </w:pPr>
            <w:r>
              <w:rPr>
                <w:rFonts w:ascii="Arial" w:hAnsi="Arial" w:cs="Arial"/>
                <w:sz w:val="24"/>
                <w:szCs w:val="24"/>
                <w:highlight w:val="none"/>
                <w:lang w:val="pt-BR"/>
              </w:rPr>
              <w:t xml:space="preserve">  Pré I vespertino turma 1</w:t>
            </w:r>
          </w:p>
        </w:tc>
        <w:tc>
          <w:tcPr>
            <w:tcW w:w="2393" w:type="dxa"/>
          </w:tcPr>
          <w:p>
            <w:pPr>
              <w:ind w:right="636"/>
              <w:jc w:val="center"/>
              <w:rPr>
                <w:rFonts w:ascii="Arial" w:hAnsi="Arial" w:cs="Arial"/>
                <w:sz w:val="24"/>
                <w:szCs w:val="24"/>
                <w:highlight w:val="none"/>
              </w:rPr>
            </w:pPr>
            <w:r>
              <w:rPr>
                <w:rFonts w:ascii="Arial" w:hAnsi="Arial" w:cs="Arial"/>
                <w:sz w:val="24"/>
                <w:szCs w:val="24"/>
                <w:highlight w:val="none"/>
                <w:lang w:val="pt-BR"/>
              </w:rPr>
              <w:t>12h50min às 16h50min</w:t>
            </w:r>
          </w:p>
        </w:tc>
        <w:tc>
          <w:tcPr>
            <w:tcW w:w="2580" w:type="dxa"/>
          </w:tcPr>
          <w:p>
            <w:pPr>
              <w:ind w:right="636"/>
              <w:jc w:val="center"/>
              <w:rPr>
                <w:rFonts w:ascii="Arial" w:hAnsi="Arial" w:cs="Arial"/>
                <w:sz w:val="24"/>
                <w:szCs w:val="24"/>
                <w:highlight w:val="none"/>
                <w:lang w:val="pt-BR"/>
              </w:rPr>
            </w:pPr>
            <w:r>
              <w:rPr>
                <w:rFonts w:ascii="Arial" w:hAnsi="Arial" w:cs="Arial"/>
                <w:sz w:val="24"/>
                <w:szCs w:val="24"/>
                <w:highlight w:val="none"/>
                <w:lang w:val="pt-BR"/>
              </w:rPr>
              <w:t>20</w:t>
            </w:r>
          </w:p>
        </w:tc>
        <w:tc>
          <w:tcPr>
            <w:tcW w:w="3291" w:type="dxa"/>
          </w:tcPr>
          <w:p>
            <w:pPr>
              <w:ind w:right="636"/>
              <w:jc w:val="center"/>
              <w:rPr>
                <w:rFonts w:ascii="Arial" w:hAnsi="Arial" w:cs="Arial"/>
                <w:sz w:val="24"/>
                <w:szCs w:val="24"/>
                <w:highlight w:val="none"/>
              </w:rPr>
            </w:pPr>
            <w:r>
              <w:rPr>
                <w:rFonts w:ascii="Arial" w:hAnsi="Arial" w:cs="Arial"/>
                <w:sz w:val="24"/>
                <w:szCs w:val="24"/>
                <w:highlight w:val="none"/>
                <w:lang w:val="pt-BR"/>
              </w:rPr>
              <w:t>Haverá necessidade/ revezamento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418" w:type="dxa"/>
            <w:shd w:val="clear" w:color="auto" w:fill="D7D7D7" w:themeFill="background1" w:themeFillShade="D8"/>
          </w:tcPr>
          <w:p>
            <w:pPr>
              <w:ind w:right="636"/>
              <w:jc w:val="center"/>
              <w:rPr>
                <w:rFonts w:ascii="Arial" w:hAnsi="Arial" w:cs="Arial"/>
                <w:sz w:val="24"/>
                <w:szCs w:val="24"/>
                <w:highlight w:val="none"/>
                <w:lang w:val="pt-BR"/>
              </w:rPr>
            </w:pPr>
            <w:r>
              <w:rPr>
                <w:rFonts w:ascii="Arial" w:hAnsi="Arial" w:cs="Arial"/>
                <w:sz w:val="24"/>
                <w:szCs w:val="24"/>
                <w:highlight w:val="none"/>
                <w:lang w:val="pt-BR"/>
              </w:rPr>
              <w:t xml:space="preserve">  Pré 1 vespertino turma 2</w:t>
            </w:r>
          </w:p>
        </w:tc>
        <w:tc>
          <w:tcPr>
            <w:tcW w:w="2393" w:type="dxa"/>
            <w:shd w:val="clear" w:color="auto" w:fill="D7D7D7" w:themeFill="background1" w:themeFillShade="D8"/>
          </w:tcPr>
          <w:p>
            <w:pPr>
              <w:ind w:right="636"/>
              <w:jc w:val="center"/>
              <w:rPr>
                <w:rFonts w:ascii="Arial" w:hAnsi="Arial" w:cs="Arial"/>
                <w:sz w:val="24"/>
                <w:szCs w:val="24"/>
                <w:highlight w:val="none"/>
                <w:lang w:val="pt-BR"/>
              </w:rPr>
            </w:pPr>
            <w:r>
              <w:rPr>
                <w:rFonts w:ascii="Arial" w:hAnsi="Arial" w:cs="Arial"/>
                <w:sz w:val="24"/>
                <w:szCs w:val="24"/>
                <w:highlight w:val="none"/>
                <w:lang w:val="pt-BR"/>
              </w:rPr>
              <w:t>12h55min às 16h55min</w:t>
            </w:r>
          </w:p>
        </w:tc>
        <w:tc>
          <w:tcPr>
            <w:tcW w:w="2580" w:type="dxa"/>
            <w:shd w:val="clear" w:color="auto" w:fill="D7D7D7" w:themeFill="background1" w:themeFillShade="D8"/>
          </w:tcPr>
          <w:p>
            <w:pPr>
              <w:ind w:right="636"/>
              <w:jc w:val="center"/>
              <w:rPr>
                <w:rFonts w:ascii="Arial" w:hAnsi="Arial" w:cs="Arial"/>
                <w:sz w:val="24"/>
                <w:szCs w:val="24"/>
                <w:highlight w:val="none"/>
                <w:lang w:val="pt-BR"/>
              </w:rPr>
            </w:pPr>
            <w:r>
              <w:rPr>
                <w:rFonts w:ascii="Arial" w:hAnsi="Arial" w:cs="Arial"/>
                <w:sz w:val="24"/>
                <w:szCs w:val="24"/>
                <w:highlight w:val="none"/>
                <w:lang w:val="pt-BR"/>
              </w:rPr>
              <w:t>15</w:t>
            </w:r>
          </w:p>
        </w:tc>
        <w:tc>
          <w:tcPr>
            <w:tcW w:w="3291" w:type="dxa"/>
            <w:shd w:val="clear" w:color="auto" w:fill="D7D7D7" w:themeFill="background1" w:themeFillShade="D8"/>
          </w:tcPr>
          <w:p>
            <w:pPr>
              <w:ind w:right="636"/>
              <w:jc w:val="center"/>
              <w:rPr>
                <w:rFonts w:ascii="Arial" w:hAnsi="Arial" w:cs="Arial"/>
                <w:sz w:val="24"/>
                <w:szCs w:val="24"/>
                <w:highlight w:val="none"/>
              </w:rPr>
            </w:pPr>
            <w:r>
              <w:rPr>
                <w:rFonts w:ascii="Arial" w:hAnsi="Arial" w:cs="Arial"/>
                <w:sz w:val="24"/>
                <w:szCs w:val="24"/>
                <w:highlight w:val="none"/>
                <w:lang w:val="pt-BR"/>
              </w:rPr>
              <w:t>Haverá necessidade/ revezamento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418" w:type="dxa"/>
          </w:tcPr>
          <w:p>
            <w:pPr>
              <w:ind w:right="636" w:firstLine="240" w:firstLineChars="100"/>
              <w:jc w:val="center"/>
              <w:rPr>
                <w:rFonts w:ascii="Arial" w:hAnsi="Arial" w:cs="Arial"/>
                <w:sz w:val="24"/>
                <w:szCs w:val="24"/>
                <w:highlight w:val="none"/>
                <w:lang w:val="pt-BR"/>
              </w:rPr>
            </w:pPr>
            <w:r>
              <w:rPr>
                <w:rFonts w:ascii="Arial" w:hAnsi="Arial" w:cs="Arial"/>
                <w:sz w:val="24"/>
                <w:szCs w:val="24"/>
                <w:highlight w:val="none"/>
                <w:lang w:val="pt-BR"/>
              </w:rPr>
              <w:t>Maternal II matutino</w:t>
            </w:r>
          </w:p>
        </w:tc>
        <w:tc>
          <w:tcPr>
            <w:tcW w:w="2393" w:type="dxa"/>
          </w:tcPr>
          <w:p>
            <w:pPr>
              <w:ind w:right="636"/>
              <w:jc w:val="center"/>
              <w:rPr>
                <w:rFonts w:ascii="Arial" w:hAnsi="Arial" w:cs="Arial"/>
                <w:sz w:val="24"/>
                <w:szCs w:val="24"/>
                <w:highlight w:val="none"/>
                <w:lang w:val="pt-BR"/>
              </w:rPr>
            </w:pPr>
            <w:r>
              <w:rPr>
                <w:rFonts w:ascii="Arial" w:hAnsi="Arial" w:cs="Arial"/>
                <w:sz w:val="24"/>
                <w:szCs w:val="24"/>
                <w:highlight w:val="none"/>
                <w:lang w:val="pt-BR"/>
              </w:rPr>
              <w:t>07h40min às 11h40min</w:t>
            </w:r>
          </w:p>
        </w:tc>
        <w:tc>
          <w:tcPr>
            <w:tcW w:w="2580" w:type="dxa"/>
          </w:tcPr>
          <w:p>
            <w:pPr>
              <w:ind w:right="636"/>
              <w:jc w:val="center"/>
              <w:rPr>
                <w:rFonts w:ascii="Arial" w:hAnsi="Arial" w:cs="Arial"/>
                <w:sz w:val="24"/>
                <w:szCs w:val="24"/>
                <w:highlight w:val="none"/>
                <w:lang w:val="pt-BR"/>
              </w:rPr>
            </w:pPr>
            <w:r>
              <w:rPr>
                <w:rFonts w:ascii="Arial" w:hAnsi="Arial" w:cs="Arial"/>
                <w:sz w:val="24"/>
                <w:szCs w:val="24"/>
                <w:highlight w:val="none"/>
                <w:lang w:val="pt-BR"/>
              </w:rPr>
              <w:t>7</w:t>
            </w:r>
          </w:p>
        </w:tc>
        <w:tc>
          <w:tcPr>
            <w:tcW w:w="3291" w:type="dxa"/>
          </w:tcPr>
          <w:p>
            <w:pPr>
              <w:ind w:right="636"/>
              <w:jc w:val="center"/>
              <w:rPr>
                <w:rFonts w:ascii="Arial" w:hAnsi="Arial" w:cs="Arial"/>
                <w:sz w:val="24"/>
                <w:szCs w:val="24"/>
                <w:highlight w:val="none"/>
                <w:lang w:val="pt-BR"/>
              </w:rPr>
            </w:pPr>
            <w:r>
              <w:rPr>
                <w:rFonts w:ascii="Arial" w:hAnsi="Arial" w:cs="Arial"/>
                <w:sz w:val="24"/>
                <w:szCs w:val="24"/>
                <w:highlight w:val="none"/>
                <w:lang w:val="pt-BR"/>
              </w:rPr>
              <w:t>Não tem necessidade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418" w:type="dxa"/>
          </w:tcPr>
          <w:p>
            <w:pPr>
              <w:ind w:right="636" w:firstLine="240" w:firstLineChars="100"/>
              <w:jc w:val="center"/>
              <w:rPr>
                <w:rFonts w:ascii="Arial" w:hAnsi="Arial" w:cs="Arial"/>
                <w:sz w:val="24"/>
                <w:szCs w:val="24"/>
                <w:highlight w:val="none"/>
                <w:lang w:val="pt-BR"/>
              </w:rPr>
            </w:pPr>
            <w:r>
              <w:rPr>
                <w:rFonts w:ascii="Arial" w:hAnsi="Arial" w:cs="Arial"/>
                <w:sz w:val="24"/>
                <w:szCs w:val="24"/>
                <w:highlight w:val="none"/>
                <w:lang w:val="pt-BR"/>
              </w:rPr>
              <w:t>Maternal II vespertino</w:t>
            </w:r>
          </w:p>
        </w:tc>
        <w:tc>
          <w:tcPr>
            <w:tcW w:w="2393" w:type="dxa"/>
          </w:tcPr>
          <w:p>
            <w:pPr>
              <w:ind w:right="636"/>
              <w:jc w:val="center"/>
              <w:rPr>
                <w:rFonts w:ascii="Arial" w:hAnsi="Arial" w:cs="Arial"/>
                <w:sz w:val="24"/>
                <w:szCs w:val="24"/>
                <w:highlight w:val="none"/>
                <w:lang w:val="pt-BR"/>
              </w:rPr>
            </w:pPr>
            <w:r>
              <w:rPr>
                <w:rFonts w:ascii="Arial" w:hAnsi="Arial" w:cs="Arial"/>
                <w:sz w:val="24"/>
                <w:szCs w:val="24"/>
                <w:highlight w:val="none"/>
                <w:lang w:val="pt-BR"/>
              </w:rPr>
              <w:t>13h00min às 17h00min</w:t>
            </w:r>
          </w:p>
        </w:tc>
        <w:tc>
          <w:tcPr>
            <w:tcW w:w="2580" w:type="dxa"/>
          </w:tcPr>
          <w:p>
            <w:pPr>
              <w:ind w:right="636"/>
              <w:jc w:val="center"/>
              <w:rPr>
                <w:rFonts w:ascii="Arial" w:hAnsi="Arial" w:cs="Arial"/>
                <w:sz w:val="24"/>
                <w:szCs w:val="24"/>
                <w:highlight w:val="none"/>
                <w:lang w:val="pt-BR"/>
              </w:rPr>
            </w:pPr>
            <w:r>
              <w:rPr>
                <w:rFonts w:ascii="Arial" w:hAnsi="Arial" w:cs="Arial"/>
                <w:sz w:val="24"/>
                <w:szCs w:val="24"/>
                <w:highlight w:val="none"/>
                <w:lang w:val="pt-BR"/>
              </w:rPr>
              <w:t>8</w:t>
            </w:r>
          </w:p>
        </w:tc>
        <w:tc>
          <w:tcPr>
            <w:tcW w:w="3291" w:type="dxa"/>
          </w:tcPr>
          <w:p>
            <w:pPr>
              <w:ind w:right="636"/>
              <w:jc w:val="center"/>
              <w:rPr>
                <w:rFonts w:ascii="Arial" w:hAnsi="Arial" w:cs="Arial"/>
                <w:sz w:val="24"/>
                <w:szCs w:val="24"/>
                <w:highlight w:val="none"/>
                <w:lang w:val="pt-BR"/>
              </w:rPr>
            </w:pPr>
            <w:r>
              <w:rPr>
                <w:rFonts w:ascii="Arial" w:hAnsi="Arial" w:cs="Arial"/>
                <w:sz w:val="24"/>
                <w:szCs w:val="24"/>
                <w:highlight w:val="none"/>
                <w:lang w:val="pt-BR"/>
              </w:rPr>
              <w:t>Não tem necessidade</w:t>
            </w:r>
          </w:p>
        </w:tc>
      </w:tr>
    </w:tbl>
    <w:p>
      <w:pPr>
        <w:ind w:left="1944" w:right="2339"/>
        <w:jc w:val="center"/>
        <w:rPr>
          <w:rFonts w:ascii="Arial" w:hAnsi="Arial" w:cs="Arial"/>
          <w:b/>
          <w:sz w:val="24"/>
          <w:szCs w:val="24"/>
          <w:highlight w:val="none"/>
        </w:rPr>
      </w:pPr>
    </w:p>
    <w:p>
      <w:pPr>
        <w:ind w:right="2339"/>
        <w:jc w:val="both"/>
        <w:rPr>
          <w:rFonts w:ascii="Arial" w:hAnsi="Arial" w:cs="Arial"/>
          <w:b/>
          <w:sz w:val="24"/>
          <w:szCs w:val="24"/>
          <w:highlight w:val="none"/>
        </w:rPr>
      </w:pPr>
    </w:p>
    <w:p>
      <w:pPr>
        <w:ind w:right="2339" w:firstLine="2641" w:firstLineChars="1100"/>
        <w:jc w:val="both"/>
        <w:rPr>
          <w:rFonts w:ascii="Arial" w:hAnsi="Arial" w:cs="Arial"/>
          <w:b/>
          <w:sz w:val="24"/>
          <w:szCs w:val="24"/>
          <w:highlight w:val="none"/>
        </w:rPr>
      </w:pPr>
    </w:p>
    <w:p>
      <w:pPr>
        <w:ind w:right="2339" w:firstLine="2641" w:firstLineChars="1100"/>
        <w:jc w:val="both"/>
        <w:rPr>
          <w:rFonts w:ascii="Arial" w:hAnsi="Arial" w:cs="Arial"/>
          <w:b/>
          <w:sz w:val="24"/>
          <w:szCs w:val="24"/>
          <w:highlight w:val="none"/>
        </w:rPr>
      </w:pPr>
    </w:p>
    <w:p>
      <w:pPr>
        <w:ind w:right="2339" w:firstLine="2641" w:firstLineChars="1100"/>
        <w:jc w:val="both"/>
        <w:rPr>
          <w:rFonts w:ascii="Arial" w:hAnsi="Arial" w:cs="Arial"/>
          <w:b/>
          <w:sz w:val="24"/>
          <w:szCs w:val="24"/>
          <w:highlight w:val="none"/>
        </w:rPr>
      </w:pPr>
    </w:p>
    <w:p>
      <w:pPr>
        <w:ind w:right="2339" w:firstLine="2641" w:firstLineChars="1100"/>
        <w:jc w:val="both"/>
        <w:rPr>
          <w:rFonts w:ascii="Arial" w:hAnsi="Arial" w:cs="Arial"/>
          <w:b/>
          <w:sz w:val="24"/>
          <w:szCs w:val="24"/>
          <w:highlight w:val="none"/>
        </w:rPr>
      </w:pPr>
    </w:p>
    <w:p>
      <w:pPr>
        <w:ind w:right="2339" w:firstLine="2641" w:firstLineChars="1100"/>
        <w:jc w:val="both"/>
        <w:rPr>
          <w:rFonts w:ascii="Arial" w:hAnsi="Arial" w:cs="Arial"/>
          <w:b/>
          <w:sz w:val="24"/>
          <w:szCs w:val="24"/>
          <w:highlight w:val="none"/>
        </w:rPr>
      </w:pPr>
    </w:p>
    <w:p>
      <w:pPr>
        <w:ind w:right="2339" w:firstLine="2641" w:firstLineChars="1100"/>
        <w:jc w:val="both"/>
        <w:rPr>
          <w:rFonts w:ascii="Arial" w:hAnsi="Arial" w:cs="Arial"/>
          <w:b/>
          <w:sz w:val="24"/>
          <w:szCs w:val="24"/>
          <w:highlight w:val="none"/>
        </w:rPr>
      </w:pPr>
    </w:p>
    <w:p>
      <w:pPr>
        <w:ind w:right="-20"/>
        <w:jc w:val="center"/>
        <w:rPr>
          <w:rFonts w:ascii="Arial" w:hAnsi="Arial" w:cs="Arial"/>
          <w:b/>
          <w:sz w:val="32"/>
          <w:szCs w:val="24"/>
          <w:highlight w:val="none"/>
          <w:lang w:val="pt-BR"/>
        </w:rPr>
      </w:pPr>
      <w:r>
        <w:rPr>
          <w:rFonts w:ascii="Arial" w:hAnsi="Arial" w:cs="Arial"/>
          <w:b/>
          <w:sz w:val="32"/>
          <w:szCs w:val="24"/>
          <w:highlight w:val="none"/>
        </w:rPr>
        <w:t>ANEXO 0</w:t>
      </w:r>
      <w:r>
        <w:rPr>
          <w:rFonts w:ascii="Arial" w:hAnsi="Arial" w:cs="Arial"/>
          <w:b/>
          <w:sz w:val="32"/>
          <w:szCs w:val="24"/>
          <w:highlight w:val="none"/>
          <w:lang w:val="pt-BR"/>
        </w:rPr>
        <w:t>5</w:t>
      </w:r>
    </w:p>
    <w:p>
      <w:pPr>
        <w:tabs>
          <w:tab w:val="left" w:pos="10348"/>
        </w:tabs>
        <w:spacing w:before="272"/>
        <w:ind w:right="-20"/>
        <w:jc w:val="center"/>
        <w:rPr>
          <w:rFonts w:ascii="Arial" w:hAnsi="Arial" w:cs="Arial"/>
          <w:b/>
          <w:sz w:val="24"/>
          <w:szCs w:val="24"/>
          <w:highlight w:val="none"/>
        </w:rPr>
      </w:pPr>
      <w:r>
        <w:rPr>
          <w:rFonts w:ascii="Arial" w:hAnsi="Arial" w:cs="Arial"/>
          <w:b/>
          <w:sz w:val="24"/>
          <w:szCs w:val="24"/>
          <w:highlight w:val="none"/>
        </w:rPr>
        <w:t>CRONOGRAMA DE RECREIO</w:t>
      </w:r>
    </w:p>
    <w:p>
      <w:pPr>
        <w:pStyle w:val="14"/>
        <w:widowControl/>
        <w:autoSpaceDE/>
        <w:autoSpaceDN/>
        <w:spacing w:before="212" w:line="276" w:lineRule="auto"/>
        <w:ind w:left="232" w:right="102" w:firstLine="567"/>
        <w:jc w:val="both"/>
        <w:rPr>
          <w:rFonts w:ascii="Arial" w:hAnsi="Arial" w:cs="Arial"/>
          <w:sz w:val="24"/>
          <w:szCs w:val="24"/>
          <w:highlight w:val="none"/>
        </w:rPr>
      </w:pPr>
      <w:r>
        <w:rPr>
          <w:rFonts w:ascii="Arial" w:hAnsi="Arial" w:cs="Arial"/>
          <w:sz w:val="24"/>
          <w:szCs w:val="24"/>
          <w:highlight w:val="none"/>
        </w:rPr>
        <w:t xml:space="preserve">O </w:t>
      </w:r>
      <w:r>
        <w:rPr>
          <w:rFonts w:ascii="Arial" w:hAnsi="Arial" w:cs="Arial"/>
          <w:sz w:val="24"/>
          <w:szCs w:val="24"/>
          <w:highlight w:val="none"/>
          <w:lang w:val="pt-BR"/>
        </w:rPr>
        <w:t xml:space="preserve">horário do </w:t>
      </w:r>
      <w:r>
        <w:rPr>
          <w:rFonts w:ascii="Arial" w:hAnsi="Arial" w:cs="Arial"/>
          <w:sz w:val="24"/>
          <w:szCs w:val="24"/>
          <w:highlight w:val="none"/>
        </w:rPr>
        <w:t xml:space="preserve">recreio </w:t>
      </w:r>
      <w:r>
        <w:rPr>
          <w:rFonts w:ascii="Arial" w:hAnsi="Arial" w:cs="Arial"/>
          <w:sz w:val="24"/>
          <w:szCs w:val="24"/>
          <w:highlight w:val="none"/>
          <w:lang w:val="pt-BR"/>
        </w:rPr>
        <w:t xml:space="preserve">em toda a Unidade Escolar </w:t>
      </w:r>
      <w:r>
        <w:rPr>
          <w:rFonts w:ascii="Arial" w:hAnsi="Arial" w:cs="Arial"/>
          <w:sz w:val="24"/>
          <w:szCs w:val="24"/>
          <w:highlight w:val="none"/>
        </w:rPr>
        <w:t>ocorrerá de maneira escalonada, conforme cronograma abaixo, com pelo menos 5 minutos de diferença entre cada grupo, viabilizando assim a higienização dos espaços a cada troca de turma. De</w:t>
      </w:r>
      <w:r>
        <w:rPr>
          <w:rFonts w:ascii="Arial" w:hAnsi="Arial" w:cs="Arial"/>
          <w:sz w:val="24"/>
          <w:szCs w:val="24"/>
          <w:highlight w:val="none"/>
          <w:lang w:val="pt-BR"/>
        </w:rPr>
        <w:t>verá ser</w:t>
      </w:r>
      <w:r>
        <w:rPr>
          <w:rFonts w:ascii="Arial" w:hAnsi="Arial" w:cs="Arial"/>
          <w:sz w:val="24"/>
          <w:szCs w:val="24"/>
          <w:highlight w:val="none"/>
        </w:rPr>
        <w:t xml:space="preserve"> respeita</w:t>
      </w:r>
      <w:r>
        <w:rPr>
          <w:rFonts w:ascii="Arial" w:hAnsi="Arial" w:cs="Arial"/>
          <w:sz w:val="24"/>
          <w:szCs w:val="24"/>
          <w:highlight w:val="none"/>
          <w:lang w:val="pt-BR"/>
        </w:rPr>
        <w:t>do</w:t>
      </w:r>
      <w:r>
        <w:rPr>
          <w:rFonts w:ascii="Arial" w:hAnsi="Arial" w:cs="Arial"/>
          <w:sz w:val="24"/>
          <w:szCs w:val="24"/>
          <w:highlight w:val="none"/>
        </w:rPr>
        <w:t xml:space="preserve"> o distanciamento e demarcações no pátio e refeitório, não terá momento livre para brincadeiras ou outras atividades, ao sair da sala dirigir-se para o banheiro lavar as mãos</w:t>
      </w:r>
      <w:r>
        <w:rPr>
          <w:rFonts w:ascii="Arial" w:hAnsi="Arial" w:cs="Arial"/>
          <w:sz w:val="24"/>
          <w:szCs w:val="24"/>
          <w:highlight w:val="none"/>
          <w:lang w:val="pt-BR"/>
        </w:rPr>
        <w:t xml:space="preserve"> com o acompanhamento do professor</w:t>
      </w:r>
      <w:r>
        <w:rPr>
          <w:rFonts w:ascii="Arial" w:hAnsi="Arial" w:cs="Arial"/>
          <w:sz w:val="24"/>
          <w:szCs w:val="24"/>
          <w:highlight w:val="none"/>
        </w:rPr>
        <w:t>,</w:t>
      </w:r>
      <w:r>
        <w:rPr>
          <w:rFonts w:ascii="Arial" w:hAnsi="Arial" w:cs="Arial"/>
          <w:sz w:val="24"/>
          <w:szCs w:val="24"/>
          <w:highlight w:val="none"/>
          <w:lang w:val="pt-BR"/>
        </w:rPr>
        <w:t xml:space="preserve"> </w:t>
      </w:r>
      <w:r>
        <w:rPr>
          <w:rFonts w:ascii="Arial" w:hAnsi="Arial" w:cs="Arial"/>
          <w:sz w:val="24"/>
          <w:szCs w:val="24"/>
          <w:highlight w:val="none"/>
        </w:rPr>
        <w:t>após ir para o refeitório, os alimentos serão servidos pelos funcionários da escola em porções individuais,</w:t>
      </w:r>
      <w:r>
        <w:rPr>
          <w:rFonts w:ascii="Arial" w:hAnsi="Arial" w:cs="Arial"/>
          <w:sz w:val="24"/>
          <w:szCs w:val="24"/>
          <w:highlight w:val="none"/>
          <w:lang w:val="pt-BR"/>
        </w:rPr>
        <w:t xml:space="preserve"> não será utilizado bufê e os alimentos</w:t>
      </w:r>
      <w:r>
        <w:rPr>
          <w:rFonts w:ascii="Arial" w:hAnsi="Arial" w:cs="Arial"/>
          <w:sz w:val="24"/>
          <w:szCs w:val="24"/>
          <w:highlight w:val="none"/>
        </w:rPr>
        <w:t xml:space="preserve"> não deve</w:t>
      </w:r>
      <w:r>
        <w:rPr>
          <w:rFonts w:ascii="Arial" w:hAnsi="Arial" w:cs="Arial"/>
          <w:sz w:val="24"/>
          <w:szCs w:val="24"/>
          <w:highlight w:val="none"/>
          <w:lang w:val="pt-BR"/>
        </w:rPr>
        <w:t>rão</w:t>
      </w:r>
      <w:r>
        <w:rPr>
          <w:rFonts w:ascii="Arial" w:hAnsi="Arial" w:cs="Arial"/>
          <w:sz w:val="24"/>
          <w:szCs w:val="24"/>
          <w:highlight w:val="none"/>
        </w:rPr>
        <w:t xml:space="preserve"> ser </w:t>
      </w:r>
      <w:r>
        <w:rPr>
          <w:rFonts w:ascii="Arial" w:hAnsi="Arial" w:cs="Arial"/>
          <w:sz w:val="24"/>
          <w:szCs w:val="24"/>
          <w:highlight w:val="none"/>
          <w:lang w:val="pt-BR"/>
        </w:rPr>
        <w:t xml:space="preserve">compartilhados </w:t>
      </w:r>
      <w:r>
        <w:rPr>
          <w:rFonts w:ascii="Arial" w:hAnsi="Arial" w:cs="Arial"/>
          <w:sz w:val="24"/>
          <w:szCs w:val="24"/>
          <w:highlight w:val="none"/>
        </w:rPr>
        <w:t>como os</w:t>
      </w:r>
      <w:r>
        <w:rPr>
          <w:rFonts w:ascii="Arial" w:hAnsi="Arial" w:cs="Arial"/>
          <w:spacing w:val="-1"/>
          <w:sz w:val="24"/>
          <w:szCs w:val="24"/>
          <w:highlight w:val="none"/>
        </w:rPr>
        <w:t xml:space="preserve"> </w:t>
      </w:r>
      <w:r>
        <w:rPr>
          <w:rFonts w:ascii="Arial" w:hAnsi="Arial" w:cs="Arial"/>
          <w:sz w:val="24"/>
          <w:szCs w:val="24"/>
          <w:highlight w:val="none"/>
        </w:rPr>
        <w:t>colegas.</w:t>
      </w:r>
    </w:p>
    <w:p>
      <w:pPr>
        <w:pStyle w:val="14"/>
        <w:spacing w:before="1"/>
        <w:rPr>
          <w:rFonts w:ascii="Arial" w:hAnsi="Arial" w:cs="Arial"/>
          <w:sz w:val="24"/>
          <w:szCs w:val="24"/>
          <w:highlight w:val="none"/>
        </w:rPr>
      </w:pPr>
    </w:p>
    <w:p>
      <w:pPr>
        <w:pStyle w:val="2"/>
        <w:ind w:right="2545"/>
        <w:jc w:val="right"/>
        <w:rPr>
          <w:rFonts w:ascii="Arial" w:hAnsi="Arial" w:cs="Arial"/>
          <w:sz w:val="24"/>
          <w:szCs w:val="24"/>
          <w:highlight w:val="none"/>
        </w:rPr>
      </w:pPr>
      <w:r>
        <w:rPr>
          <w:rFonts w:ascii="Arial" w:hAnsi="Arial" w:cs="Arial"/>
          <w:sz w:val="24"/>
          <w:szCs w:val="24"/>
          <w:highlight w:val="none"/>
        </w:rPr>
        <w:t>HORÁRIOS DO RECREIO MATUTINO</w:t>
      </w:r>
    </w:p>
    <w:tbl>
      <w:tblPr>
        <w:tblStyle w:val="10"/>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7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BEBEBE"/>
          </w:tcPr>
          <w:p>
            <w:pPr>
              <w:pStyle w:val="23"/>
              <w:ind w:left="18"/>
              <w:jc w:val="center"/>
              <w:rPr>
                <w:rFonts w:ascii="Arial" w:hAnsi="Arial" w:cs="Arial"/>
                <w:b/>
                <w:sz w:val="24"/>
                <w:szCs w:val="24"/>
                <w:highlight w:val="none"/>
              </w:rPr>
            </w:pPr>
            <w:r>
              <w:rPr>
                <w:rFonts w:ascii="Arial" w:hAnsi="Arial" w:cs="Arial"/>
                <w:b/>
                <w:sz w:val="24"/>
                <w:szCs w:val="24"/>
                <w:highlight w:val="none"/>
              </w:rPr>
              <w:t>TURMAS</w:t>
            </w:r>
          </w:p>
        </w:tc>
        <w:tc>
          <w:tcPr>
            <w:tcW w:w="7045" w:type="dxa"/>
            <w:shd w:val="clear" w:color="auto" w:fill="BEBEBE"/>
          </w:tcPr>
          <w:p>
            <w:pPr>
              <w:pStyle w:val="23"/>
              <w:ind w:right="2243"/>
              <w:jc w:val="center"/>
              <w:rPr>
                <w:rFonts w:ascii="Arial" w:hAnsi="Arial" w:cs="Arial"/>
                <w:b/>
                <w:sz w:val="24"/>
                <w:szCs w:val="24"/>
                <w:highlight w:val="none"/>
              </w:rPr>
            </w:pPr>
            <w:r>
              <w:rPr>
                <w:rFonts w:ascii="Arial" w:hAnsi="Arial" w:cs="Arial"/>
                <w:b/>
                <w:sz w:val="24"/>
                <w:szCs w:val="24"/>
                <w:highlight w:val="none"/>
              </w:rPr>
              <w:t>HORÁRIO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3344" w:type="dxa"/>
          </w:tcPr>
          <w:p>
            <w:pPr>
              <w:pStyle w:val="23"/>
              <w:tabs>
                <w:tab w:val="left" w:pos="2486"/>
              </w:tabs>
              <w:spacing w:before="204"/>
              <w:ind w:left="18"/>
              <w:jc w:val="center"/>
              <w:rPr>
                <w:rFonts w:ascii="Arial" w:hAnsi="Arial" w:cs="Arial"/>
                <w:sz w:val="24"/>
                <w:szCs w:val="24"/>
                <w:highlight w:val="none"/>
              </w:rPr>
            </w:pPr>
            <w:r>
              <w:rPr>
                <w:rFonts w:ascii="Arial" w:hAnsi="Arial" w:cs="Arial"/>
                <w:sz w:val="24"/>
                <w:szCs w:val="24"/>
                <w:highlight w:val="none"/>
              </w:rPr>
              <w:t>Pré II - turma 1</w:t>
            </w:r>
          </w:p>
        </w:tc>
        <w:tc>
          <w:tcPr>
            <w:tcW w:w="7045" w:type="dxa"/>
          </w:tcPr>
          <w:p>
            <w:pPr>
              <w:pStyle w:val="23"/>
              <w:spacing w:before="204"/>
              <w:ind w:right="2244"/>
              <w:jc w:val="center"/>
              <w:rPr>
                <w:rFonts w:ascii="Arial" w:hAnsi="Arial" w:cs="Arial"/>
                <w:sz w:val="24"/>
                <w:szCs w:val="24"/>
                <w:highlight w:val="none"/>
              </w:rPr>
            </w:pPr>
            <w:r>
              <w:rPr>
                <w:rFonts w:ascii="Arial" w:hAnsi="Arial" w:cs="Arial"/>
                <w:sz w:val="24"/>
                <w:szCs w:val="24"/>
                <w:highlight w:val="none"/>
              </w:rPr>
              <w:t>9h</w:t>
            </w:r>
            <w:r>
              <w:rPr>
                <w:rFonts w:ascii="Arial" w:hAnsi="Arial" w:cs="Arial"/>
                <w:sz w:val="24"/>
                <w:szCs w:val="24"/>
                <w:highlight w:val="none"/>
                <w:lang w:val="pt-BR"/>
              </w:rPr>
              <w:t>25min</w:t>
            </w:r>
            <w:r>
              <w:rPr>
                <w:rFonts w:ascii="Arial" w:hAnsi="Arial" w:cs="Arial"/>
                <w:sz w:val="24"/>
                <w:szCs w:val="24"/>
                <w:highlight w:val="none"/>
              </w:rPr>
              <w:t xml:space="preserve"> às 9h</w:t>
            </w:r>
            <w:r>
              <w:rPr>
                <w:rFonts w:ascii="Arial" w:hAnsi="Arial" w:cs="Arial"/>
                <w:sz w:val="24"/>
                <w:szCs w:val="24"/>
                <w:highlight w:val="none"/>
                <w:lang w:val="pt-BR"/>
              </w:rPr>
              <w:t>40</w:t>
            </w:r>
            <w:r>
              <w:rPr>
                <w:rFonts w:ascii="Arial" w:hAnsi="Arial" w:cs="Arial"/>
                <w:sz w:val="24"/>
                <w:szCs w:val="24"/>
                <w:highlight w:val="none"/>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3344" w:type="dxa"/>
          </w:tcPr>
          <w:p>
            <w:pPr>
              <w:pStyle w:val="23"/>
              <w:tabs>
                <w:tab w:val="left" w:pos="2486"/>
              </w:tabs>
              <w:spacing w:before="204"/>
              <w:ind w:left="18"/>
              <w:jc w:val="center"/>
              <w:rPr>
                <w:rFonts w:ascii="Arial" w:hAnsi="Arial" w:cs="Arial"/>
                <w:sz w:val="24"/>
                <w:szCs w:val="24"/>
                <w:highlight w:val="none"/>
              </w:rPr>
            </w:pPr>
            <w:r>
              <w:rPr>
                <w:rFonts w:ascii="Arial" w:hAnsi="Arial" w:cs="Arial"/>
                <w:sz w:val="24"/>
                <w:szCs w:val="24"/>
                <w:highlight w:val="none"/>
              </w:rPr>
              <w:t>Pré  II – turma 2</w:t>
            </w:r>
          </w:p>
        </w:tc>
        <w:tc>
          <w:tcPr>
            <w:tcW w:w="7045" w:type="dxa"/>
          </w:tcPr>
          <w:p>
            <w:pPr>
              <w:pStyle w:val="23"/>
              <w:spacing w:before="204"/>
              <w:ind w:right="2244"/>
              <w:jc w:val="center"/>
              <w:rPr>
                <w:rFonts w:ascii="Arial" w:hAnsi="Arial" w:cs="Arial"/>
                <w:sz w:val="24"/>
                <w:szCs w:val="24"/>
                <w:highlight w:val="none"/>
              </w:rPr>
            </w:pPr>
            <w:r>
              <w:rPr>
                <w:rFonts w:ascii="Arial" w:hAnsi="Arial" w:cs="Arial"/>
                <w:sz w:val="24"/>
                <w:szCs w:val="24"/>
                <w:highlight w:val="none"/>
              </w:rPr>
              <w:t>9h45min às 10h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3344" w:type="dxa"/>
            <w:shd w:val="clear" w:color="auto" w:fill="D9D9D9"/>
          </w:tcPr>
          <w:p>
            <w:pPr>
              <w:pStyle w:val="23"/>
              <w:tabs>
                <w:tab w:val="left" w:pos="3344"/>
              </w:tabs>
              <w:spacing w:before="194"/>
              <w:ind w:left="18"/>
              <w:jc w:val="center"/>
              <w:rPr>
                <w:rFonts w:ascii="Arial" w:hAnsi="Arial" w:cs="Arial"/>
                <w:sz w:val="24"/>
                <w:szCs w:val="24"/>
                <w:highlight w:val="none"/>
                <w:lang w:val="pt-BR"/>
              </w:rPr>
            </w:pPr>
            <w:r>
              <w:rPr>
                <w:rFonts w:ascii="Arial" w:hAnsi="Arial" w:cs="Arial"/>
                <w:sz w:val="24"/>
                <w:szCs w:val="24"/>
                <w:highlight w:val="none"/>
                <w:lang w:val="pt-BR"/>
              </w:rPr>
              <w:t>Pré l – turma 1</w:t>
            </w:r>
          </w:p>
        </w:tc>
        <w:tc>
          <w:tcPr>
            <w:tcW w:w="7045" w:type="dxa"/>
            <w:shd w:val="clear" w:color="auto" w:fill="D9D9D9"/>
          </w:tcPr>
          <w:p>
            <w:pPr>
              <w:pStyle w:val="23"/>
              <w:spacing w:before="194"/>
              <w:ind w:right="2241"/>
              <w:jc w:val="center"/>
              <w:rPr>
                <w:rFonts w:ascii="Arial" w:hAnsi="Arial" w:cs="Arial"/>
                <w:sz w:val="24"/>
                <w:szCs w:val="24"/>
                <w:highlight w:val="none"/>
              </w:rPr>
            </w:pPr>
            <w:r>
              <w:rPr>
                <w:rFonts w:ascii="Arial" w:hAnsi="Arial" w:cs="Arial"/>
                <w:sz w:val="24"/>
                <w:szCs w:val="24"/>
                <w:highlight w:val="none"/>
              </w:rPr>
              <w:t>9h25min às 9h40min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tcPr>
          <w:p>
            <w:pPr>
              <w:pStyle w:val="23"/>
              <w:tabs>
                <w:tab w:val="left" w:pos="3344"/>
              </w:tabs>
              <w:ind w:left="18"/>
              <w:jc w:val="center"/>
              <w:rPr>
                <w:rFonts w:ascii="Arial" w:hAnsi="Arial" w:cs="Arial"/>
                <w:sz w:val="24"/>
                <w:szCs w:val="24"/>
                <w:highlight w:val="none"/>
              </w:rPr>
            </w:pPr>
            <w:r>
              <w:rPr>
                <w:rFonts w:ascii="Arial" w:hAnsi="Arial" w:cs="Arial"/>
                <w:sz w:val="24"/>
                <w:szCs w:val="24"/>
                <w:highlight w:val="none"/>
              </w:rPr>
              <w:t>Maternal II</w:t>
            </w:r>
          </w:p>
        </w:tc>
        <w:tc>
          <w:tcPr>
            <w:tcW w:w="7045" w:type="dxa"/>
          </w:tcPr>
          <w:p>
            <w:pPr>
              <w:pStyle w:val="23"/>
              <w:ind w:right="2241"/>
              <w:jc w:val="center"/>
              <w:rPr>
                <w:rFonts w:ascii="Arial" w:hAnsi="Arial" w:cs="Arial"/>
                <w:sz w:val="24"/>
                <w:szCs w:val="24"/>
                <w:highlight w:val="none"/>
              </w:rPr>
            </w:pPr>
            <w:r>
              <w:rPr>
                <w:rFonts w:ascii="Arial" w:hAnsi="Arial" w:cs="Arial"/>
                <w:sz w:val="24"/>
                <w:szCs w:val="24"/>
                <w:highlight w:val="none"/>
              </w:rPr>
              <w:t>7h45min  às  8h (lanchinho)</w:t>
            </w:r>
          </w:p>
          <w:p>
            <w:pPr>
              <w:pStyle w:val="23"/>
              <w:ind w:right="2241"/>
              <w:jc w:val="center"/>
              <w:rPr>
                <w:rFonts w:ascii="Arial" w:hAnsi="Arial" w:cs="Arial"/>
                <w:sz w:val="24"/>
                <w:szCs w:val="24"/>
                <w:highlight w:val="none"/>
              </w:rPr>
            </w:pPr>
            <w:r>
              <w:rPr>
                <w:rFonts w:ascii="Arial" w:hAnsi="Arial" w:cs="Arial"/>
                <w:sz w:val="24"/>
                <w:szCs w:val="24"/>
                <w:highlight w:val="none"/>
              </w:rPr>
              <w:t xml:space="preserve"> 10h  às  10h15min (refeição salgada)</w:t>
            </w:r>
          </w:p>
        </w:tc>
      </w:tr>
    </w:tbl>
    <w:p>
      <w:pPr>
        <w:pStyle w:val="14"/>
        <w:spacing w:before="5"/>
        <w:rPr>
          <w:rFonts w:ascii="Arial" w:hAnsi="Arial" w:cs="Arial"/>
          <w:b/>
          <w:sz w:val="24"/>
          <w:szCs w:val="24"/>
          <w:highlight w:val="none"/>
        </w:rPr>
      </w:pPr>
    </w:p>
    <w:p>
      <w:pPr>
        <w:spacing w:after="7"/>
        <w:ind w:left="2207" w:right="2088"/>
        <w:jc w:val="center"/>
        <w:rPr>
          <w:rFonts w:ascii="Arial" w:hAnsi="Arial" w:cs="Arial"/>
          <w:b/>
          <w:sz w:val="24"/>
          <w:szCs w:val="24"/>
          <w:highlight w:val="none"/>
        </w:rPr>
      </w:pPr>
    </w:p>
    <w:p>
      <w:pPr>
        <w:spacing w:after="7"/>
        <w:ind w:left="2207" w:right="2088"/>
        <w:jc w:val="center"/>
        <w:rPr>
          <w:rFonts w:ascii="Arial" w:hAnsi="Arial" w:cs="Arial"/>
          <w:b/>
          <w:sz w:val="24"/>
          <w:szCs w:val="24"/>
          <w:highlight w:val="none"/>
        </w:rPr>
      </w:pPr>
      <w:r>
        <w:rPr>
          <w:rFonts w:ascii="Arial" w:hAnsi="Arial" w:cs="Arial"/>
          <w:b/>
          <w:sz w:val="24"/>
          <w:szCs w:val="24"/>
          <w:highlight w:val="none"/>
        </w:rPr>
        <w:t>HORÁRIOS DO RECREIO VESPERTINO</w:t>
      </w:r>
    </w:p>
    <w:tbl>
      <w:tblPr>
        <w:tblStyle w:val="10"/>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7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BEBEBE"/>
          </w:tcPr>
          <w:p>
            <w:pPr>
              <w:pStyle w:val="23"/>
              <w:ind w:left="18" w:hanging="18"/>
              <w:jc w:val="center"/>
              <w:rPr>
                <w:rFonts w:ascii="Arial" w:hAnsi="Arial" w:cs="Arial"/>
                <w:b/>
                <w:sz w:val="24"/>
                <w:szCs w:val="24"/>
                <w:highlight w:val="none"/>
              </w:rPr>
            </w:pPr>
            <w:r>
              <w:rPr>
                <w:rFonts w:ascii="Arial" w:hAnsi="Arial" w:cs="Arial"/>
                <w:b/>
                <w:sz w:val="24"/>
                <w:szCs w:val="24"/>
                <w:highlight w:val="none"/>
              </w:rPr>
              <w:t>TURMAS</w:t>
            </w:r>
          </w:p>
        </w:tc>
        <w:tc>
          <w:tcPr>
            <w:tcW w:w="7045" w:type="dxa"/>
            <w:shd w:val="clear" w:color="auto" w:fill="BEBEBE"/>
          </w:tcPr>
          <w:p>
            <w:pPr>
              <w:pStyle w:val="23"/>
              <w:ind w:right="2243"/>
              <w:jc w:val="center"/>
              <w:rPr>
                <w:rFonts w:ascii="Arial" w:hAnsi="Arial" w:cs="Arial"/>
                <w:b/>
                <w:sz w:val="24"/>
                <w:szCs w:val="24"/>
                <w:highlight w:val="none"/>
              </w:rPr>
            </w:pPr>
            <w:r>
              <w:rPr>
                <w:rFonts w:ascii="Arial" w:hAnsi="Arial" w:cs="Arial"/>
                <w:b/>
                <w:sz w:val="24"/>
                <w:szCs w:val="24"/>
                <w:highlight w:val="none"/>
              </w:rPr>
              <w:t>HORÁRIO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3344" w:type="dxa"/>
          </w:tcPr>
          <w:p>
            <w:pPr>
              <w:pStyle w:val="23"/>
              <w:spacing w:before="205"/>
              <w:ind w:left="18" w:right="66" w:hanging="18"/>
              <w:jc w:val="center"/>
              <w:rPr>
                <w:rFonts w:ascii="Arial" w:hAnsi="Arial" w:cs="Arial"/>
                <w:sz w:val="24"/>
                <w:szCs w:val="24"/>
                <w:highlight w:val="none"/>
                <w:lang w:val="pt-BR"/>
              </w:rPr>
            </w:pPr>
            <w:r>
              <w:rPr>
                <w:rFonts w:ascii="Arial" w:hAnsi="Arial" w:cs="Arial"/>
                <w:sz w:val="24"/>
                <w:szCs w:val="24"/>
                <w:highlight w:val="none"/>
              </w:rPr>
              <w:t>Pré II - turma 1</w:t>
            </w:r>
          </w:p>
        </w:tc>
        <w:tc>
          <w:tcPr>
            <w:tcW w:w="7045" w:type="dxa"/>
          </w:tcPr>
          <w:p>
            <w:pPr>
              <w:pStyle w:val="23"/>
              <w:spacing w:before="205"/>
              <w:ind w:right="2247"/>
              <w:jc w:val="center"/>
              <w:rPr>
                <w:rFonts w:ascii="Arial" w:hAnsi="Arial" w:cs="Arial"/>
                <w:sz w:val="24"/>
                <w:szCs w:val="24"/>
                <w:highlight w:val="none"/>
              </w:rPr>
            </w:pPr>
            <w:r>
              <w:rPr>
                <w:rFonts w:ascii="Arial" w:hAnsi="Arial" w:cs="Arial"/>
                <w:sz w:val="24"/>
                <w:szCs w:val="24"/>
                <w:highlight w:val="none"/>
                <w:lang w:val="pt-BR"/>
              </w:rPr>
              <w:t>14</w:t>
            </w:r>
            <w:r>
              <w:rPr>
                <w:rFonts w:ascii="Arial" w:hAnsi="Arial" w:cs="Arial"/>
                <w:sz w:val="24"/>
                <w:szCs w:val="24"/>
                <w:highlight w:val="none"/>
              </w:rPr>
              <w:t>h</w:t>
            </w:r>
            <w:r>
              <w:rPr>
                <w:rFonts w:ascii="Arial" w:hAnsi="Arial" w:cs="Arial"/>
                <w:sz w:val="24"/>
                <w:szCs w:val="24"/>
                <w:highlight w:val="none"/>
                <w:lang w:val="pt-BR"/>
              </w:rPr>
              <w:t>25</w:t>
            </w:r>
            <w:r>
              <w:rPr>
                <w:rFonts w:ascii="Arial" w:hAnsi="Arial" w:cs="Arial"/>
                <w:sz w:val="24"/>
                <w:szCs w:val="24"/>
                <w:highlight w:val="none"/>
              </w:rPr>
              <w:t>min às 14h</w:t>
            </w:r>
            <w:r>
              <w:rPr>
                <w:rFonts w:ascii="Arial" w:hAnsi="Arial" w:cs="Arial"/>
                <w:sz w:val="24"/>
                <w:szCs w:val="24"/>
                <w:highlight w:val="none"/>
                <w:lang w:val="pt-BR"/>
              </w:rPr>
              <w:t>40</w:t>
            </w:r>
            <w:r>
              <w:rPr>
                <w:rFonts w:ascii="Arial" w:hAnsi="Arial" w:cs="Arial"/>
                <w:sz w:val="24"/>
                <w:szCs w:val="24"/>
                <w:highlight w:val="none"/>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D9D9D9"/>
          </w:tcPr>
          <w:p>
            <w:pPr>
              <w:pStyle w:val="23"/>
              <w:spacing w:before="194"/>
              <w:ind w:left="18" w:hanging="18"/>
              <w:jc w:val="center"/>
              <w:rPr>
                <w:rFonts w:ascii="Arial" w:hAnsi="Arial" w:cs="Arial"/>
                <w:sz w:val="24"/>
                <w:szCs w:val="24"/>
                <w:highlight w:val="none"/>
                <w:lang w:val="pt-BR"/>
              </w:rPr>
            </w:pPr>
            <w:r>
              <w:rPr>
                <w:rFonts w:ascii="Arial" w:hAnsi="Arial" w:cs="Arial"/>
                <w:sz w:val="24"/>
                <w:szCs w:val="24"/>
                <w:highlight w:val="none"/>
                <w:lang w:val="pt-BR"/>
              </w:rPr>
              <w:t>Pré I – turma 1</w:t>
            </w:r>
          </w:p>
        </w:tc>
        <w:tc>
          <w:tcPr>
            <w:tcW w:w="7045" w:type="dxa"/>
            <w:shd w:val="clear" w:color="auto" w:fill="D9D9D9"/>
          </w:tcPr>
          <w:p>
            <w:pPr>
              <w:pStyle w:val="23"/>
              <w:spacing w:before="194"/>
              <w:ind w:right="2242"/>
              <w:jc w:val="center"/>
              <w:rPr>
                <w:rFonts w:ascii="Arial" w:hAnsi="Arial" w:cs="Arial"/>
                <w:sz w:val="24"/>
                <w:szCs w:val="24"/>
                <w:highlight w:val="none"/>
                <w:lang w:val="pt-BR"/>
              </w:rPr>
            </w:pPr>
            <w:r>
              <w:rPr>
                <w:rFonts w:ascii="Arial" w:hAnsi="Arial" w:cs="Arial"/>
                <w:sz w:val="24"/>
                <w:szCs w:val="24"/>
                <w:highlight w:val="none"/>
              </w:rPr>
              <w:t>1</w:t>
            </w:r>
            <w:r>
              <w:rPr>
                <w:rFonts w:ascii="Arial" w:hAnsi="Arial" w:cs="Arial"/>
                <w:sz w:val="24"/>
                <w:szCs w:val="24"/>
                <w:highlight w:val="none"/>
                <w:lang w:val="pt-BR"/>
              </w:rPr>
              <w:t>4</w:t>
            </w:r>
            <w:r>
              <w:rPr>
                <w:rFonts w:ascii="Arial" w:hAnsi="Arial" w:cs="Arial"/>
                <w:sz w:val="24"/>
                <w:szCs w:val="24"/>
                <w:highlight w:val="none"/>
              </w:rPr>
              <w:t>h</w:t>
            </w:r>
            <w:r>
              <w:rPr>
                <w:rFonts w:ascii="Arial" w:hAnsi="Arial" w:cs="Arial"/>
                <w:sz w:val="24"/>
                <w:szCs w:val="24"/>
                <w:highlight w:val="none"/>
                <w:lang w:val="pt-BR"/>
              </w:rPr>
              <w:t>45</w:t>
            </w:r>
            <w:r>
              <w:rPr>
                <w:rFonts w:ascii="Arial" w:hAnsi="Arial" w:cs="Arial"/>
                <w:sz w:val="24"/>
                <w:szCs w:val="24"/>
                <w:highlight w:val="none"/>
              </w:rPr>
              <w:t xml:space="preserve">min às </w:t>
            </w:r>
            <w:r>
              <w:rPr>
                <w:rFonts w:ascii="Arial" w:hAnsi="Arial" w:cs="Arial"/>
                <w:sz w:val="24"/>
                <w:szCs w:val="24"/>
                <w:highlight w:val="none"/>
                <w:lang w:val="pt-BR"/>
              </w:rPr>
              <w:t>15h00min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3344" w:type="dxa"/>
          </w:tcPr>
          <w:p>
            <w:pPr>
              <w:pStyle w:val="23"/>
              <w:spacing w:before="194"/>
              <w:ind w:left="18" w:right="66" w:hanging="18"/>
              <w:jc w:val="center"/>
              <w:rPr>
                <w:rFonts w:ascii="Arial" w:hAnsi="Arial" w:cs="Arial"/>
                <w:sz w:val="24"/>
                <w:szCs w:val="24"/>
                <w:highlight w:val="none"/>
                <w:lang w:val="pt-BR"/>
              </w:rPr>
            </w:pPr>
            <w:r>
              <w:rPr>
                <w:rFonts w:ascii="Arial" w:hAnsi="Arial" w:cs="Arial"/>
                <w:sz w:val="24"/>
                <w:szCs w:val="24"/>
                <w:highlight w:val="none"/>
                <w:lang w:val="pt-BR"/>
              </w:rPr>
              <w:t>Pré 1  turma 2</w:t>
            </w:r>
          </w:p>
        </w:tc>
        <w:tc>
          <w:tcPr>
            <w:tcW w:w="7045" w:type="dxa"/>
          </w:tcPr>
          <w:p>
            <w:pPr>
              <w:pStyle w:val="23"/>
              <w:spacing w:before="194"/>
              <w:ind w:right="2247"/>
              <w:jc w:val="center"/>
              <w:rPr>
                <w:rFonts w:ascii="Arial" w:hAnsi="Arial" w:cs="Arial"/>
                <w:sz w:val="24"/>
                <w:szCs w:val="24"/>
                <w:highlight w:val="none"/>
              </w:rPr>
            </w:pPr>
            <w:r>
              <w:rPr>
                <w:rFonts w:ascii="Arial" w:hAnsi="Arial" w:cs="Arial"/>
                <w:sz w:val="24"/>
                <w:szCs w:val="24"/>
                <w:highlight w:val="none"/>
                <w:lang w:val="pt-BR"/>
              </w:rPr>
              <w:t>14</w:t>
            </w:r>
            <w:r>
              <w:rPr>
                <w:rFonts w:ascii="Arial" w:hAnsi="Arial" w:cs="Arial"/>
                <w:sz w:val="24"/>
                <w:szCs w:val="24"/>
                <w:highlight w:val="none"/>
              </w:rPr>
              <w:t>h</w:t>
            </w:r>
            <w:r>
              <w:rPr>
                <w:rFonts w:ascii="Arial" w:hAnsi="Arial" w:cs="Arial"/>
                <w:sz w:val="24"/>
                <w:szCs w:val="24"/>
                <w:highlight w:val="none"/>
                <w:lang w:val="pt-BR"/>
              </w:rPr>
              <w:t>25</w:t>
            </w:r>
            <w:r>
              <w:rPr>
                <w:rFonts w:ascii="Arial" w:hAnsi="Arial" w:cs="Arial"/>
                <w:sz w:val="24"/>
                <w:szCs w:val="24"/>
                <w:highlight w:val="none"/>
              </w:rPr>
              <w:t>min às 14h</w:t>
            </w:r>
            <w:r>
              <w:rPr>
                <w:rFonts w:ascii="Arial" w:hAnsi="Arial" w:cs="Arial"/>
                <w:sz w:val="24"/>
                <w:szCs w:val="24"/>
                <w:highlight w:val="none"/>
                <w:lang w:val="pt-BR"/>
              </w:rPr>
              <w:t>40</w:t>
            </w:r>
            <w:r>
              <w:rPr>
                <w:rFonts w:ascii="Arial" w:hAnsi="Arial" w:cs="Arial"/>
                <w:sz w:val="24"/>
                <w:szCs w:val="24"/>
                <w:highlight w:val="none"/>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3344" w:type="dxa"/>
          </w:tcPr>
          <w:p>
            <w:pPr>
              <w:pStyle w:val="23"/>
              <w:tabs>
                <w:tab w:val="left" w:pos="3344"/>
              </w:tabs>
              <w:spacing w:before="194"/>
              <w:ind w:left="18" w:right="66" w:hanging="18"/>
              <w:jc w:val="center"/>
              <w:rPr>
                <w:rFonts w:ascii="Arial" w:hAnsi="Arial" w:cs="Arial"/>
                <w:i/>
                <w:sz w:val="24"/>
                <w:szCs w:val="24"/>
                <w:highlight w:val="none"/>
                <w:lang w:val="pt-BR"/>
              </w:rPr>
            </w:pPr>
            <w:r>
              <w:rPr>
                <w:rFonts w:ascii="Arial" w:hAnsi="Arial" w:cs="Arial"/>
                <w:sz w:val="24"/>
                <w:szCs w:val="24"/>
                <w:highlight w:val="none"/>
                <w:lang w:val="pt-BR"/>
              </w:rPr>
              <w:t>Maternal II</w:t>
            </w:r>
          </w:p>
        </w:tc>
        <w:tc>
          <w:tcPr>
            <w:tcW w:w="7045" w:type="dxa"/>
          </w:tcPr>
          <w:p>
            <w:pPr>
              <w:pStyle w:val="23"/>
              <w:spacing w:before="194"/>
              <w:ind w:right="2247"/>
              <w:jc w:val="center"/>
              <w:rPr>
                <w:rFonts w:ascii="Arial" w:hAnsi="Arial" w:cs="Arial"/>
                <w:sz w:val="24"/>
                <w:szCs w:val="24"/>
                <w:highlight w:val="none"/>
              </w:rPr>
            </w:pPr>
            <w:r>
              <w:rPr>
                <w:rFonts w:ascii="Arial" w:hAnsi="Arial" w:cs="Arial"/>
                <w:sz w:val="24"/>
                <w:szCs w:val="24"/>
                <w:highlight w:val="none"/>
              </w:rPr>
              <w:t>13h15min  às  13h30min (lanchinho)         15h15min  às  15h30min (refeição salgada)</w:t>
            </w:r>
          </w:p>
        </w:tc>
      </w:tr>
    </w:tbl>
    <w:p>
      <w:pPr>
        <w:widowControl/>
        <w:autoSpaceDE/>
        <w:autoSpaceDN/>
        <w:spacing w:line="360" w:lineRule="auto"/>
        <w:jc w:val="both"/>
        <w:rPr>
          <w:rFonts w:ascii="Arial" w:hAnsi="Arial" w:cs="Arial"/>
          <w:b/>
          <w:bCs/>
          <w:spacing w:val="10"/>
          <w:w w:val="80"/>
          <w:sz w:val="24"/>
          <w:szCs w:val="24"/>
          <w:highlight w:val="none"/>
          <w:lang w:val="pt-BR"/>
        </w:rPr>
      </w:pPr>
    </w:p>
    <w:p>
      <w:pPr>
        <w:ind w:right="2339"/>
        <w:jc w:val="both"/>
        <w:rPr>
          <w:rFonts w:ascii="Arial" w:hAnsi="Arial" w:cs="Arial"/>
          <w:b/>
          <w:sz w:val="24"/>
          <w:szCs w:val="24"/>
          <w:highlight w:val="none"/>
        </w:rPr>
      </w:pPr>
    </w:p>
    <w:p>
      <w:pPr>
        <w:ind w:right="2339"/>
        <w:jc w:val="both"/>
        <w:rPr>
          <w:rFonts w:ascii="Arial" w:hAnsi="Arial" w:cs="Arial"/>
          <w:b/>
          <w:sz w:val="24"/>
          <w:szCs w:val="24"/>
          <w:highlight w:val="none"/>
        </w:rPr>
      </w:pPr>
    </w:p>
    <w:p>
      <w:pPr>
        <w:ind w:right="2339"/>
        <w:jc w:val="both"/>
        <w:rPr>
          <w:rFonts w:ascii="Arial" w:hAnsi="Arial" w:cs="Arial"/>
          <w:b/>
          <w:sz w:val="24"/>
          <w:szCs w:val="24"/>
          <w:highlight w:val="none"/>
        </w:rPr>
      </w:pPr>
    </w:p>
    <w:p>
      <w:pPr>
        <w:ind w:right="-20"/>
        <w:jc w:val="center"/>
        <w:rPr>
          <w:rFonts w:ascii="Arial" w:hAnsi="Arial" w:cs="Arial"/>
          <w:b/>
          <w:sz w:val="32"/>
          <w:szCs w:val="24"/>
          <w:highlight w:val="none"/>
          <w:lang w:val="pt-BR"/>
        </w:rPr>
      </w:pPr>
      <w:r>
        <w:rPr>
          <w:rFonts w:ascii="Arial" w:hAnsi="Arial" w:cs="Arial"/>
          <w:b/>
          <w:sz w:val="32"/>
          <w:szCs w:val="24"/>
          <w:highlight w:val="none"/>
        </w:rPr>
        <w:t>ANEXO 0</w:t>
      </w:r>
      <w:r>
        <w:rPr>
          <w:rFonts w:ascii="Arial" w:hAnsi="Arial" w:cs="Arial"/>
          <w:b/>
          <w:sz w:val="32"/>
          <w:szCs w:val="24"/>
          <w:highlight w:val="none"/>
          <w:lang w:val="pt-BR"/>
        </w:rPr>
        <w:t>6</w:t>
      </w:r>
    </w:p>
    <w:p>
      <w:pPr>
        <w:ind w:right="-20"/>
        <w:jc w:val="center"/>
        <w:rPr>
          <w:rFonts w:ascii="Arial" w:hAnsi="Arial" w:cs="Arial"/>
          <w:b/>
          <w:sz w:val="32"/>
          <w:szCs w:val="24"/>
          <w:highlight w:val="none"/>
          <w:lang w:val="pt-BR"/>
        </w:rPr>
      </w:pPr>
    </w:p>
    <w:p>
      <w:pPr>
        <w:ind w:right="-20"/>
        <w:jc w:val="center"/>
        <w:rPr>
          <w:rFonts w:ascii="Arial" w:hAnsi="Arial" w:cs="Arial"/>
          <w:b/>
          <w:sz w:val="32"/>
          <w:szCs w:val="24"/>
          <w:highlight w:val="none"/>
          <w:lang w:val="pt-BR"/>
        </w:rPr>
      </w:pPr>
      <w:r>
        <w:rPr>
          <w:rFonts w:ascii="Arial" w:hAnsi="Arial" w:cs="Arial"/>
          <w:b/>
          <w:sz w:val="24"/>
          <w:szCs w:val="24"/>
          <w:highlight w:val="none"/>
        </w:rPr>
        <w:t>CRONOGRAMA</w:t>
      </w:r>
      <w:r>
        <w:rPr>
          <w:rFonts w:ascii="Arial" w:hAnsi="Arial" w:cs="Arial"/>
          <w:b/>
          <w:sz w:val="24"/>
          <w:szCs w:val="24"/>
          <w:highlight w:val="none"/>
          <w:lang w:val="pt-BR"/>
        </w:rPr>
        <w:t xml:space="preserve"> UTILIZAÇÃO DO PARQUE</w:t>
      </w:r>
    </w:p>
    <w:p>
      <w:pPr>
        <w:pStyle w:val="14"/>
        <w:widowControl/>
        <w:autoSpaceDE/>
        <w:autoSpaceDN/>
        <w:spacing w:before="212" w:line="276" w:lineRule="auto"/>
        <w:ind w:left="232" w:right="102" w:firstLine="567"/>
        <w:jc w:val="both"/>
        <w:rPr>
          <w:rFonts w:ascii="Arial" w:hAnsi="Arial" w:cs="Arial"/>
          <w:sz w:val="24"/>
          <w:szCs w:val="24"/>
          <w:highlight w:val="none"/>
          <w:lang w:val="pt-BR"/>
        </w:rPr>
      </w:pPr>
      <w:r>
        <w:rPr>
          <w:rFonts w:ascii="Arial" w:hAnsi="Arial" w:cs="Arial"/>
          <w:sz w:val="24"/>
          <w:szCs w:val="24"/>
          <w:highlight w:val="none"/>
          <w:lang w:val="pt-BR"/>
        </w:rPr>
        <w:t xml:space="preserve">A utilização do parque será feito de forma escalonada sendo que antes dos alunos retornarem para a sala de aula o professor responsável deverá fazer a limpeza dos brinquedos com álcool 70%  (setenta por cento) para a próxima turma poder utilizar os brinquedos. </w:t>
      </w:r>
    </w:p>
    <w:p>
      <w:pPr>
        <w:pStyle w:val="14"/>
        <w:widowControl/>
        <w:autoSpaceDE/>
        <w:autoSpaceDN/>
        <w:spacing w:before="212" w:line="276" w:lineRule="auto"/>
        <w:ind w:left="232" w:right="102" w:firstLine="567"/>
        <w:jc w:val="center"/>
        <w:rPr>
          <w:rFonts w:ascii="Arial" w:hAnsi="Arial" w:cs="Arial"/>
          <w:sz w:val="24"/>
          <w:szCs w:val="24"/>
          <w:highlight w:val="none"/>
          <w:lang w:val="pt-BR"/>
        </w:rPr>
      </w:pPr>
    </w:p>
    <w:tbl>
      <w:tblPr>
        <w:tblStyle w:val="10"/>
        <w:tblpPr w:leftFromText="180" w:rightFromText="180" w:vertAnchor="text" w:horzAnchor="page" w:tblpX="835" w:tblpY="97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80"/>
        <w:gridCol w:w="7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680" w:type="dxa"/>
            <w:shd w:val="clear" w:color="auto" w:fill="BEBEBE"/>
          </w:tcPr>
          <w:p>
            <w:pPr>
              <w:pStyle w:val="23"/>
              <w:ind w:left="705"/>
              <w:jc w:val="center"/>
              <w:rPr>
                <w:rFonts w:ascii="Arial" w:hAnsi="Arial" w:cs="Arial"/>
                <w:b/>
                <w:sz w:val="24"/>
                <w:szCs w:val="24"/>
                <w:highlight w:val="none"/>
              </w:rPr>
            </w:pPr>
            <w:r>
              <w:rPr>
                <w:rFonts w:ascii="Arial" w:hAnsi="Arial" w:cs="Arial"/>
                <w:b/>
                <w:sz w:val="24"/>
                <w:szCs w:val="24"/>
                <w:highlight w:val="none"/>
              </w:rPr>
              <w:t>TURMAS</w:t>
            </w:r>
          </w:p>
        </w:tc>
        <w:tc>
          <w:tcPr>
            <w:tcW w:w="7709" w:type="dxa"/>
            <w:shd w:val="clear" w:color="auto" w:fill="BEBEBE"/>
          </w:tcPr>
          <w:p>
            <w:pPr>
              <w:pStyle w:val="23"/>
              <w:ind w:right="2243"/>
              <w:jc w:val="center"/>
              <w:rPr>
                <w:rFonts w:ascii="Arial" w:hAnsi="Arial" w:cs="Arial"/>
                <w:b/>
                <w:sz w:val="24"/>
                <w:szCs w:val="24"/>
                <w:highlight w:val="none"/>
                <w:lang w:val="pt-BR"/>
              </w:rPr>
            </w:pPr>
            <w:r>
              <w:rPr>
                <w:rFonts w:ascii="Arial" w:hAnsi="Arial" w:cs="Arial"/>
                <w:b/>
                <w:sz w:val="24"/>
                <w:szCs w:val="24"/>
                <w:highlight w:val="none"/>
              </w:rPr>
              <w:t>HORÁRIO</w:t>
            </w:r>
            <w:r>
              <w:rPr>
                <w:rFonts w:ascii="Arial" w:hAnsi="Arial" w:cs="Arial"/>
                <w:b/>
                <w:sz w:val="24"/>
                <w:szCs w:val="24"/>
                <w:highlight w:val="none"/>
                <w:lang w:val="pt-BR"/>
              </w:rPr>
              <w:t xml:space="preserve"> DIÁRIO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2680" w:type="dxa"/>
          </w:tcPr>
          <w:p>
            <w:pPr>
              <w:pStyle w:val="23"/>
              <w:spacing w:before="204"/>
              <w:jc w:val="center"/>
              <w:rPr>
                <w:rFonts w:ascii="Arial" w:hAnsi="Arial" w:cs="Arial"/>
                <w:sz w:val="24"/>
                <w:szCs w:val="24"/>
                <w:highlight w:val="none"/>
              </w:rPr>
            </w:pPr>
            <w:r>
              <w:rPr>
                <w:rFonts w:ascii="Arial" w:hAnsi="Arial" w:cs="Arial"/>
                <w:sz w:val="24"/>
                <w:szCs w:val="24"/>
                <w:highlight w:val="none"/>
              </w:rPr>
              <w:t>Turmas a definir</w:t>
            </w:r>
          </w:p>
        </w:tc>
        <w:tc>
          <w:tcPr>
            <w:tcW w:w="7709" w:type="dxa"/>
          </w:tcPr>
          <w:p>
            <w:pPr>
              <w:pStyle w:val="23"/>
              <w:spacing w:before="204"/>
              <w:ind w:right="2244"/>
              <w:jc w:val="center"/>
              <w:rPr>
                <w:rFonts w:ascii="Arial" w:hAnsi="Arial" w:cs="Arial"/>
                <w:sz w:val="24"/>
                <w:szCs w:val="24"/>
                <w:highlight w:val="none"/>
                <w:lang w:val="pt-BR"/>
              </w:rPr>
            </w:pPr>
            <w:r>
              <w:rPr>
                <w:rFonts w:ascii="Arial" w:hAnsi="Arial" w:cs="Arial"/>
                <w:sz w:val="24"/>
                <w:szCs w:val="24"/>
                <w:highlight w:val="none"/>
                <w:lang w:val="pt-BR"/>
              </w:rPr>
              <w:t>07h40min às 8h10min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2680" w:type="dxa"/>
            <w:shd w:val="clear" w:color="auto" w:fill="D9D9D9"/>
          </w:tcPr>
          <w:p>
            <w:pPr>
              <w:pStyle w:val="23"/>
              <w:spacing w:before="194"/>
              <w:jc w:val="center"/>
              <w:rPr>
                <w:rFonts w:ascii="Arial" w:hAnsi="Arial" w:cs="Arial"/>
                <w:sz w:val="24"/>
                <w:szCs w:val="24"/>
                <w:highlight w:val="none"/>
                <w:lang w:val="pt-BR"/>
              </w:rPr>
            </w:pPr>
            <w:r>
              <w:rPr>
                <w:rFonts w:ascii="Arial" w:hAnsi="Arial" w:cs="Arial"/>
                <w:sz w:val="24"/>
                <w:szCs w:val="24"/>
                <w:highlight w:val="none"/>
              </w:rPr>
              <w:t>Turmas a definir</w:t>
            </w:r>
          </w:p>
        </w:tc>
        <w:tc>
          <w:tcPr>
            <w:tcW w:w="7709" w:type="dxa"/>
            <w:shd w:val="clear" w:color="auto" w:fill="D9D9D9"/>
          </w:tcPr>
          <w:p>
            <w:pPr>
              <w:pStyle w:val="23"/>
              <w:spacing w:before="194"/>
              <w:ind w:right="2241"/>
              <w:jc w:val="center"/>
              <w:rPr>
                <w:rFonts w:ascii="Arial" w:hAnsi="Arial" w:cs="Arial"/>
                <w:sz w:val="24"/>
                <w:szCs w:val="24"/>
                <w:highlight w:val="none"/>
              </w:rPr>
            </w:pPr>
            <w:r>
              <w:rPr>
                <w:rFonts w:ascii="Arial" w:hAnsi="Arial" w:cs="Arial"/>
                <w:sz w:val="24"/>
                <w:szCs w:val="24"/>
                <w:highlight w:val="none"/>
                <w:lang w:val="pt-BR"/>
              </w:rPr>
              <w:t>08h20</w:t>
            </w:r>
            <w:r>
              <w:rPr>
                <w:rFonts w:ascii="Arial" w:hAnsi="Arial" w:cs="Arial"/>
                <w:sz w:val="24"/>
                <w:szCs w:val="24"/>
                <w:highlight w:val="none"/>
              </w:rPr>
              <w:t xml:space="preserve"> às </w:t>
            </w:r>
            <w:r>
              <w:rPr>
                <w:rFonts w:ascii="Arial" w:hAnsi="Arial" w:cs="Arial"/>
                <w:sz w:val="24"/>
                <w:szCs w:val="24"/>
                <w:highlight w:val="none"/>
                <w:lang w:val="pt-BR"/>
              </w:rPr>
              <w:t>08</w:t>
            </w:r>
            <w:r>
              <w:rPr>
                <w:rFonts w:ascii="Arial" w:hAnsi="Arial" w:cs="Arial"/>
                <w:sz w:val="24"/>
                <w:szCs w:val="24"/>
                <w:highlight w:val="none"/>
              </w:rPr>
              <w:t>h</w:t>
            </w:r>
            <w:r>
              <w:rPr>
                <w:rFonts w:ascii="Arial" w:hAnsi="Arial" w:cs="Arial"/>
                <w:sz w:val="24"/>
                <w:szCs w:val="24"/>
                <w:highlight w:val="none"/>
                <w:lang w:val="pt-BR"/>
              </w:rPr>
              <w:t>50</w:t>
            </w:r>
            <w:r>
              <w:rPr>
                <w:rFonts w:ascii="Arial" w:hAnsi="Arial" w:cs="Arial"/>
                <w:sz w:val="24"/>
                <w:szCs w:val="24"/>
                <w:highlight w:val="none"/>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680" w:type="dxa"/>
          </w:tcPr>
          <w:p>
            <w:pPr>
              <w:pStyle w:val="23"/>
              <w:jc w:val="center"/>
              <w:rPr>
                <w:rFonts w:ascii="Arial" w:hAnsi="Arial" w:cs="Arial"/>
                <w:sz w:val="24"/>
                <w:szCs w:val="24"/>
                <w:highlight w:val="none"/>
              </w:rPr>
            </w:pPr>
            <w:r>
              <w:rPr>
                <w:rFonts w:ascii="Arial" w:hAnsi="Arial" w:cs="Arial"/>
                <w:sz w:val="24"/>
                <w:szCs w:val="24"/>
                <w:highlight w:val="none"/>
              </w:rPr>
              <w:t>Turmas a definir</w:t>
            </w:r>
          </w:p>
        </w:tc>
        <w:tc>
          <w:tcPr>
            <w:tcW w:w="7709" w:type="dxa"/>
          </w:tcPr>
          <w:p>
            <w:pPr>
              <w:pStyle w:val="23"/>
              <w:ind w:right="2241"/>
              <w:jc w:val="center"/>
              <w:rPr>
                <w:rFonts w:ascii="Arial" w:hAnsi="Arial" w:cs="Arial"/>
                <w:sz w:val="24"/>
                <w:szCs w:val="24"/>
                <w:highlight w:val="none"/>
                <w:lang w:val="pt-BR"/>
              </w:rPr>
            </w:pPr>
            <w:r>
              <w:rPr>
                <w:rFonts w:ascii="Arial" w:hAnsi="Arial" w:cs="Arial"/>
                <w:sz w:val="24"/>
                <w:szCs w:val="24"/>
                <w:highlight w:val="none"/>
                <w:lang w:val="pt-BR"/>
              </w:rPr>
              <w:t>10h10min às 10h40min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680" w:type="dxa"/>
          </w:tcPr>
          <w:p>
            <w:pPr>
              <w:pStyle w:val="23"/>
              <w:tabs>
                <w:tab w:val="left" w:pos="2680"/>
              </w:tabs>
              <w:ind w:right="123"/>
              <w:jc w:val="center"/>
              <w:rPr>
                <w:rFonts w:ascii="Arial" w:hAnsi="Arial" w:cs="Arial"/>
                <w:sz w:val="24"/>
                <w:szCs w:val="24"/>
                <w:highlight w:val="none"/>
              </w:rPr>
            </w:pPr>
            <w:r>
              <w:rPr>
                <w:rFonts w:ascii="Arial" w:hAnsi="Arial" w:cs="Arial"/>
                <w:sz w:val="24"/>
                <w:szCs w:val="24"/>
                <w:highlight w:val="none"/>
              </w:rPr>
              <w:t>Turmas a definir</w:t>
            </w:r>
          </w:p>
        </w:tc>
        <w:tc>
          <w:tcPr>
            <w:tcW w:w="7709" w:type="dxa"/>
          </w:tcPr>
          <w:p>
            <w:pPr>
              <w:pStyle w:val="23"/>
              <w:ind w:right="2241"/>
              <w:jc w:val="center"/>
              <w:rPr>
                <w:rFonts w:ascii="Arial" w:hAnsi="Arial" w:cs="Arial"/>
                <w:sz w:val="24"/>
                <w:szCs w:val="24"/>
                <w:highlight w:val="none"/>
                <w:lang w:val="pt-BR"/>
              </w:rPr>
            </w:pPr>
            <w:r>
              <w:rPr>
                <w:rFonts w:ascii="Arial" w:hAnsi="Arial" w:cs="Arial"/>
                <w:sz w:val="24"/>
                <w:szCs w:val="24"/>
                <w:highlight w:val="none"/>
                <w:lang w:val="pt-BR"/>
              </w:rPr>
              <w:t>10h50min às 11h20min</w:t>
            </w:r>
          </w:p>
        </w:tc>
      </w:tr>
    </w:tbl>
    <w:p>
      <w:pPr>
        <w:widowControl/>
        <w:autoSpaceDE/>
        <w:autoSpaceDN/>
        <w:spacing w:line="360" w:lineRule="auto"/>
        <w:jc w:val="both"/>
        <w:rPr>
          <w:rFonts w:ascii="Arial" w:hAnsi="Arial" w:cs="Arial"/>
          <w:b/>
          <w:bCs/>
          <w:spacing w:val="10"/>
          <w:w w:val="80"/>
          <w:sz w:val="24"/>
          <w:szCs w:val="24"/>
          <w:highlight w:val="none"/>
          <w:lang w:val="pt-BR"/>
        </w:rPr>
      </w:pPr>
    </w:p>
    <w:p>
      <w:pPr>
        <w:widowControl/>
        <w:autoSpaceDE/>
        <w:autoSpaceDN/>
        <w:spacing w:line="360" w:lineRule="auto"/>
        <w:jc w:val="center"/>
        <w:rPr>
          <w:rFonts w:ascii="Arial" w:hAnsi="Arial" w:cs="Arial"/>
          <w:b/>
          <w:bCs/>
          <w:spacing w:val="10"/>
          <w:w w:val="80"/>
          <w:sz w:val="24"/>
          <w:szCs w:val="24"/>
          <w:highlight w:val="none"/>
          <w:lang w:val="pt-BR"/>
        </w:rPr>
      </w:pPr>
      <w:r>
        <w:rPr>
          <w:rFonts w:ascii="Arial" w:hAnsi="Arial" w:cs="Arial"/>
          <w:b/>
          <w:bCs/>
          <w:spacing w:val="10"/>
          <w:w w:val="80"/>
          <w:sz w:val="24"/>
          <w:szCs w:val="24"/>
          <w:highlight w:val="none"/>
          <w:lang w:val="pt-BR"/>
        </w:rPr>
        <w:t>Período matutino</w:t>
      </w:r>
    </w:p>
    <w:p>
      <w:pPr>
        <w:widowControl/>
        <w:autoSpaceDE/>
        <w:autoSpaceDN/>
        <w:spacing w:line="360" w:lineRule="auto"/>
        <w:jc w:val="both"/>
        <w:rPr>
          <w:rFonts w:ascii="Arial" w:hAnsi="Arial" w:cs="Arial"/>
          <w:b/>
          <w:bCs/>
          <w:spacing w:val="10"/>
          <w:w w:val="80"/>
          <w:sz w:val="24"/>
          <w:szCs w:val="24"/>
          <w:highlight w:val="none"/>
          <w:lang w:val="pt-BR"/>
        </w:rPr>
      </w:pPr>
    </w:p>
    <w:p>
      <w:pPr>
        <w:widowControl/>
        <w:autoSpaceDE/>
        <w:autoSpaceDN/>
        <w:spacing w:line="360" w:lineRule="auto"/>
        <w:jc w:val="center"/>
        <w:rPr>
          <w:rFonts w:ascii="Arial" w:hAnsi="Arial" w:cs="Arial"/>
          <w:b/>
          <w:bCs/>
          <w:spacing w:val="10"/>
          <w:w w:val="80"/>
          <w:sz w:val="24"/>
          <w:szCs w:val="24"/>
          <w:highlight w:val="none"/>
          <w:lang w:val="pt-BR"/>
        </w:rPr>
      </w:pPr>
    </w:p>
    <w:p>
      <w:pPr>
        <w:widowControl/>
        <w:autoSpaceDE/>
        <w:autoSpaceDN/>
        <w:spacing w:line="360" w:lineRule="auto"/>
        <w:jc w:val="center"/>
        <w:rPr>
          <w:rFonts w:ascii="Arial" w:hAnsi="Arial" w:cs="Arial"/>
          <w:b/>
          <w:bCs/>
          <w:spacing w:val="10"/>
          <w:w w:val="80"/>
          <w:sz w:val="24"/>
          <w:szCs w:val="24"/>
          <w:highlight w:val="none"/>
          <w:lang w:val="pt-BR"/>
        </w:rPr>
      </w:pPr>
      <w:r>
        <w:rPr>
          <w:rFonts w:ascii="Arial" w:hAnsi="Arial" w:cs="Arial"/>
          <w:b/>
          <w:bCs/>
          <w:spacing w:val="10"/>
          <w:w w:val="80"/>
          <w:sz w:val="24"/>
          <w:szCs w:val="24"/>
          <w:highlight w:val="none"/>
          <w:lang w:val="pt-BR"/>
        </w:rPr>
        <w:t>Período vespertino</w:t>
      </w:r>
    </w:p>
    <w:tbl>
      <w:tblPr>
        <w:tblStyle w:val="10"/>
        <w:tblpPr w:leftFromText="180" w:rightFromText="180" w:vertAnchor="text" w:horzAnchor="page" w:tblpX="835" w:tblpY="47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18"/>
        <w:gridCol w:w="7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818" w:type="dxa"/>
            <w:shd w:val="clear" w:color="auto" w:fill="BEBEBE"/>
          </w:tcPr>
          <w:p>
            <w:pPr>
              <w:pStyle w:val="23"/>
              <w:ind w:left="705"/>
              <w:jc w:val="center"/>
              <w:rPr>
                <w:rFonts w:ascii="Arial" w:hAnsi="Arial" w:cs="Arial"/>
                <w:b/>
                <w:sz w:val="24"/>
                <w:szCs w:val="24"/>
                <w:highlight w:val="none"/>
              </w:rPr>
            </w:pPr>
            <w:r>
              <w:rPr>
                <w:rFonts w:ascii="Arial" w:hAnsi="Arial" w:cs="Arial"/>
                <w:b/>
                <w:sz w:val="24"/>
                <w:szCs w:val="24"/>
                <w:highlight w:val="none"/>
              </w:rPr>
              <w:t>TURMAS</w:t>
            </w:r>
          </w:p>
        </w:tc>
        <w:tc>
          <w:tcPr>
            <w:tcW w:w="7571" w:type="dxa"/>
            <w:shd w:val="clear" w:color="auto" w:fill="BEBEBE"/>
          </w:tcPr>
          <w:p>
            <w:pPr>
              <w:pStyle w:val="23"/>
              <w:ind w:right="2243"/>
              <w:jc w:val="center"/>
              <w:rPr>
                <w:rFonts w:ascii="Arial" w:hAnsi="Arial" w:cs="Arial"/>
                <w:b/>
                <w:sz w:val="24"/>
                <w:szCs w:val="24"/>
                <w:highlight w:val="none"/>
                <w:lang w:val="pt-BR"/>
              </w:rPr>
            </w:pPr>
            <w:r>
              <w:rPr>
                <w:rFonts w:ascii="Arial" w:hAnsi="Arial" w:cs="Arial"/>
                <w:b/>
                <w:sz w:val="24"/>
                <w:szCs w:val="24"/>
                <w:highlight w:val="none"/>
              </w:rPr>
              <w:t>HORÁRIO</w:t>
            </w:r>
            <w:r>
              <w:rPr>
                <w:rFonts w:ascii="Arial" w:hAnsi="Arial" w:cs="Arial"/>
                <w:b/>
                <w:sz w:val="24"/>
                <w:szCs w:val="24"/>
                <w:highlight w:val="none"/>
                <w:lang w:val="pt-BR"/>
              </w:rPr>
              <w:t xml:space="preserve"> DIARIO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2818" w:type="dxa"/>
          </w:tcPr>
          <w:p>
            <w:pPr>
              <w:pStyle w:val="23"/>
              <w:spacing w:before="204"/>
              <w:ind w:right="119"/>
              <w:jc w:val="center"/>
              <w:rPr>
                <w:rFonts w:ascii="Arial" w:hAnsi="Arial" w:cs="Arial"/>
                <w:sz w:val="24"/>
                <w:szCs w:val="24"/>
                <w:highlight w:val="none"/>
                <w:lang w:val="pt-BR"/>
              </w:rPr>
            </w:pPr>
            <w:r>
              <w:rPr>
                <w:rFonts w:ascii="Arial" w:hAnsi="Arial" w:cs="Arial"/>
                <w:sz w:val="24"/>
                <w:szCs w:val="24"/>
                <w:highlight w:val="none"/>
              </w:rPr>
              <w:t>Turmas a definir</w:t>
            </w:r>
          </w:p>
        </w:tc>
        <w:tc>
          <w:tcPr>
            <w:tcW w:w="7571" w:type="dxa"/>
          </w:tcPr>
          <w:p>
            <w:pPr>
              <w:pStyle w:val="23"/>
              <w:spacing w:before="204"/>
              <w:ind w:right="2244"/>
              <w:jc w:val="center"/>
              <w:rPr>
                <w:rFonts w:ascii="Arial" w:hAnsi="Arial" w:cs="Arial"/>
                <w:sz w:val="24"/>
                <w:szCs w:val="24"/>
                <w:highlight w:val="none"/>
                <w:lang w:val="pt-BR"/>
              </w:rPr>
            </w:pPr>
            <w:r>
              <w:rPr>
                <w:rFonts w:ascii="Arial" w:hAnsi="Arial" w:cs="Arial"/>
                <w:sz w:val="24"/>
                <w:szCs w:val="24"/>
                <w:highlight w:val="none"/>
                <w:lang w:val="pt-BR"/>
              </w:rPr>
              <w:t>13h00min às 13h30min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2818" w:type="dxa"/>
          </w:tcPr>
          <w:p>
            <w:pPr>
              <w:pStyle w:val="23"/>
              <w:spacing w:before="204"/>
              <w:ind w:right="119"/>
              <w:jc w:val="center"/>
              <w:rPr>
                <w:rFonts w:ascii="Arial" w:hAnsi="Arial" w:cs="Arial"/>
                <w:sz w:val="24"/>
                <w:szCs w:val="24"/>
                <w:highlight w:val="none"/>
              </w:rPr>
            </w:pPr>
            <w:r>
              <w:rPr>
                <w:rFonts w:ascii="Arial" w:hAnsi="Arial" w:cs="Arial"/>
                <w:sz w:val="24"/>
                <w:szCs w:val="24"/>
                <w:highlight w:val="none"/>
              </w:rPr>
              <w:t>Turmas a definir</w:t>
            </w:r>
          </w:p>
        </w:tc>
        <w:tc>
          <w:tcPr>
            <w:tcW w:w="7571" w:type="dxa"/>
          </w:tcPr>
          <w:p>
            <w:pPr>
              <w:pStyle w:val="23"/>
              <w:spacing w:before="204"/>
              <w:ind w:right="2244"/>
              <w:jc w:val="center"/>
              <w:rPr>
                <w:rFonts w:ascii="Arial" w:hAnsi="Arial" w:cs="Arial"/>
                <w:sz w:val="24"/>
                <w:szCs w:val="24"/>
                <w:highlight w:val="none"/>
                <w:lang w:val="pt-BR"/>
              </w:rPr>
            </w:pPr>
            <w:r>
              <w:rPr>
                <w:rFonts w:ascii="Arial" w:hAnsi="Arial" w:cs="Arial"/>
                <w:sz w:val="24"/>
                <w:szCs w:val="24"/>
                <w:highlight w:val="none"/>
                <w:lang w:val="pt-BR"/>
              </w:rPr>
              <w:t>13h40min às 14h10min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2818" w:type="dxa"/>
            <w:shd w:val="clear" w:color="auto" w:fill="D9D9D9"/>
          </w:tcPr>
          <w:p>
            <w:pPr>
              <w:pStyle w:val="23"/>
              <w:spacing w:before="194"/>
              <w:jc w:val="center"/>
              <w:rPr>
                <w:rFonts w:ascii="Arial" w:hAnsi="Arial" w:cs="Arial"/>
                <w:sz w:val="24"/>
                <w:szCs w:val="24"/>
                <w:highlight w:val="none"/>
                <w:lang w:val="pt-BR"/>
              </w:rPr>
            </w:pPr>
            <w:r>
              <w:rPr>
                <w:rFonts w:ascii="Arial" w:hAnsi="Arial" w:cs="Arial"/>
                <w:sz w:val="24"/>
                <w:szCs w:val="24"/>
                <w:highlight w:val="none"/>
              </w:rPr>
              <w:t>Turmas a definir</w:t>
            </w:r>
          </w:p>
        </w:tc>
        <w:tc>
          <w:tcPr>
            <w:tcW w:w="7571" w:type="dxa"/>
            <w:shd w:val="clear" w:color="auto" w:fill="D9D9D9"/>
          </w:tcPr>
          <w:p>
            <w:pPr>
              <w:pStyle w:val="23"/>
              <w:spacing w:before="194"/>
              <w:ind w:right="2241"/>
              <w:jc w:val="center"/>
              <w:rPr>
                <w:rFonts w:ascii="Arial" w:hAnsi="Arial" w:cs="Arial"/>
                <w:sz w:val="24"/>
                <w:szCs w:val="24"/>
                <w:highlight w:val="none"/>
              </w:rPr>
            </w:pPr>
            <w:r>
              <w:rPr>
                <w:rFonts w:ascii="Arial" w:hAnsi="Arial" w:cs="Arial"/>
                <w:sz w:val="24"/>
                <w:szCs w:val="24"/>
                <w:highlight w:val="none"/>
              </w:rPr>
              <w:t>15h15min às 15h45min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818" w:type="dxa"/>
          </w:tcPr>
          <w:p>
            <w:pPr>
              <w:pStyle w:val="23"/>
              <w:ind w:right="119"/>
              <w:jc w:val="center"/>
              <w:rPr>
                <w:rFonts w:ascii="Arial" w:hAnsi="Arial" w:cs="Arial"/>
                <w:sz w:val="24"/>
                <w:szCs w:val="24"/>
                <w:highlight w:val="none"/>
                <w:lang w:val="pt-BR"/>
              </w:rPr>
            </w:pPr>
            <w:r>
              <w:rPr>
                <w:rFonts w:ascii="Arial" w:hAnsi="Arial" w:cs="Arial"/>
                <w:sz w:val="24"/>
                <w:szCs w:val="24"/>
                <w:highlight w:val="none"/>
              </w:rPr>
              <w:t>Turmas a definir</w:t>
            </w:r>
          </w:p>
        </w:tc>
        <w:tc>
          <w:tcPr>
            <w:tcW w:w="7571" w:type="dxa"/>
          </w:tcPr>
          <w:p>
            <w:pPr>
              <w:pStyle w:val="23"/>
              <w:ind w:right="2241"/>
              <w:jc w:val="center"/>
              <w:rPr>
                <w:rFonts w:ascii="Arial" w:hAnsi="Arial" w:cs="Arial"/>
                <w:sz w:val="24"/>
                <w:szCs w:val="24"/>
                <w:highlight w:val="none"/>
                <w:lang w:val="pt-BR"/>
              </w:rPr>
            </w:pPr>
            <w:r>
              <w:rPr>
                <w:rFonts w:ascii="Arial" w:hAnsi="Arial" w:cs="Arial"/>
                <w:sz w:val="24"/>
                <w:szCs w:val="24"/>
                <w:highlight w:val="none"/>
                <w:lang w:val="pt-BR"/>
              </w:rPr>
              <w:t>16h00min às 16h30min</w:t>
            </w:r>
          </w:p>
        </w:tc>
      </w:tr>
    </w:tbl>
    <w:p>
      <w:pPr>
        <w:ind w:right="2339" w:firstLine="2641" w:firstLineChars="1100"/>
        <w:jc w:val="both"/>
        <w:rPr>
          <w:rFonts w:ascii="Arial" w:hAnsi="Arial" w:cs="Arial"/>
          <w:b/>
          <w:sz w:val="24"/>
          <w:szCs w:val="24"/>
          <w:highlight w:val="none"/>
        </w:rPr>
      </w:pPr>
    </w:p>
    <w:p>
      <w:pPr>
        <w:ind w:right="2339" w:firstLine="2641" w:firstLineChars="1100"/>
        <w:jc w:val="both"/>
        <w:rPr>
          <w:rFonts w:ascii="Arial" w:hAnsi="Arial" w:cs="Arial"/>
          <w:b/>
          <w:sz w:val="24"/>
          <w:szCs w:val="24"/>
          <w:highlight w:val="none"/>
        </w:rPr>
      </w:pPr>
    </w:p>
    <w:p>
      <w:pPr>
        <w:ind w:right="-20"/>
        <w:jc w:val="center"/>
        <w:rPr>
          <w:rFonts w:ascii="Arial" w:hAnsi="Arial" w:cs="Arial"/>
          <w:b/>
          <w:sz w:val="32"/>
          <w:szCs w:val="24"/>
          <w:highlight w:val="none"/>
        </w:rPr>
      </w:pPr>
    </w:p>
    <w:p>
      <w:pPr>
        <w:ind w:right="-20"/>
        <w:jc w:val="center"/>
        <w:rPr>
          <w:rFonts w:ascii="Arial" w:hAnsi="Arial" w:cs="Arial"/>
          <w:b/>
          <w:sz w:val="32"/>
          <w:szCs w:val="24"/>
          <w:highlight w:val="none"/>
        </w:rPr>
      </w:pPr>
    </w:p>
    <w:p>
      <w:pPr>
        <w:ind w:right="-20"/>
        <w:jc w:val="center"/>
        <w:rPr>
          <w:rFonts w:ascii="Arial" w:hAnsi="Arial" w:cs="Arial"/>
          <w:b/>
          <w:sz w:val="32"/>
          <w:szCs w:val="24"/>
          <w:highlight w:val="none"/>
        </w:rPr>
      </w:pPr>
    </w:p>
    <w:p>
      <w:pPr>
        <w:ind w:right="-20"/>
        <w:jc w:val="center"/>
        <w:rPr>
          <w:rFonts w:ascii="Arial" w:hAnsi="Arial" w:cs="Arial"/>
          <w:b/>
          <w:sz w:val="32"/>
          <w:szCs w:val="24"/>
          <w:highlight w:val="none"/>
          <w:lang w:val="pt-BR"/>
        </w:rPr>
      </w:pPr>
      <w:r>
        <w:rPr>
          <w:rFonts w:ascii="Arial" w:hAnsi="Arial" w:cs="Arial"/>
          <w:b/>
          <w:sz w:val="32"/>
          <w:szCs w:val="24"/>
          <w:highlight w:val="none"/>
        </w:rPr>
        <w:t>ANEXO 0</w:t>
      </w:r>
      <w:r>
        <w:rPr>
          <w:rFonts w:ascii="Arial" w:hAnsi="Arial" w:cs="Arial"/>
          <w:b/>
          <w:sz w:val="32"/>
          <w:szCs w:val="24"/>
          <w:highlight w:val="none"/>
          <w:lang w:val="pt-BR"/>
        </w:rPr>
        <w:t>7</w:t>
      </w:r>
    </w:p>
    <w:p>
      <w:pPr>
        <w:ind w:right="2339" w:firstLine="2641" w:firstLineChars="1100"/>
        <w:jc w:val="both"/>
        <w:rPr>
          <w:rFonts w:ascii="Arial" w:hAnsi="Arial" w:cs="Arial"/>
          <w:b/>
          <w:sz w:val="24"/>
          <w:szCs w:val="24"/>
          <w:highlight w:val="none"/>
          <w:lang w:val="pt-BR"/>
        </w:rPr>
      </w:pPr>
    </w:p>
    <w:p>
      <w:pPr>
        <w:spacing w:line="360" w:lineRule="auto"/>
        <w:jc w:val="both"/>
        <w:rPr>
          <w:rFonts w:ascii="Arial" w:hAnsi="Arial" w:cs="Arial"/>
          <w:sz w:val="24"/>
          <w:szCs w:val="24"/>
          <w:highlight w:val="none"/>
        </w:rPr>
      </w:pPr>
    </w:p>
    <w:p>
      <w:pPr>
        <w:ind w:right="3"/>
        <w:jc w:val="center"/>
        <w:rPr>
          <w:rFonts w:ascii="Arial" w:hAnsi="Arial" w:cs="Arial"/>
          <w:b/>
          <w:bCs/>
          <w:sz w:val="24"/>
          <w:szCs w:val="24"/>
          <w:highlight w:val="none"/>
        </w:rPr>
      </w:pPr>
      <w:r>
        <w:rPr>
          <w:rFonts w:ascii="Arial" w:hAnsi="Arial" w:cs="Arial"/>
          <w:b/>
          <w:bCs/>
          <w:sz w:val="24"/>
          <w:szCs w:val="24"/>
          <w:highlight w:val="none"/>
        </w:rPr>
        <w:t xml:space="preserve">TERMO PARA RETORNO ÀS ATIVIDADES ESCOLARES PRESENCIAIS </w:t>
      </w:r>
    </w:p>
    <w:p>
      <w:pPr>
        <w:ind w:right="3"/>
        <w:jc w:val="center"/>
        <w:rPr>
          <w:rFonts w:ascii="Arial" w:hAnsi="Arial" w:cs="Arial"/>
          <w:sz w:val="24"/>
          <w:szCs w:val="24"/>
          <w:highlight w:val="none"/>
        </w:rPr>
      </w:pPr>
    </w:p>
    <w:p>
      <w:pPr>
        <w:ind w:right="3"/>
        <w:jc w:val="center"/>
        <w:rPr>
          <w:rFonts w:ascii="Arial" w:hAnsi="Arial" w:cs="Arial"/>
          <w:sz w:val="24"/>
          <w:szCs w:val="24"/>
          <w:highlight w:val="none"/>
        </w:rPr>
      </w:pPr>
    </w:p>
    <w:p>
      <w:pPr>
        <w:ind w:right="3"/>
        <w:jc w:val="center"/>
        <w:rPr>
          <w:rFonts w:ascii="Arial" w:hAnsi="Arial" w:cs="Arial"/>
          <w:sz w:val="24"/>
          <w:szCs w:val="24"/>
          <w:highlight w:val="none"/>
        </w:rPr>
      </w:pPr>
    </w:p>
    <w:p>
      <w:pPr>
        <w:spacing w:line="480" w:lineRule="auto"/>
        <w:ind w:right="3"/>
        <w:jc w:val="both"/>
        <w:rPr>
          <w:rFonts w:ascii="Arial" w:hAnsi="Arial" w:cs="Arial"/>
          <w:sz w:val="24"/>
          <w:szCs w:val="24"/>
          <w:highlight w:val="none"/>
        </w:rPr>
      </w:pPr>
      <w:r>
        <w:rPr>
          <w:rFonts w:ascii="Arial" w:hAnsi="Arial" w:cs="Arial"/>
          <w:sz w:val="24"/>
          <w:szCs w:val="24"/>
          <w:highlight w:val="none"/>
        </w:rPr>
        <w:t xml:space="preserve">Eu,__________________________________________________________________________________ brasileiro(a), portador(a) do RG nº_________________________, CPF nº_________________________, responsável legal pelo(a) menor(a) _____________________________________________________, turma ______________ turno: (  ) matutino (  ) vespertino (  ) integral, </w:t>
      </w:r>
      <w:r>
        <w:rPr>
          <w:rFonts w:ascii="Arial" w:hAnsi="Arial" w:cs="Arial"/>
          <w:b/>
          <w:bCs/>
          <w:sz w:val="24"/>
          <w:szCs w:val="24"/>
          <w:highlight w:val="none"/>
        </w:rPr>
        <w:t>AUTORIZO</w:t>
      </w:r>
      <w:r>
        <w:rPr>
          <w:rFonts w:ascii="Arial" w:hAnsi="Arial" w:cs="Arial"/>
          <w:sz w:val="24"/>
          <w:szCs w:val="24"/>
          <w:highlight w:val="none"/>
        </w:rPr>
        <w:t xml:space="preserve"> o(a) aluno(a) a participar das aulas presenciais no </w:t>
      </w:r>
      <w:r>
        <w:rPr>
          <w:rFonts w:ascii="Arial" w:hAnsi="Arial" w:cs="Arial"/>
          <w:b/>
          <w:bCs/>
          <w:sz w:val="24"/>
          <w:szCs w:val="24"/>
          <w:highlight w:val="none"/>
        </w:rPr>
        <w:t>SISTEMA HÍBRIDO</w:t>
      </w:r>
      <w:r>
        <w:rPr>
          <w:rFonts w:ascii="Arial" w:hAnsi="Arial" w:cs="Arial"/>
          <w:sz w:val="24"/>
          <w:szCs w:val="24"/>
          <w:highlight w:val="none"/>
        </w:rPr>
        <w:t xml:space="preserve"> e declaro que fui devidamente informado(a) sobre as medidas de prevenção e enfrentamento ao SARS-COV2-COVID-19, bem como, sobre o Plano de Contingência / Protocolo de Biossegurança e Pedagógico adotado pela escola.</w:t>
      </w:r>
    </w:p>
    <w:p>
      <w:pPr>
        <w:spacing w:line="480" w:lineRule="auto"/>
        <w:ind w:right="3"/>
        <w:jc w:val="both"/>
        <w:rPr>
          <w:rFonts w:ascii="Arial" w:hAnsi="Arial" w:cs="Arial"/>
          <w:sz w:val="24"/>
          <w:szCs w:val="24"/>
          <w:highlight w:val="none"/>
        </w:rPr>
      </w:pPr>
      <w:r>
        <w:rPr>
          <w:rFonts w:ascii="Arial" w:hAnsi="Arial" w:cs="Arial"/>
          <w:b/>
          <w:bCs/>
          <w:sz w:val="24"/>
          <w:szCs w:val="24"/>
          <w:highlight w:val="none"/>
        </w:rPr>
        <w:t>DECLARO,</w:t>
      </w:r>
      <w:r>
        <w:rPr>
          <w:rFonts w:ascii="Arial" w:hAnsi="Arial" w:cs="Arial"/>
          <w:sz w:val="24"/>
          <w:szCs w:val="24"/>
          <w:highlight w:val="none"/>
        </w:rPr>
        <w:t xml:space="preserve"> que estou de acordo e seguirei todas as orientações recebidas e expostas no protocolo de retorno às atividades escolares presenciais.</w:t>
      </w:r>
    </w:p>
    <w:p>
      <w:pPr>
        <w:spacing w:line="480" w:lineRule="auto"/>
        <w:ind w:right="3"/>
        <w:jc w:val="both"/>
        <w:rPr>
          <w:rFonts w:ascii="Arial" w:hAnsi="Arial" w:cs="Arial"/>
          <w:sz w:val="24"/>
          <w:szCs w:val="24"/>
          <w:highlight w:val="none"/>
        </w:rPr>
      </w:pPr>
    </w:p>
    <w:p>
      <w:pPr>
        <w:ind w:right="6"/>
        <w:jc w:val="center"/>
        <w:rPr>
          <w:rFonts w:ascii="Arial" w:hAnsi="Arial" w:cs="Arial"/>
          <w:sz w:val="24"/>
          <w:szCs w:val="24"/>
          <w:highlight w:val="none"/>
        </w:rPr>
      </w:pPr>
      <w:r>
        <w:rPr>
          <w:rFonts w:ascii="Arial" w:hAnsi="Arial" w:cs="Arial"/>
          <w:sz w:val="24"/>
          <w:szCs w:val="24"/>
          <w:highlight w:val="none"/>
        </w:rPr>
        <w:t>__________________________________________________</w:t>
      </w:r>
    </w:p>
    <w:p>
      <w:pPr>
        <w:ind w:right="6"/>
        <w:rPr>
          <w:rFonts w:ascii="Arial" w:hAnsi="Arial" w:cs="Arial"/>
          <w:sz w:val="24"/>
          <w:szCs w:val="24"/>
          <w:highlight w:val="none"/>
        </w:rPr>
      </w:pPr>
    </w:p>
    <w:p>
      <w:pPr>
        <w:ind w:right="6"/>
        <w:jc w:val="center"/>
        <w:rPr>
          <w:rFonts w:ascii="Arial" w:hAnsi="Arial" w:cs="Arial"/>
          <w:sz w:val="24"/>
          <w:szCs w:val="24"/>
          <w:highlight w:val="none"/>
        </w:rPr>
      </w:pPr>
      <w:r>
        <w:rPr>
          <w:rFonts w:ascii="Arial" w:hAnsi="Arial" w:cs="Arial"/>
          <w:sz w:val="24"/>
          <w:szCs w:val="24"/>
          <w:highlight w:val="none"/>
        </w:rPr>
        <w:t>Assinatura</w:t>
      </w:r>
    </w:p>
    <w:p>
      <w:pPr>
        <w:ind w:right="6"/>
        <w:jc w:val="center"/>
        <w:rPr>
          <w:rFonts w:ascii="Arial" w:hAnsi="Arial" w:cs="Arial"/>
          <w:sz w:val="24"/>
          <w:szCs w:val="24"/>
          <w:highlight w:val="none"/>
        </w:rPr>
      </w:pPr>
    </w:p>
    <w:p>
      <w:pPr>
        <w:ind w:right="3"/>
        <w:rPr>
          <w:rFonts w:ascii="Arial" w:hAnsi="Arial" w:cs="Arial"/>
          <w:sz w:val="24"/>
          <w:szCs w:val="24"/>
          <w:highlight w:val="none"/>
        </w:rPr>
      </w:pPr>
    </w:p>
    <w:p>
      <w:pPr>
        <w:ind w:right="6"/>
        <w:rPr>
          <w:rFonts w:ascii="Arial" w:hAnsi="Arial" w:cs="Arial"/>
          <w:sz w:val="24"/>
          <w:szCs w:val="24"/>
          <w:highlight w:val="none"/>
        </w:rPr>
      </w:pPr>
    </w:p>
    <w:p>
      <w:pPr>
        <w:ind w:right="3"/>
        <w:rPr>
          <w:rFonts w:ascii="Arial" w:hAnsi="Arial" w:cs="Arial"/>
          <w:sz w:val="24"/>
          <w:szCs w:val="24"/>
          <w:highlight w:val="none"/>
        </w:rPr>
      </w:pPr>
    </w:p>
    <w:p>
      <w:pPr>
        <w:ind w:right="3"/>
        <w:jc w:val="right"/>
        <w:rPr>
          <w:rFonts w:ascii="Arial" w:hAnsi="Arial" w:cs="Arial"/>
          <w:sz w:val="24"/>
          <w:szCs w:val="24"/>
          <w:highlight w:val="none"/>
        </w:rPr>
      </w:pPr>
      <w:r>
        <w:rPr>
          <w:rFonts w:ascii="Arial" w:hAnsi="Arial" w:cs="Arial"/>
          <w:sz w:val="24"/>
          <w:szCs w:val="24"/>
          <w:highlight w:val="none"/>
        </w:rPr>
        <w:t>Schroeder, ______ /_________/_______</w:t>
      </w:r>
    </w:p>
    <w:p>
      <w:pPr>
        <w:ind w:right="3"/>
        <w:jc w:val="right"/>
        <w:rPr>
          <w:rFonts w:ascii="Arial" w:hAnsi="Arial" w:cs="Arial"/>
          <w:sz w:val="24"/>
          <w:szCs w:val="24"/>
          <w:highlight w:val="none"/>
        </w:rPr>
      </w:pP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p>
    <w:p>
      <w:pPr>
        <w:ind w:right="2339" w:firstLine="2641" w:firstLineChars="1100"/>
        <w:jc w:val="both"/>
        <w:rPr>
          <w:rFonts w:ascii="Arial" w:hAnsi="Arial" w:cs="Arial"/>
          <w:b/>
          <w:sz w:val="24"/>
          <w:szCs w:val="24"/>
          <w:highlight w:val="none"/>
        </w:rPr>
      </w:pPr>
    </w:p>
    <w:p>
      <w:pPr>
        <w:ind w:right="-20"/>
        <w:jc w:val="center"/>
        <w:rPr>
          <w:rFonts w:ascii="Arial" w:hAnsi="Arial" w:cs="Arial"/>
          <w:b/>
          <w:sz w:val="32"/>
          <w:szCs w:val="24"/>
          <w:highlight w:val="none"/>
          <w:lang w:val="pt-BR"/>
        </w:rPr>
      </w:pPr>
      <w:r>
        <w:rPr>
          <w:rFonts w:ascii="Arial" w:hAnsi="Arial" w:cs="Arial"/>
          <w:b/>
          <w:sz w:val="32"/>
          <w:szCs w:val="24"/>
          <w:highlight w:val="none"/>
        </w:rPr>
        <w:t>ANEXO 0</w:t>
      </w:r>
      <w:r>
        <w:rPr>
          <w:rFonts w:ascii="Arial" w:hAnsi="Arial" w:cs="Arial"/>
          <w:b/>
          <w:sz w:val="32"/>
          <w:szCs w:val="24"/>
          <w:highlight w:val="none"/>
          <w:lang w:val="pt-BR"/>
        </w:rPr>
        <w:t>8</w:t>
      </w:r>
    </w:p>
    <w:p>
      <w:pPr>
        <w:spacing w:line="360" w:lineRule="auto"/>
        <w:jc w:val="both"/>
        <w:rPr>
          <w:rFonts w:ascii="Arial" w:hAnsi="Arial" w:cs="Arial"/>
          <w:sz w:val="24"/>
          <w:szCs w:val="24"/>
          <w:highlight w:val="none"/>
        </w:rPr>
      </w:pPr>
    </w:p>
    <w:p>
      <w:pPr>
        <w:pStyle w:val="27"/>
        <w:spacing w:line="276" w:lineRule="auto"/>
        <w:jc w:val="center"/>
        <w:rPr>
          <w:rFonts w:ascii="Arial" w:hAnsi="Arial" w:eastAsia="Times New Roman" w:cs="Arial"/>
          <w:b/>
          <w:sz w:val="24"/>
          <w:szCs w:val="24"/>
          <w:highlight w:val="none"/>
        </w:rPr>
      </w:pPr>
    </w:p>
    <w:p>
      <w:pPr>
        <w:ind w:right="3"/>
        <w:jc w:val="center"/>
        <w:rPr>
          <w:rFonts w:ascii="Arial" w:hAnsi="Arial" w:cs="Arial"/>
          <w:b/>
          <w:bCs/>
          <w:sz w:val="24"/>
          <w:szCs w:val="24"/>
          <w:highlight w:val="none"/>
        </w:rPr>
      </w:pPr>
      <w:r>
        <w:rPr>
          <w:rFonts w:ascii="Arial" w:hAnsi="Arial" w:cs="Arial"/>
          <w:b/>
          <w:bCs/>
          <w:sz w:val="24"/>
          <w:szCs w:val="24"/>
          <w:highlight w:val="none"/>
        </w:rPr>
        <w:t xml:space="preserve">TERMO DE RESPONSABILIDADE PARA RETORNO ÀS ATIVIDADES ESCOLARES NÃO PRESENCIAIS </w:t>
      </w:r>
    </w:p>
    <w:p>
      <w:pPr>
        <w:ind w:right="3"/>
        <w:jc w:val="center"/>
        <w:rPr>
          <w:rFonts w:ascii="Arial" w:hAnsi="Arial" w:cs="Arial"/>
          <w:sz w:val="24"/>
          <w:szCs w:val="24"/>
          <w:highlight w:val="none"/>
        </w:rPr>
      </w:pPr>
    </w:p>
    <w:p>
      <w:pPr>
        <w:ind w:right="3"/>
        <w:jc w:val="center"/>
        <w:rPr>
          <w:rFonts w:ascii="Arial" w:hAnsi="Arial" w:cs="Arial"/>
          <w:sz w:val="24"/>
          <w:szCs w:val="24"/>
          <w:highlight w:val="none"/>
        </w:rPr>
      </w:pPr>
    </w:p>
    <w:p>
      <w:pPr>
        <w:ind w:right="3"/>
        <w:jc w:val="center"/>
        <w:rPr>
          <w:rFonts w:ascii="Arial" w:hAnsi="Arial" w:cs="Arial"/>
          <w:sz w:val="24"/>
          <w:szCs w:val="24"/>
          <w:highlight w:val="none"/>
        </w:rPr>
      </w:pPr>
    </w:p>
    <w:p>
      <w:pPr>
        <w:spacing w:line="480" w:lineRule="auto"/>
        <w:ind w:right="3"/>
        <w:jc w:val="both"/>
        <w:rPr>
          <w:rFonts w:ascii="Arial" w:hAnsi="Arial" w:cs="Arial"/>
          <w:sz w:val="24"/>
          <w:szCs w:val="24"/>
          <w:highlight w:val="none"/>
        </w:rPr>
      </w:pPr>
      <w:r>
        <w:rPr>
          <w:rFonts w:ascii="Arial" w:hAnsi="Arial" w:cs="Arial"/>
          <w:sz w:val="24"/>
          <w:szCs w:val="24"/>
          <w:highlight w:val="none"/>
        </w:rPr>
        <w:t xml:space="preserve">Eu,__________________________________________________________________________________ brasileiro(a), portador(a) do RG nº_________________________, CPF nº_________________________, responsável legal pelo(a) menor(a) _____________________________________________________, turma ______________ turno: (  ) matutino (  ) vespertino (  ) integral, </w:t>
      </w:r>
      <w:r>
        <w:rPr>
          <w:rFonts w:ascii="Arial" w:hAnsi="Arial" w:cs="Arial"/>
          <w:b/>
          <w:bCs/>
          <w:sz w:val="24"/>
          <w:szCs w:val="24"/>
          <w:highlight w:val="none"/>
        </w:rPr>
        <w:t>NÃO AUTORIZO</w:t>
      </w:r>
      <w:r>
        <w:rPr>
          <w:rFonts w:ascii="Arial" w:hAnsi="Arial" w:cs="Arial"/>
          <w:sz w:val="24"/>
          <w:szCs w:val="24"/>
          <w:highlight w:val="none"/>
        </w:rPr>
        <w:t xml:space="preserve"> o(a) aluno(a) a participar das aulas/atividades </w:t>
      </w:r>
      <w:r>
        <w:rPr>
          <w:rFonts w:ascii="Arial" w:hAnsi="Arial" w:cs="Arial"/>
          <w:b/>
          <w:bCs/>
          <w:sz w:val="24"/>
          <w:szCs w:val="24"/>
          <w:highlight w:val="none"/>
        </w:rPr>
        <w:t xml:space="preserve">PRESENCIAIS, </w:t>
      </w:r>
      <w:r>
        <w:rPr>
          <w:rFonts w:ascii="Arial" w:hAnsi="Arial" w:cs="Arial"/>
          <w:sz w:val="24"/>
          <w:szCs w:val="24"/>
          <w:highlight w:val="none"/>
        </w:rPr>
        <w:t xml:space="preserve">estando ciente de que haverá retorno das </w:t>
      </w:r>
      <w:r>
        <w:rPr>
          <w:rFonts w:ascii="Arial" w:hAnsi="Arial" w:cs="Arial"/>
          <w:b/>
          <w:bCs/>
          <w:sz w:val="24"/>
          <w:szCs w:val="24"/>
          <w:highlight w:val="none"/>
        </w:rPr>
        <w:t>AULAS PRESENCIAIS NO SISTEMA HÍBRIDO</w:t>
      </w:r>
      <w:r>
        <w:rPr>
          <w:rFonts w:ascii="Arial" w:hAnsi="Arial" w:cs="Arial"/>
          <w:sz w:val="24"/>
          <w:szCs w:val="24"/>
          <w:highlight w:val="none"/>
        </w:rPr>
        <w:t xml:space="preserve">. Opto em manter meu filho(a) com aulas/atividades </w:t>
      </w:r>
      <w:r>
        <w:rPr>
          <w:rFonts w:ascii="Arial" w:hAnsi="Arial" w:cs="Arial"/>
          <w:b/>
          <w:bCs/>
          <w:sz w:val="24"/>
          <w:szCs w:val="24"/>
          <w:highlight w:val="none"/>
        </w:rPr>
        <w:t>NÃO PRESENCIAIS.</w:t>
      </w:r>
    </w:p>
    <w:p>
      <w:pPr>
        <w:spacing w:line="480" w:lineRule="auto"/>
        <w:ind w:right="3"/>
        <w:jc w:val="both"/>
        <w:rPr>
          <w:rFonts w:ascii="Arial" w:hAnsi="Arial" w:cs="Arial"/>
          <w:sz w:val="24"/>
          <w:szCs w:val="24"/>
          <w:highlight w:val="none"/>
        </w:rPr>
      </w:pPr>
      <w:r>
        <w:rPr>
          <w:rFonts w:ascii="Arial" w:hAnsi="Arial" w:cs="Arial"/>
          <w:sz w:val="24"/>
          <w:szCs w:val="24"/>
          <w:highlight w:val="none"/>
        </w:rPr>
        <w:t xml:space="preserve">Declarando ainda que fui devidamente informado(a) sobre as medidas de prevenção e enfrentamento ao </w:t>
      </w:r>
      <w:r>
        <w:rPr>
          <w:rFonts w:ascii="Arial" w:hAnsi="Arial" w:cs="Arial"/>
          <w:b/>
          <w:bCs/>
          <w:sz w:val="24"/>
          <w:szCs w:val="24"/>
          <w:highlight w:val="none"/>
        </w:rPr>
        <w:t>SARS-COV2-COVID-19</w:t>
      </w:r>
      <w:r>
        <w:rPr>
          <w:rFonts w:ascii="Arial" w:hAnsi="Arial" w:cs="Arial"/>
          <w:sz w:val="24"/>
          <w:szCs w:val="24"/>
          <w:highlight w:val="none"/>
        </w:rPr>
        <w:t>, bem como, sobre o Plano de Contingência / Protocolo de Biossegurança e Pedagógico adotado pela escola.</w:t>
      </w:r>
    </w:p>
    <w:p>
      <w:pPr>
        <w:spacing w:line="480" w:lineRule="auto"/>
        <w:ind w:right="3"/>
        <w:jc w:val="both"/>
        <w:rPr>
          <w:rFonts w:ascii="Arial" w:hAnsi="Arial" w:cs="Arial"/>
          <w:sz w:val="24"/>
          <w:szCs w:val="24"/>
          <w:highlight w:val="none"/>
        </w:rPr>
      </w:pPr>
      <w:r>
        <w:rPr>
          <w:rFonts w:ascii="Arial" w:hAnsi="Arial" w:cs="Arial"/>
          <w:b/>
          <w:bCs/>
          <w:sz w:val="24"/>
          <w:szCs w:val="24"/>
          <w:highlight w:val="none"/>
        </w:rPr>
        <w:t>DECLARO,</w:t>
      </w:r>
      <w:r>
        <w:rPr>
          <w:rFonts w:ascii="Arial" w:hAnsi="Arial" w:cs="Arial"/>
          <w:sz w:val="24"/>
          <w:szCs w:val="24"/>
          <w:highlight w:val="none"/>
        </w:rPr>
        <w:t xml:space="preserve"> que estou de acordo e seguirei todas as orientações recebidas e expostas no protocolo de retorno às atividades escolares presenciais e não presenciais.</w:t>
      </w:r>
    </w:p>
    <w:p>
      <w:pPr>
        <w:spacing w:line="480" w:lineRule="auto"/>
        <w:ind w:right="3"/>
        <w:jc w:val="both"/>
        <w:rPr>
          <w:rFonts w:ascii="Arial" w:hAnsi="Arial" w:cs="Arial"/>
          <w:sz w:val="24"/>
          <w:szCs w:val="24"/>
          <w:highlight w:val="none"/>
        </w:rPr>
      </w:pPr>
    </w:p>
    <w:p>
      <w:pPr>
        <w:ind w:right="6"/>
        <w:jc w:val="center"/>
        <w:rPr>
          <w:rFonts w:ascii="Arial" w:hAnsi="Arial" w:cs="Arial"/>
          <w:sz w:val="24"/>
          <w:szCs w:val="24"/>
          <w:highlight w:val="none"/>
        </w:rPr>
      </w:pPr>
      <w:r>
        <w:rPr>
          <w:rFonts w:ascii="Arial" w:hAnsi="Arial" w:cs="Arial"/>
          <w:sz w:val="24"/>
          <w:szCs w:val="24"/>
          <w:highlight w:val="none"/>
        </w:rPr>
        <w:t>__________________________________________________</w:t>
      </w:r>
    </w:p>
    <w:p>
      <w:pPr>
        <w:ind w:right="6"/>
        <w:rPr>
          <w:rFonts w:ascii="Arial" w:hAnsi="Arial" w:cs="Arial"/>
          <w:sz w:val="24"/>
          <w:szCs w:val="24"/>
          <w:highlight w:val="none"/>
        </w:rPr>
      </w:pPr>
    </w:p>
    <w:p>
      <w:pPr>
        <w:ind w:right="6"/>
        <w:jc w:val="center"/>
        <w:rPr>
          <w:rFonts w:ascii="Arial" w:hAnsi="Arial" w:cs="Arial"/>
          <w:sz w:val="24"/>
          <w:szCs w:val="24"/>
          <w:highlight w:val="none"/>
        </w:rPr>
      </w:pPr>
      <w:r>
        <w:rPr>
          <w:rFonts w:ascii="Arial" w:hAnsi="Arial" w:cs="Arial"/>
          <w:sz w:val="24"/>
          <w:szCs w:val="24"/>
          <w:highlight w:val="none"/>
        </w:rPr>
        <w:t>Assinatura</w:t>
      </w:r>
    </w:p>
    <w:p>
      <w:pPr>
        <w:ind w:right="3"/>
        <w:rPr>
          <w:rFonts w:ascii="Arial" w:hAnsi="Arial" w:cs="Arial"/>
          <w:sz w:val="24"/>
          <w:szCs w:val="24"/>
          <w:highlight w:val="none"/>
        </w:rPr>
      </w:pPr>
    </w:p>
    <w:p>
      <w:pPr>
        <w:spacing w:line="360" w:lineRule="auto"/>
        <w:jc w:val="both"/>
        <w:rPr>
          <w:rFonts w:ascii="Arial" w:hAnsi="Arial" w:cs="Arial"/>
          <w:sz w:val="24"/>
          <w:szCs w:val="24"/>
          <w:highlight w:val="none"/>
        </w:rPr>
      </w:pPr>
    </w:p>
    <w:sectPr>
      <w:footerReference r:id="rId6" w:type="default"/>
      <w:pgSz w:w="11910" w:h="16840"/>
      <w:pgMar w:top="720" w:right="720" w:bottom="720" w:left="720" w:header="0" w:footer="16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entury Gothic">
    <w:altName w:val="Segoe Print"/>
    <w:panose1 w:val="020B050202020202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Unicode MS">
    <w:altName w:val="Arial"/>
    <w:panose1 w:val="020B0604020202020204"/>
    <w:charset w:val="80"/>
    <w:family w:val="swiss"/>
    <w:pitch w:val="default"/>
    <w:sig w:usb0="00000000" w:usb1="00000000" w:usb2="0000003F" w:usb3="00000000" w:csb0="003F01FF"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5743980"/>
    </w:sdtPr>
    <w:sdtContent>
      <w:p>
        <w:pPr>
          <w:pStyle w:val="18"/>
          <w:jc w:val="right"/>
        </w:pPr>
      </w:p>
    </w:sdtContent>
  </w:sdt>
  <w:p>
    <w:pPr>
      <w:pStyle w:val="14"/>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9827303"/>
    </w:sdtPr>
    <w:sdtContent>
      <w:p>
        <w:pPr>
          <w:pStyle w:val="18"/>
          <w:jc w:val="right"/>
        </w:pPr>
        <w:r>
          <w:fldChar w:fldCharType="begin"/>
        </w:r>
        <w:r>
          <w:instrText xml:space="preserve">PAGE   \* MERGEFORMAT</w:instrText>
        </w:r>
        <w:r>
          <w:fldChar w:fldCharType="separate"/>
        </w:r>
        <w:r>
          <w:rPr>
            <w:lang w:val="pt-BR"/>
          </w:rPr>
          <w:t>46</w:t>
        </w:r>
        <w:r>
          <w:fldChar w:fldCharType="end"/>
        </w:r>
      </w:p>
    </w:sdtContent>
  </w:sdt>
  <w:p>
    <w:pPr>
      <w:pStyle w:val="14"/>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left="-1418"/>
      <w:rPr>
        <w:rFonts w:ascii="Arial" w:hAnsi="Arial" w:cs="Arial"/>
      </w:rPr>
    </w:pPr>
    <w:r>
      <w:rPr>
        <w:sz w:val="24"/>
        <w:lang w:val="pt-BR" w:eastAsia="pt-BR" w:bidi="ar-SA"/>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lang w:val="pt-BR"/>
                            </w:rPr>
                          </w:pPr>
                          <w:r>
                            <w:rPr>
                              <w:lang w:val="pt-BR"/>
                            </w:rPr>
                            <w:fldChar w:fldCharType="begin"/>
                          </w:r>
                          <w:r>
                            <w:rPr>
                              <w:lang w:val="pt-BR"/>
                            </w:rPr>
                            <w:instrText xml:space="preserve"> PAGE  \* MERGEFORMAT </w:instrText>
                          </w:r>
                          <w:r>
                            <w:rPr>
                              <w:lang w:val="pt-BR"/>
                            </w:rPr>
                            <w:fldChar w:fldCharType="separate"/>
                          </w:r>
                          <w:r>
                            <w:rPr>
                              <w:lang w:val="pt-BR"/>
                            </w:rPr>
                            <w:t>55</w:t>
                          </w:r>
                          <w:r>
                            <w:rPr>
                              <w:lang w:val="pt-B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AqzP8CACAABa&#10;BAAADgAAAAAAAAABACAAAAAfAQAAZHJzL2Uyb0RvYy54bWxQSwUGAAAAAAYABgBZAQAAsQUAAAAA&#10;">
              <v:fill on="f" focussize="0,0"/>
              <v:stroke on="f" weight="0.5pt"/>
              <v:imagedata o:title=""/>
              <o:lock v:ext="edit" aspectratio="f"/>
              <v:textbox inset="0mm,0mm,0mm,0mm" style="mso-fit-shape-to-text:t;">
                <w:txbxContent>
                  <w:p>
                    <w:pPr>
                      <w:pStyle w:val="18"/>
                      <w:rPr>
                        <w:lang w:val="pt-BR"/>
                      </w:rPr>
                    </w:pPr>
                    <w:r>
                      <w:rPr>
                        <w:lang w:val="pt-BR"/>
                      </w:rPr>
                      <w:fldChar w:fldCharType="begin"/>
                    </w:r>
                    <w:r>
                      <w:rPr>
                        <w:lang w:val="pt-BR"/>
                      </w:rPr>
                      <w:instrText xml:space="preserve"> PAGE  \* MERGEFORMAT </w:instrText>
                    </w:r>
                    <w:r>
                      <w:rPr>
                        <w:lang w:val="pt-BR"/>
                      </w:rPr>
                      <w:fldChar w:fldCharType="separate"/>
                    </w:r>
                    <w:r>
                      <w:rPr>
                        <w:lang w:val="pt-BR"/>
                      </w:rPr>
                      <w:t>55</w:t>
                    </w:r>
                    <w:r>
                      <w:rPr>
                        <w:lang w:val="pt-BR"/>
                      </w:rPr>
                      <w:fldChar w:fldCharType="end"/>
                    </w:r>
                  </w:p>
                </w:txbxContent>
              </v:textbox>
            </v:shape>
          </w:pict>
        </mc:Fallback>
      </mc:AlternateContent>
    </w:r>
    <w:r>
      <w:rPr>
        <w:rFonts w:ascii="Arial" w:hAnsi="Arial" w:cs="Arial"/>
      </w:rPr>
      <w:t xml:space="preserve">                 </w:t>
    </w:r>
  </w:p>
  <w:p>
    <w:pPr>
      <w:pStyle w:val="18"/>
      <w:ind w:left="-1418"/>
      <w:jc w:val="center"/>
      <w:rPr>
        <w:rFonts w:ascii="Arial" w:hAnsi="Arial" w:cs="Arial"/>
      </w:rPr>
    </w:pPr>
  </w:p>
  <w:p>
    <w:pPr>
      <w:pStyle w:val="18"/>
      <w:ind w:left="-1418"/>
      <w:jc w:val="center"/>
      <w:rPr>
        <w:rFonts w:ascii="Arial" w:hAnsi="Arial" w:cs="Arial"/>
      </w:rPr>
    </w:pPr>
    <w:r>
      <w:rPr>
        <w:rFonts w:ascii="Arial" w:hAnsi="Arial" w:cs="Arial"/>
        <w:lang w:val="pt-BR"/>
      </w:rPr>
      <w:t xml:space="preserve">                           </w:t>
    </w:r>
    <w:r>
      <w:rPr>
        <w:rFonts w:ascii="Arial" w:hAnsi="Arial" w:cs="Arial"/>
      </w:rPr>
      <w:t xml:space="preserve">Rua: Erich Froehner, 4013 – Bairro Schroeder I </w:t>
    </w:r>
    <w:r>
      <w:rPr>
        <w:rFonts w:ascii="Arial" w:hAnsi="Arial" w:cs="Arial"/>
        <w:lang w:val="pt-BR"/>
      </w:rPr>
      <w:t xml:space="preserve"> </w:t>
    </w:r>
    <w:r>
      <w:rPr>
        <w:rFonts w:ascii="Arial" w:hAnsi="Arial" w:cs="Arial"/>
        <w:lang w:val="en-US"/>
      </w:rPr>
      <w:t>Schroeder/SC – CEP 89275-000</w:t>
    </w:r>
  </w:p>
  <w:p>
    <w:pPr>
      <w:pStyle w:val="18"/>
      <w:jc w:val="center"/>
      <w:rPr>
        <w:rFonts w:ascii="Arial" w:hAnsi="Arial" w:cs="Arial"/>
        <w:lang w:val="en-US"/>
      </w:rPr>
    </w:pPr>
    <w:r>
      <w:rPr>
        <w:rFonts w:ascii="Arial" w:hAnsi="Arial" w:cs="Arial"/>
        <w:lang w:val="pt-BR"/>
      </w:rPr>
      <w:t xml:space="preserve">      </w:t>
    </w:r>
    <w:r>
      <w:rPr>
        <w:rFonts w:ascii="Arial" w:hAnsi="Arial" w:cs="Arial"/>
        <w:lang w:val="en-US"/>
      </w:rPr>
      <w:t>Fone: (47) 3374-</w:t>
    </w:r>
    <w:r>
      <w:rPr>
        <w:rFonts w:ascii="Arial" w:hAnsi="Arial" w:cs="Arial"/>
        <w:lang w:val="pt-BR"/>
      </w:rPr>
      <w:t>6597</w:t>
    </w:r>
    <w:r>
      <w:rPr>
        <w:rFonts w:ascii="Arial" w:hAnsi="Arial" w:cs="Arial"/>
        <w:lang w:val="en-US"/>
      </w:rPr>
      <w:t xml:space="preserve"> – E-mail: jardim.abelhinha@schroeder.sc.gov.br</w:t>
    </w:r>
  </w:p>
  <w:p>
    <w:pPr>
      <w:pStyle w:val="18"/>
      <w:jc w:val="center"/>
      <w:rPr>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Arial" w:hAnsi="Arial" w:cs="Arial"/>
        <w:b/>
        <w:sz w:val="32"/>
        <w:szCs w:val="24"/>
      </w:rPr>
    </w:pPr>
    <w:r>
      <w:rPr>
        <w:rFonts w:ascii="Arial" w:hAnsi="Arial" w:cs="Arial"/>
        <w:sz w:val="24"/>
        <w:szCs w:val="24"/>
        <w:lang w:val="pt-BR" w:eastAsia="pt-BR" w:bidi="ar-SA"/>
      </w:rPr>
      <w:drawing>
        <wp:anchor distT="0" distB="0" distL="114935" distR="114935" simplePos="0" relativeHeight="251659264" behindDoc="0" locked="0" layoutInCell="1" allowOverlap="1">
          <wp:simplePos x="0" y="0"/>
          <wp:positionH relativeFrom="column">
            <wp:posOffset>752475</wp:posOffset>
          </wp:positionH>
          <wp:positionV relativeFrom="paragraph">
            <wp:posOffset>142875</wp:posOffset>
          </wp:positionV>
          <wp:extent cx="427990" cy="742950"/>
          <wp:effectExtent l="0" t="0" r="0"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27990" cy="742950"/>
                  </a:xfrm>
                  <a:prstGeom prst="rect">
                    <a:avLst/>
                  </a:prstGeom>
                  <a:solidFill>
                    <a:srgbClr val="FFFFFF"/>
                  </a:solidFill>
                  <a:ln>
                    <a:noFill/>
                  </a:ln>
                </pic:spPr>
              </pic:pic>
            </a:graphicData>
          </a:graphic>
        </wp:anchor>
      </w:drawing>
    </w:r>
  </w:p>
  <w:p>
    <w:pPr>
      <w:jc w:val="center"/>
      <w:rPr>
        <w:rFonts w:ascii="Arial" w:hAnsi="Arial" w:cs="Arial"/>
        <w:sz w:val="24"/>
        <w:szCs w:val="24"/>
        <w:lang w:val="en-US" w:eastAsia="pt-BR" w:bidi="ar-SA"/>
      </w:rPr>
    </w:pPr>
    <w:r>
      <w:rPr>
        <w:rFonts w:ascii="Arial" w:hAnsi="Arial" w:cs="Arial"/>
        <w:sz w:val="24"/>
        <w:szCs w:val="24"/>
        <w:lang w:val="en-US" w:eastAsia="pt-BR" w:bidi="ar-SA"/>
      </w:rPr>
      <w:t>JARDIM DE INFÂNCIA ABELHINHA FELIZ</w:t>
    </w:r>
  </w:p>
  <w:p>
    <w:pPr>
      <w:numPr>
        <w:ilvl w:val="0"/>
        <w:numId w:val="1"/>
      </w:numPr>
      <w:jc w:val="center"/>
      <w:rPr>
        <w:rFonts w:ascii="Arial" w:hAnsi="Arial" w:cs="Arial"/>
        <w:sz w:val="24"/>
        <w:szCs w:val="24"/>
        <w:lang w:val="en-US" w:eastAsia="pt-BR" w:bidi="ar-SA"/>
      </w:rPr>
    </w:pPr>
    <w:r>
      <w:rPr>
        <w:rFonts w:ascii="Arial" w:hAnsi="Arial" w:cs="Arial"/>
        <w:sz w:val="24"/>
        <w:szCs w:val="24"/>
        <w:lang w:val="en-US" w:eastAsia="pt-BR" w:bidi="ar-SA"/>
      </w:rPr>
      <w:t>3374-6597</w:t>
    </w:r>
  </w:p>
  <w:p>
    <w:pPr>
      <w:pStyle w:val="17"/>
      <w:ind w:firstLine="2880" w:firstLineChars="1200"/>
      <w:jc w:val="both"/>
      <w:rPr>
        <w:rFonts w:ascii="Arial" w:hAnsi="Arial" w:cs="Arial"/>
        <w:sz w:val="24"/>
        <w:szCs w:val="24"/>
        <w:lang w:val="en-US"/>
      </w:rPr>
    </w:pPr>
    <w:r>
      <w:rPr>
        <w:rFonts w:ascii="Arial" w:hAnsi="Arial" w:cs="Arial"/>
        <w:sz w:val="24"/>
        <w:szCs w:val="24"/>
        <w:lang w:val="en-US"/>
      </w:rPr>
      <w:t xml:space="preserve">Email: </w:t>
    </w:r>
    <w:r>
      <w:fldChar w:fldCharType="begin"/>
    </w:r>
    <w:r>
      <w:instrText xml:space="preserve"> HYPERLINK "mailto:jardim.abelhinha@schroeder.sc.gov.br" </w:instrText>
    </w:r>
    <w:r>
      <w:fldChar w:fldCharType="separate"/>
    </w:r>
    <w:r>
      <w:rPr>
        <w:rStyle w:val="13"/>
        <w:rFonts w:ascii="Arial" w:hAnsi="Arial" w:cs="Arial"/>
        <w:sz w:val="24"/>
        <w:szCs w:val="24"/>
        <w:lang w:val="en-US"/>
      </w:rPr>
      <w:t>jardim.abelhinha@schroeder.sc.gov.br</w:t>
    </w:r>
    <w:r>
      <w:rPr>
        <w:rStyle w:val="13"/>
        <w:rFonts w:ascii="Arial" w:hAnsi="Arial" w:cs="Arial"/>
        <w:sz w:val="24"/>
        <w:szCs w:val="24"/>
        <w:lang w:val="en-US"/>
      </w:rPr>
      <w:fldChar w:fldCharType="end"/>
    </w:r>
  </w:p>
  <w:p>
    <w:pPr>
      <w:pStyle w:val="17"/>
      <w:ind w:firstLine="2880" w:firstLineChars="1200"/>
      <w:jc w:val="both"/>
      <w:rPr>
        <w:rFonts w:ascii="Arial" w:hAnsi="Arial" w:cs="Arial"/>
        <w:sz w:val="24"/>
        <w:szCs w:val="24"/>
        <w:lang w:val="en-US"/>
      </w:rPr>
    </w:pPr>
  </w:p>
  <w:p>
    <w:pPr>
      <w:pStyle w:val="14"/>
      <w:spacing w:line="14" w:lineRule="auto"/>
      <w:rPr>
        <w:sz w:val="20"/>
        <w:lang w:val="en-US"/>
      </w:rPr>
    </w:pPr>
  </w:p>
  <w:p>
    <w:pPr>
      <w:pStyle w:val="14"/>
      <w:spacing w:line="14" w:lineRule="auto"/>
      <w:rPr>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6F644C"/>
    <w:multiLevelType w:val="singleLevel"/>
    <w:tmpl w:val="C46F644C"/>
    <w:lvl w:ilvl="0" w:tentative="0">
      <w:start w:val="1"/>
      <w:numFmt w:val="upperLetter"/>
      <w:suff w:val="space"/>
      <w:lvlText w:val="%1)"/>
      <w:lvlJc w:val="left"/>
    </w:lvl>
  </w:abstractNum>
  <w:abstractNum w:abstractNumId="1">
    <w:nsid w:val="CC19C570"/>
    <w:multiLevelType w:val="singleLevel"/>
    <w:tmpl w:val="CC19C570"/>
    <w:lvl w:ilvl="0" w:tentative="0">
      <w:start w:val="1"/>
      <w:numFmt w:val="bullet"/>
      <w:lvlText w:val="●"/>
      <w:lvlJc w:val="left"/>
      <w:pPr>
        <w:tabs>
          <w:tab w:val="left" w:pos="420"/>
        </w:tabs>
        <w:ind w:left="420" w:hanging="420"/>
      </w:pPr>
      <w:rPr>
        <w:rFonts w:hint="default" w:ascii="Arial" w:hAnsi="Arial" w:cs="Arial"/>
      </w:rPr>
    </w:lvl>
  </w:abstractNum>
  <w:abstractNum w:abstractNumId="2">
    <w:nsid w:val="E2324F3A"/>
    <w:multiLevelType w:val="singleLevel"/>
    <w:tmpl w:val="E2324F3A"/>
    <w:lvl w:ilvl="0" w:tentative="0">
      <w:start w:val="1"/>
      <w:numFmt w:val="bullet"/>
      <w:lvlText w:val="●"/>
      <w:lvlJc w:val="left"/>
      <w:pPr>
        <w:tabs>
          <w:tab w:val="left" w:pos="420"/>
        </w:tabs>
        <w:ind w:left="420" w:hanging="420"/>
      </w:pPr>
      <w:rPr>
        <w:rFonts w:hint="default" w:ascii="Arial" w:hAnsi="Arial" w:cs="Arial"/>
      </w:rPr>
    </w:lvl>
  </w:abstractNum>
  <w:abstractNum w:abstractNumId="3">
    <w:nsid w:val="F9B8E7B0"/>
    <w:multiLevelType w:val="singleLevel"/>
    <w:tmpl w:val="F9B8E7B0"/>
    <w:lvl w:ilvl="0" w:tentative="0">
      <w:start w:val="1"/>
      <w:numFmt w:val="decimal"/>
      <w:suff w:val="space"/>
      <w:lvlText w:val="%1-"/>
      <w:lvlJc w:val="left"/>
    </w:lvl>
  </w:abstractNum>
  <w:abstractNum w:abstractNumId="4">
    <w:nsid w:val="034D46C1"/>
    <w:multiLevelType w:val="singleLevel"/>
    <w:tmpl w:val="034D46C1"/>
    <w:lvl w:ilvl="0" w:tentative="0">
      <w:start w:val="47"/>
      <w:numFmt w:val="decimal"/>
      <w:suff w:val="space"/>
      <w:lvlText w:val="(%1)"/>
      <w:lvlJc w:val="left"/>
    </w:lvl>
  </w:abstractNum>
  <w:abstractNum w:abstractNumId="5">
    <w:nsid w:val="0BDC3AED"/>
    <w:multiLevelType w:val="multilevel"/>
    <w:tmpl w:val="0BDC3AED"/>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6">
    <w:nsid w:val="0C251F2B"/>
    <w:multiLevelType w:val="multilevel"/>
    <w:tmpl w:val="0C251F2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7">
    <w:nsid w:val="0DF9329B"/>
    <w:multiLevelType w:val="multilevel"/>
    <w:tmpl w:val="0DF9329B"/>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14D7A33"/>
    <w:multiLevelType w:val="multilevel"/>
    <w:tmpl w:val="114D7A33"/>
    <w:lvl w:ilvl="0" w:tentative="0">
      <w:start w:val="1"/>
      <w:numFmt w:val="lowerLetter"/>
      <w:lvlText w:val="%1)"/>
      <w:lvlJc w:val="left"/>
      <w:pPr>
        <w:ind w:left="460" w:hanging="360"/>
      </w:pPr>
      <w:rPr>
        <w:rFonts w:hint="default"/>
      </w:rPr>
    </w:lvl>
    <w:lvl w:ilvl="1" w:tentative="0">
      <w:start w:val="1"/>
      <w:numFmt w:val="lowerLetter"/>
      <w:lvlText w:val="%2."/>
      <w:lvlJc w:val="left"/>
      <w:pPr>
        <w:ind w:left="1180" w:hanging="360"/>
      </w:pPr>
    </w:lvl>
    <w:lvl w:ilvl="2" w:tentative="0">
      <w:start w:val="1"/>
      <w:numFmt w:val="lowerRoman"/>
      <w:lvlText w:val="%3."/>
      <w:lvlJc w:val="right"/>
      <w:pPr>
        <w:ind w:left="1900" w:hanging="180"/>
      </w:pPr>
    </w:lvl>
    <w:lvl w:ilvl="3" w:tentative="0">
      <w:start w:val="1"/>
      <w:numFmt w:val="decimal"/>
      <w:lvlText w:val="%4."/>
      <w:lvlJc w:val="left"/>
      <w:pPr>
        <w:ind w:left="2620" w:hanging="360"/>
      </w:pPr>
    </w:lvl>
    <w:lvl w:ilvl="4" w:tentative="0">
      <w:start w:val="1"/>
      <w:numFmt w:val="lowerLetter"/>
      <w:lvlText w:val="%5."/>
      <w:lvlJc w:val="left"/>
      <w:pPr>
        <w:ind w:left="3340" w:hanging="360"/>
      </w:pPr>
    </w:lvl>
    <w:lvl w:ilvl="5" w:tentative="0">
      <w:start w:val="1"/>
      <w:numFmt w:val="lowerRoman"/>
      <w:lvlText w:val="%6."/>
      <w:lvlJc w:val="right"/>
      <w:pPr>
        <w:ind w:left="4060" w:hanging="180"/>
      </w:pPr>
    </w:lvl>
    <w:lvl w:ilvl="6" w:tentative="0">
      <w:start w:val="1"/>
      <w:numFmt w:val="decimal"/>
      <w:lvlText w:val="%7."/>
      <w:lvlJc w:val="left"/>
      <w:pPr>
        <w:ind w:left="4780" w:hanging="360"/>
      </w:pPr>
    </w:lvl>
    <w:lvl w:ilvl="7" w:tentative="0">
      <w:start w:val="1"/>
      <w:numFmt w:val="lowerLetter"/>
      <w:lvlText w:val="%8."/>
      <w:lvlJc w:val="left"/>
      <w:pPr>
        <w:ind w:left="5500" w:hanging="360"/>
      </w:pPr>
    </w:lvl>
    <w:lvl w:ilvl="8" w:tentative="0">
      <w:start w:val="1"/>
      <w:numFmt w:val="lowerRoman"/>
      <w:lvlText w:val="%9."/>
      <w:lvlJc w:val="right"/>
      <w:pPr>
        <w:ind w:left="6220" w:hanging="180"/>
      </w:pPr>
    </w:lvl>
  </w:abstractNum>
  <w:abstractNum w:abstractNumId="9">
    <w:nsid w:val="145E11F1"/>
    <w:multiLevelType w:val="multilevel"/>
    <w:tmpl w:val="145E11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5F1634B"/>
    <w:multiLevelType w:val="multilevel"/>
    <w:tmpl w:val="15F1634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1">
    <w:nsid w:val="165B5CE2"/>
    <w:multiLevelType w:val="multilevel"/>
    <w:tmpl w:val="165B5CE2"/>
    <w:lvl w:ilvl="0" w:tentative="0">
      <w:start w:val="1"/>
      <w:numFmt w:val="lowerLetter"/>
      <w:lvlText w:val="%1)"/>
      <w:lvlJc w:val="left"/>
      <w:pPr>
        <w:ind w:left="884" w:hanging="360"/>
      </w:pPr>
      <w:rPr>
        <w:strike w:val="0"/>
        <w:dstrike w:val="0"/>
        <w:u w:val="none"/>
      </w:rPr>
    </w:lvl>
    <w:lvl w:ilvl="1" w:tentative="0">
      <w:start w:val="1"/>
      <w:numFmt w:val="lowerLetter"/>
      <w:lvlText w:val="%2."/>
      <w:lvlJc w:val="left"/>
      <w:pPr>
        <w:ind w:left="1604" w:hanging="360"/>
      </w:pPr>
    </w:lvl>
    <w:lvl w:ilvl="2" w:tentative="0">
      <w:start w:val="1"/>
      <w:numFmt w:val="lowerRoman"/>
      <w:lvlText w:val="%3."/>
      <w:lvlJc w:val="right"/>
      <w:pPr>
        <w:ind w:left="2324" w:hanging="180"/>
      </w:pPr>
    </w:lvl>
    <w:lvl w:ilvl="3" w:tentative="0">
      <w:start w:val="1"/>
      <w:numFmt w:val="decimal"/>
      <w:lvlText w:val="%4."/>
      <w:lvlJc w:val="left"/>
      <w:pPr>
        <w:ind w:left="3044" w:hanging="360"/>
      </w:pPr>
    </w:lvl>
    <w:lvl w:ilvl="4" w:tentative="0">
      <w:start w:val="1"/>
      <w:numFmt w:val="lowerLetter"/>
      <w:lvlText w:val="%5."/>
      <w:lvlJc w:val="left"/>
      <w:pPr>
        <w:ind w:left="3764" w:hanging="360"/>
      </w:pPr>
    </w:lvl>
    <w:lvl w:ilvl="5" w:tentative="0">
      <w:start w:val="1"/>
      <w:numFmt w:val="lowerRoman"/>
      <w:lvlText w:val="%6."/>
      <w:lvlJc w:val="right"/>
      <w:pPr>
        <w:ind w:left="4484" w:hanging="180"/>
      </w:pPr>
    </w:lvl>
    <w:lvl w:ilvl="6" w:tentative="0">
      <w:start w:val="1"/>
      <w:numFmt w:val="decimal"/>
      <w:lvlText w:val="%7."/>
      <w:lvlJc w:val="left"/>
      <w:pPr>
        <w:ind w:left="5204" w:hanging="360"/>
      </w:pPr>
    </w:lvl>
    <w:lvl w:ilvl="7" w:tentative="0">
      <w:start w:val="1"/>
      <w:numFmt w:val="lowerLetter"/>
      <w:lvlText w:val="%8."/>
      <w:lvlJc w:val="left"/>
      <w:pPr>
        <w:ind w:left="5924" w:hanging="360"/>
      </w:pPr>
    </w:lvl>
    <w:lvl w:ilvl="8" w:tentative="0">
      <w:start w:val="1"/>
      <w:numFmt w:val="lowerRoman"/>
      <w:lvlText w:val="%9."/>
      <w:lvlJc w:val="right"/>
      <w:pPr>
        <w:ind w:left="6644" w:hanging="180"/>
      </w:pPr>
    </w:lvl>
  </w:abstractNum>
  <w:abstractNum w:abstractNumId="12">
    <w:nsid w:val="18F53561"/>
    <w:multiLevelType w:val="multilevel"/>
    <w:tmpl w:val="18F53561"/>
    <w:lvl w:ilvl="0" w:tentative="0">
      <w:start w:val="20"/>
      <w:numFmt w:val="decimal"/>
      <w:lvlText w:val="%1"/>
      <w:lvlJc w:val="left"/>
      <w:pPr>
        <w:ind w:left="570" w:hanging="570"/>
      </w:pPr>
      <w:rPr>
        <w:rFonts w:hint="default"/>
      </w:rPr>
    </w:lvl>
    <w:lvl w:ilvl="1" w:tentative="0">
      <w:start w:val="4"/>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3">
    <w:nsid w:val="1C9A7665"/>
    <w:multiLevelType w:val="multilevel"/>
    <w:tmpl w:val="1C9A7665"/>
    <w:lvl w:ilvl="0" w:tentative="0">
      <w:start w:val="1"/>
      <w:numFmt w:val="bullet"/>
      <w:lvlText w:val=""/>
      <w:lvlJc w:val="left"/>
      <w:pPr>
        <w:tabs>
          <w:tab w:val="left" w:pos="0"/>
        </w:tabs>
        <w:ind w:left="1401" w:hanging="247"/>
      </w:pPr>
      <w:rPr>
        <w:rFonts w:hint="default" w:ascii="Wingdings" w:hAnsi="Wingdings"/>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4">
    <w:nsid w:val="1EF66ADF"/>
    <w:multiLevelType w:val="multilevel"/>
    <w:tmpl w:val="1EF66ADF"/>
    <w:lvl w:ilvl="0" w:tentative="0">
      <w:start w:val="1"/>
      <w:numFmt w:val="lowerLetter"/>
      <w:lvlText w:val="%1)"/>
      <w:lvlJc w:val="left"/>
      <w:pPr>
        <w:tabs>
          <w:tab w:val="left" w:pos="0"/>
        </w:tabs>
        <w:ind w:left="1401" w:hanging="247"/>
      </w:pPr>
      <w:rPr>
        <w:rFonts w:ascii="Times New Roman" w:hAnsi="Times New Roman" w:eastAsia="Times New Roman" w:cs="Times New Roman"/>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5">
    <w:nsid w:val="236E6567"/>
    <w:multiLevelType w:val="multilevel"/>
    <w:tmpl w:val="236E6567"/>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6">
    <w:nsid w:val="28976488"/>
    <w:multiLevelType w:val="multilevel"/>
    <w:tmpl w:val="2897648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7">
    <w:nsid w:val="2CB849A4"/>
    <w:multiLevelType w:val="multilevel"/>
    <w:tmpl w:val="2CB849A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8">
    <w:nsid w:val="30AB3C41"/>
    <w:multiLevelType w:val="multilevel"/>
    <w:tmpl w:val="30AB3C41"/>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9">
    <w:nsid w:val="31001BFD"/>
    <w:multiLevelType w:val="multilevel"/>
    <w:tmpl w:val="31001BF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349E42C4"/>
    <w:multiLevelType w:val="multilevel"/>
    <w:tmpl w:val="349E42C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1">
    <w:nsid w:val="36121D05"/>
    <w:multiLevelType w:val="multilevel"/>
    <w:tmpl w:val="36121D05"/>
    <w:lvl w:ilvl="0" w:tentative="0">
      <w:start w:val="13"/>
      <w:numFmt w:val="decimal"/>
      <w:lvlText w:val="%1"/>
      <w:lvlJc w:val="left"/>
      <w:pPr>
        <w:ind w:left="720" w:hanging="360"/>
      </w:pPr>
      <w:rPr>
        <w:rFonts w:hint="default"/>
        <w:w w:val="105"/>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37003FC9"/>
    <w:multiLevelType w:val="multilevel"/>
    <w:tmpl w:val="37003F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378065C5"/>
    <w:multiLevelType w:val="multilevel"/>
    <w:tmpl w:val="378065C5"/>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4">
    <w:nsid w:val="3B64228E"/>
    <w:multiLevelType w:val="multilevel"/>
    <w:tmpl w:val="3B64228E"/>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5">
    <w:nsid w:val="44010E66"/>
    <w:multiLevelType w:val="multilevel"/>
    <w:tmpl w:val="44010E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45493488"/>
    <w:multiLevelType w:val="multilevel"/>
    <w:tmpl w:val="45493488"/>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7">
    <w:nsid w:val="48AE7024"/>
    <w:multiLevelType w:val="multilevel"/>
    <w:tmpl w:val="48AE702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4EC51893"/>
    <w:multiLevelType w:val="multilevel"/>
    <w:tmpl w:val="4EC51893"/>
    <w:lvl w:ilvl="0" w:tentative="0">
      <w:start w:val="1"/>
      <w:numFmt w:val="decimal"/>
      <w:lvlText w:val="%1)"/>
      <w:lvlJc w:val="left"/>
      <w:pPr>
        <w:ind w:left="359" w:hanging="290"/>
      </w:pPr>
      <w:rPr>
        <w:rFonts w:hint="default" w:ascii="Arial" w:hAnsi="Arial" w:eastAsia="Arial" w:cs="Arial"/>
        <w:w w:val="99"/>
        <w:sz w:val="24"/>
        <w:szCs w:val="24"/>
        <w:lang w:val="pt-PT" w:eastAsia="en-US" w:bidi="ar-SA"/>
      </w:rPr>
    </w:lvl>
    <w:lvl w:ilvl="1" w:tentative="0">
      <w:start w:val="0"/>
      <w:numFmt w:val="bullet"/>
      <w:lvlText w:val="•"/>
      <w:lvlJc w:val="left"/>
      <w:pPr>
        <w:ind w:left="1455" w:hanging="290"/>
      </w:pPr>
      <w:rPr>
        <w:lang w:val="pt-PT" w:eastAsia="en-US" w:bidi="ar-SA"/>
      </w:rPr>
    </w:lvl>
    <w:lvl w:ilvl="2" w:tentative="0">
      <w:start w:val="0"/>
      <w:numFmt w:val="bullet"/>
      <w:lvlText w:val="•"/>
      <w:lvlJc w:val="left"/>
      <w:pPr>
        <w:ind w:left="2550" w:hanging="290"/>
      </w:pPr>
      <w:rPr>
        <w:lang w:val="pt-PT" w:eastAsia="en-US" w:bidi="ar-SA"/>
      </w:rPr>
    </w:lvl>
    <w:lvl w:ilvl="3" w:tentative="0">
      <w:start w:val="0"/>
      <w:numFmt w:val="bullet"/>
      <w:lvlText w:val="•"/>
      <w:lvlJc w:val="left"/>
      <w:pPr>
        <w:ind w:left="3645" w:hanging="290"/>
      </w:pPr>
      <w:rPr>
        <w:lang w:val="pt-PT" w:eastAsia="en-US" w:bidi="ar-SA"/>
      </w:rPr>
    </w:lvl>
    <w:lvl w:ilvl="4" w:tentative="0">
      <w:start w:val="0"/>
      <w:numFmt w:val="bullet"/>
      <w:lvlText w:val="•"/>
      <w:lvlJc w:val="left"/>
      <w:pPr>
        <w:ind w:left="4740" w:hanging="290"/>
      </w:pPr>
      <w:rPr>
        <w:lang w:val="pt-PT" w:eastAsia="en-US" w:bidi="ar-SA"/>
      </w:rPr>
    </w:lvl>
    <w:lvl w:ilvl="5" w:tentative="0">
      <w:start w:val="0"/>
      <w:numFmt w:val="bullet"/>
      <w:lvlText w:val="•"/>
      <w:lvlJc w:val="left"/>
      <w:pPr>
        <w:ind w:left="5835" w:hanging="290"/>
      </w:pPr>
      <w:rPr>
        <w:lang w:val="pt-PT" w:eastAsia="en-US" w:bidi="ar-SA"/>
      </w:rPr>
    </w:lvl>
    <w:lvl w:ilvl="6" w:tentative="0">
      <w:start w:val="0"/>
      <w:numFmt w:val="bullet"/>
      <w:lvlText w:val="•"/>
      <w:lvlJc w:val="left"/>
      <w:pPr>
        <w:ind w:left="6930" w:hanging="290"/>
      </w:pPr>
      <w:rPr>
        <w:lang w:val="pt-PT" w:eastAsia="en-US" w:bidi="ar-SA"/>
      </w:rPr>
    </w:lvl>
    <w:lvl w:ilvl="7" w:tentative="0">
      <w:start w:val="0"/>
      <w:numFmt w:val="bullet"/>
      <w:lvlText w:val="•"/>
      <w:lvlJc w:val="left"/>
      <w:pPr>
        <w:ind w:left="8025" w:hanging="290"/>
      </w:pPr>
      <w:rPr>
        <w:lang w:val="pt-PT" w:eastAsia="en-US" w:bidi="ar-SA"/>
      </w:rPr>
    </w:lvl>
    <w:lvl w:ilvl="8" w:tentative="0">
      <w:start w:val="0"/>
      <w:numFmt w:val="bullet"/>
      <w:lvlText w:val="•"/>
      <w:lvlJc w:val="left"/>
      <w:pPr>
        <w:ind w:left="9120" w:hanging="290"/>
      </w:pPr>
      <w:rPr>
        <w:lang w:val="pt-PT" w:eastAsia="en-US" w:bidi="ar-SA"/>
      </w:rPr>
    </w:lvl>
  </w:abstractNum>
  <w:abstractNum w:abstractNumId="29">
    <w:nsid w:val="500E628A"/>
    <w:multiLevelType w:val="multilevel"/>
    <w:tmpl w:val="500E628A"/>
    <w:lvl w:ilvl="0" w:tentative="0">
      <w:start w:val="5"/>
      <w:numFmt w:val="lowerLetter"/>
      <w:lvlText w:val="%1)"/>
      <w:lvlJc w:val="left"/>
      <w:pPr>
        <w:ind w:left="524" w:hanging="425"/>
      </w:pPr>
      <w:rPr>
        <w:rFonts w:hint="default" w:ascii="Times New Roman" w:hAnsi="Times New Roman" w:eastAsia="Times New Roman" w:cs="Times New Roman"/>
        <w:spacing w:val="-18"/>
        <w:w w:val="102"/>
        <w:sz w:val="24"/>
        <w:szCs w:val="24"/>
        <w:lang w:val="pt-PT" w:eastAsia="pt-PT" w:bidi="pt-PT"/>
      </w:rPr>
    </w:lvl>
    <w:lvl w:ilvl="1" w:tentative="0">
      <w:start w:val="0"/>
      <w:numFmt w:val="bullet"/>
      <w:lvlText w:val="•"/>
      <w:lvlJc w:val="left"/>
      <w:pPr>
        <w:ind w:left="1545" w:hanging="425"/>
      </w:pPr>
      <w:rPr>
        <w:rFonts w:hint="default"/>
        <w:lang w:val="pt-PT" w:eastAsia="pt-PT" w:bidi="pt-PT"/>
      </w:rPr>
    </w:lvl>
    <w:lvl w:ilvl="2" w:tentative="0">
      <w:start w:val="0"/>
      <w:numFmt w:val="bullet"/>
      <w:lvlText w:val="•"/>
      <w:lvlJc w:val="left"/>
      <w:pPr>
        <w:ind w:left="2570" w:hanging="425"/>
      </w:pPr>
      <w:rPr>
        <w:rFonts w:hint="default"/>
        <w:lang w:val="pt-PT" w:eastAsia="pt-PT" w:bidi="pt-PT"/>
      </w:rPr>
    </w:lvl>
    <w:lvl w:ilvl="3" w:tentative="0">
      <w:start w:val="0"/>
      <w:numFmt w:val="bullet"/>
      <w:lvlText w:val="•"/>
      <w:lvlJc w:val="left"/>
      <w:pPr>
        <w:ind w:left="3595" w:hanging="425"/>
      </w:pPr>
      <w:rPr>
        <w:rFonts w:hint="default"/>
        <w:lang w:val="pt-PT" w:eastAsia="pt-PT" w:bidi="pt-PT"/>
      </w:rPr>
    </w:lvl>
    <w:lvl w:ilvl="4" w:tentative="0">
      <w:start w:val="0"/>
      <w:numFmt w:val="bullet"/>
      <w:lvlText w:val="•"/>
      <w:lvlJc w:val="left"/>
      <w:pPr>
        <w:ind w:left="4620" w:hanging="425"/>
      </w:pPr>
      <w:rPr>
        <w:rFonts w:hint="default"/>
        <w:lang w:val="pt-PT" w:eastAsia="pt-PT" w:bidi="pt-PT"/>
      </w:rPr>
    </w:lvl>
    <w:lvl w:ilvl="5" w:tentative="0">
      <w:start w:val="0"/>
      <w:numFmt w:val="bullet"/>
      <w:lvlText w:val="•"/>
      <w:lvlJc w:val="left"/>
      <w:pPr>
        <w:ind w:left="5645" w:hanging="425"/>
      </w:pPr>
      <w:rPr>
        <w:rFonts w:hint="default"/>
        <w:lang w:val="pt-PT" w:eastAsia="pt-PT" w:bidi="pt-PT"/>
      </w:rPr>
    </w:lvl>
    <w:lvl w:ilvl="6" w:tentative="0">
      <w:start w:val="0"/>
      <w:numFmt w:val="bullet"/>
      <w:lvlText w:val="•"/>
      <w:lvlJc w:val="left"/>
      <w:pPr>
        <w:ind w:left="6670" w:hanging="425"/>
      </w:pPr>
      <w:rPr>
        <w:rFonts w:hint="default"/>
        <w:lang w:val="pt-PT" w:eastAsia="pt-PT" w:bidi="pt-PT"/>
      </w:rPr>
    </w:lvl>
    <w:lvl w:ilvl="7" w:tentative="0">
      <w:start w:val="0"/>
      <w:numFmt w:val="bullet"/>
      <w:lvlText w:val="•"/>
      <w:lvlJc w:val="left"/>
      <w:pPr>
        <w:ind w:left="7695" w:hanging="425"/>
      </w:pPr>
      <w:rPr>
        <w:rFonts w:hint="default"/>
        <w:lang w:val="pt-PT" w:eastAsia="pt-PT" w:bidi="pt-PT"/>
      </w:rPr>
    </w:lvl>
    <w:lvl w:ilvl="8" w:tentative="0">
      <w:start w:val="0"/>
      <w:numFmt w:val="bullet"/>
      <w:lvlText w:val="•"/>
      <w:lvlJc w:val="left"/>
      <w:pPr>
        <w:ind w:left="8720" w:hanging="425"/>
      </w:pPr>
      <w:rPr>
        <w:rFonts w:hint="default"/>
        <w:lang w:val="pt-PT" w:eastAsia="pt-PT" w:bidi="pt-PT"/>
      </w:rPr>
    </w:lvl>
  </w:abstractNum>
  <w:abstractNum w:abstractNumId="30">
    <w:nsid w:val="504C430C"/>
    <w:multiLevelType w:val="multilevel"/>
    <w:tmpl w:val="504C430C"/>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1">
    <w:nsid w:val="586B5B33"/>
    <w:multiLevelType w:val="multilevel"/>
    <w:tmpl w:val="586B5B33"/>
    <w:lvl w:ilvl="0" w:tentative="0">
      <w:start w:val="1"/>
      <w:numFmt w:val="bullet"/>
      <w:lvlText w:val=""/>
      <w:lvlJc w:val="left"/>
      <w:pPr>
        <w:ind w:left="695" w:hanging="596"/>
      </w:pPr>
      <w:rPr>
        <w:rFonts w:hint="default" w:ascii="Symbol" w:hAnsi="Symbol"/>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2">
    <w:nsid w:val="5A7E691E"/>
    <w:multiLevelType w:val="multilevel"/>
    <w:tmpl w:val="5A7E691E"/>
    <w:lvl w:ilvl="0" w:tentative="0">
      <w:start w:val="1"/>
      <w:numFmt w:val="lowerLetter"/>
      <w:lvlText w:val="%1)"/>
      <w:lvlJc w:val="left"/>
      <w:pPr>
        <w:ind w:left="1875" w:hanging="360"/>
      </w:pPr>
    </w:lvl>
    <w:lvl w:ilvl="1" w:tentative="0">
      <w:start w:val="1"/>
      <w:numFmt w:val="lowerLetter"/>
      <w:lvlText w:val="%2."/>
      <w:lvlJc w:val="left"/>
      <w:pPr>
        <w:ind w:left="2595" w:hanging="360"/>
      </w:pPr>
    </w:lvl>
    <w:lvl w:ilvl="2" w:tentative="0">
      <w:start w:val="1"/>
      <w:numFmt w:val="lowerRoman"/>
      <w:lvlText w:val="%3."/>
      <w:lvlJc w:val="right"/>
      <w:pPr>
        <w:ind w:left="3315" w:hanging="180"/>
      </w:pPr>
    </w:lvl>
    <w:lvl w:ilvl="3" w:tentative="0">
      <w:start w:val="1"/>
      <w:numFmt w:val="decimal"/>
      <w:lvlText w:val="%4."/>
      <w:lvlJc w:val="left"/>
      <w:pPr>
        <w:ind w:left="4035" w:hanging="360"/>
      </w:pPr>
    </w:lvl>
    <w:lvl w:ilvl="4" w:tentative="0">
      <w:start w:val="1"/>
      <w:numFmt w:val="lowerLetter"/>
      <w:lvlText w:val="%5."/>
      <w:lvlJc w:val="left"/>
      <w:pPr>
        <w:ind w:left="4755" w:hanging="360"/>
      </w:pPr>
    </w:lvl>
    <w:lvl w:ilvl="5" w:tentative="0">
      <w:start w:val="1"/>
      <w:numFmt w:val="lowerRoman"/>
      <w:lvlText w:val="%6."/>
      <w:lvlJc w:val="right"/>
      <w:pPr>
        <w:ind w:left="5475" w:hanging="180"/>
      </w:pPr>
    </w:lvl>
    <w:lvl w:ilvl="6" w:tentative="0">
      <w:start w:val="1"/>
      <w:numFmt w:val="decimal"/>
      <w:lvlText w:val="%7."/>
      <w:lvlJc w:val="left"/>
      <w:pPr>
        <w:ind w:left="6195" w:hanging="360"/>
      </w:pPr>
    </w:lvl>
    <w:lvl w:ilvl="7" w:tentative="0">
      <w:start w:val="1"/>
      <w:numFmt w:val="lowerLetter"/>
      <w:lvlText w:val="%8."/>
      <w:lvlJc w:val="left"/>
      <w:pPr>
        <w:ind w:left="6915" w:hanging="360"/>
      </w:pPr>
    </w:lvl>
    <w:lvl w:ilvl="8" w:tentative="0">
      <w:start w:val="1"/>
      <w:numFmt w:val="lowerRoman"/>
      <w:lvlText w:val="%9."/>
      <w:lvlJc w:val="right"/>
      <w:pPr>
        <w:ind w:left="7635" w:hanging="180"/>
      </w:pPr>
    </w:lvl>
  </w:abstractNum>
  <w:abstractNum w:abstractNumId="33">
    <w:nsid w:val="5F0D5156"/>
    <w:multiLevelType w:val="multilevel"/>
    <w:tmpl w:val="5F0D5156"/>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4">
    <w:nsid w:val="60C9EFDA"/>
    <w:multiLevelType w:val="singleLevel"/>
    <w:tmpl w:val="60C9EFDA"/>
    <w:lvl w:ilvl="0" w:tentative="0">
      <w:start w:val="1"/>
      <w:numFmt w:val="bullet"/>
      <w:lvlText w:val="●"/>
      <w:lvlJc w:val="left"/>
      <w:pPr>
        <w:tabs>
          <w:tab w:val="left" w:pos="420"/>
        </w:tabs>
        <w:ind w:left="420" w:hanging="420"/>
      </w:pPr>
      <w:rPr>
        <w:rFonts w:hint="default" w:ascii="Arial" w:hAnsi="Arial" w:cs="Arial"/>
      </w:rPr>
    </w:lvl>
  </w:abstractNum>
  <w:abstractNum w:abstractNumId="35">
    <w:nsid w:val="60E7401B"/>
    <w:multiLevelType w:val="multilevel"/>
    <w:tmpl w:val="60E7401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6">
    <w:nsid w:val="62BD3FED"/>
    <w:multiLevelType w:val="multilevel"/>
    <w:tmpl w:val="62BD3FED"/>
    <w:lvl w:ilvl="0" w:tentative="0">
      <w:start w:val="1"/>
      <w:numFmt w:val="upperRoman"/>
      <w:lvlText w:val="%1."/>
      <w:lvlJc w:val="right"/>
      <w:pPr>
        <w:ind w:left="1332" w:hanging="360"/>
      </w:pPr>
    </w:lvl>
    <w:lvl w:ilvl="1" w:tentative="0">
      <w:start w:val="1"/>
      <w:numFmt w:val="lowerLetter"/>
      <w:lvlText w:val="%2."/>
      <w:lvlJc w:val="left"/>
      <w:pPr>
        <w:ind w:left="2052" w:hanging="360"/>
      </w:pPr>
    </w:lvl>
    <w:lvl w:ilvl="2" w:tentative="0">
      <w:start w:val="1"/>
      <w:numFmt w:val="lowerRoman"/>
      <w:lvlText w:val="%3."/>
      <w:lvlJc w:val="right"/>
      <w:pPr>
        <w:ind w:left="2772" w:hanging="180"/>
      </w:pPr>
    </w:lvl>
    <w:lvl w:ilvl="3" w:tentative="0">
      <w:start w:val="1"/>
      <w:numFmt w:val="decimal"/>
      <w:lvlText w:val="%4."/>
      <w:lvlJc w:val="left"/>
      <w:pPr>
        <w:ind w:left="3492" w:hanging="360"/>
      </w:pPr>
    </w:lvl>
    <w:lvl w:ilvl="4" w:tentative="0">
      <w:start w:val="1"/>
      <w:numFmt w:val="lowerLetter"/>
      <w:lvlText w:val="%5."/>
      <w:lvlJc w:val="left"/>
      <w:pPr>
        <w:ind w:left="4212" w:hanging="360"/>
      </w:pPr>
    </w:lvl>
    <w:lvl w:ilvl="5" w:tentative="0">
      <w:start w:val="1"/>
      <w:numFmt w:val="lowerRoman"/>
      <w:lvlText w:val="%6."/>
      <w:lvlJc w:val="right"/>
      <w:pPr>
        <w:ind w:left="4932" w:hanging="180"/>
      </w:pPr>
    </w:lvl>
    <w:lvl w:ilvl="6" w:tentative="0">
      <w:start w:val="1"/>
      <w:numFmt w:val="decimal"/>
      <w:lvlText w:val="%7."/>
      <w:lvlJc w:val="left"/>
      <w:pPr>
        <w:ind w:left="5652" w:hanging="360"/>
      </w:pPr>
    </w:lvl>
    <w:lvl w:ilvl="7" w:tentative="0">
      <w:start w:val="1"/>
      <w:numFmt w:val="lowerLetter"/>
      <w:lvlText w:val="%8."/>
      <w:lvlJc w:val="left"/>
      <w:pPr>
        <w:ind w:left="6372" w:hanging="360"/>
      </w:pPr>
    </w:lvl>
    <w:lvl w:ilvl="8" w:tentative="0">
      <w:start w:val="1"/>
      <w:numFmt w:val="lowerRoman"/>
      <w:lvlText w:val="%9."/>
      <w:lvlJc w:val="right"/>
      <w:pPr>
        <w:ind w:left="7092" w:hanging="180"/>
      </w:pPr>
    </w:lvl>
  </w:abstractNum>
  <w:abstractNum w:abstractNumId="37">
    <w:nsid w:val="62C8605C"/>
    <w:multiLevelType w:val="multilevel"/>
    <w:tmpl w:val="62C8605C"/>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38">
    <w:nsid w:val="67BC7979"/>
    <w:multiLevelType w:val="singleLevel"/>
    <w:tmpl w:val="67BC797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9">
    <w:nsid w:val="6DE35C5E"/>
    <w:multiLevelType w:val="multilevel"/>
    <w:tmpl w:val="6DE35C5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70E851CD"/>
    <w:multiLevelType w:val="multilevel"/>
    <w:tmpl w:val="70E851CD"/>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1">
    <w:nsid w:val="736E0FC7"/>
    <w:multiLevelType w:val="multilevel"/>
    <w:tmpl w:val="736E0FC7"/>
    <w:lvl w:ilvl="0" w:tentative="0">
      <w:start w:val="1"/>
      <w:numFmt w:val="lowerLetter"/>
      <w:lvlText w:val="%1)"/>
      <w:lvlJc w:val="left"/>
      <w:pPr>
        <w:ind w:left="720" w:hanging="360"/>
      </w:pPr>
      <w:rPr>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757B447F"/>
    <w:multiLevelType w:val="multilevel"/>
    <w:tmpl w:val="757B447F"/>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3">
    <w:nsid w:val="76672121"/>
    <w:multiLevelType w:val="multilevel"/>
    <w:tmpl w:val="76672121"/>
    <w:lvl w:ilvl="0" w:tentative="0">
      <w:start w:val="1"/>
      <w:numFmt w:val="lowerLetter"/>
      <w:lvlText w:val="%1)"/>
      <w:lvlJc w:val="left"/>
      <w:pPr>
        <w:ind w:left="596" w:hanging="596"/>
      </w:pPr>
      <w:rPr>
        <w:rFonts w:hint="default"/>
        <w:w w:val="100"/>
        <w:lang w:val="pt-PT" w:eastAsia="pt-PT" w:bidi="pt-PT"/>
      </w:rPr>
    </w:lvl>
    <w:lvl w:ilvl="1" w:tentative="0">
      <w:start w:val="0"/>
      <w:numFmt w:val="bullet"/>
      <w:lvlText w:val="•"/>
      <w:lvlJc w:val="left"/>
      <w:pPr>
        <w:ind w:left="1608" w:hanging="596"/>
      </w:pPr>
      <w:rPr>
        <w:rFonts w:hint="default"/>
        <w:lang w:val="pt-PT" w:eastAsia="pt-PT" w:bidi="pt-PT"/>
      </w:rPr>
    </w:lvl>
    <w:lvl w:ilvl="2" w:tentative="0">
      <w:start w:val="0"/>
      <w:numFmt w:val="bullet"/>
      <w:lvlText w:val="•"/>
      <w:lvlJc w:val="left"/>
      <w:pPr>
        <w:ind w:left="2615" w:hanging="596"/>
      </w:pPr>
      <w:rPr>
        <w:rFonts w:hint="default"/>
        <w:lang w:val="pt-PT" w:eastAsia="pt-PT" w:bidi="pt-PT"/>
      </w:rPr>
    </w:lvl>
    <w:lvl w:ilvl="3" w:tentative="0">
      <w:start w:val="0"/>
      <w:numFmt w:val="bullet"/>
      <w:lvlText w:val="•"/>
      <w:lvlJc w:val="left"/>
      <w:pPr>
        <w:ind w:left="3622" w:hanging="596"/>
      </w:pPr>
      <w:rPr>
        <w:rFonts w:hint="default"/>
        <w:lang w:val="pt-PT" w:eastAsia="pt-PT" w:bidi="pt-PT"/>
      </w:rPr>
    </w:lvl>
    <w:lvl w:ilvl="4" w:tentative="0">
      <w:start w:val="0"/>
      <w:numFmt w:val="bullet"/>
      <w:lvlText w:val="•"/>
      <w:lvlJc w:val="left"/>
      <w:pPr>
        <w:ind w:left="4629" w:hanging="596"/>
      </w:pPr>
      <w:rPr>
        <w:rFonts w:hint="default"/>
        <w:lang w:val="pt-PT" w:eastAsia="pt-PT" w:bidi="pt-PT"/>
      </w:rPr>
    </w:lvl>
    <w:lvl w:ilvl="5" w:tentative="0">
      <w:start w:val="0"/>
      <w:numFmt w:val="bullet"/>
      <w:lvlText w:val="•"/>
      <w:lvlJc w:val="left"/>
      <w:pPr>
        <w:ind w:left="5636" w:hanging="596"/>
      </w:pPr>
      <w:rPr>
        <w:rFonts w:hint="default"/>
        <w:lang w:val="pt-PT" w:eastAsia="pt-PT" w:bidi="pt-PT"/>
      </w:rPr>
    </w:lvl>
    <w:lvl w:ilvl="6" w:tentative="0">
      <w:start w:val="0"/>
      <w:numFmt w:val="bullet"/>
      <w:lvlText w:val="•"/>
      <w:lvlJc w:val="left"/>
      <w:pPr>
        <w:ind w:left="6643" w:hanging="596"/>
      </w:pPr>
      <w:rPr>
        <w:rFonts w:hint="default"/>
        <w:lang w:val="pt-PT" w:eastAsia="pt-PT" w:bidi="pt-PT"/>
      </w:rPr>
    </w:lvl>
    <w:lvl w:ilvl="7" w:tentative="0">
      <w:start w:val="0"/>
      <w:numFmt w:val="bullet"/>
      <w:lvlText w:val="•"/>
      <w:lvlJc w:val="left"/>
      <w:pPr>
        <w:ind w:left="7650" w:hanging="596"/>
      </w:pPr>
      <w:rPr>
        <w:rFonts w:hint="default"/>
        <w:lang w:val="pt-PT" w:eastAsia="pt-PT" w:bidi="pt-PT"/>
      </w:rPr>
    </w:lvl>
    <w:lvl w:ilvl="8" w:tentative="0">
      <w:start w:val="0"/>
      <w:numFmt w:val="bullet"/>
      <w:lvlText w:val="•"/>
      <w:lvlJc w:val="left"/>
      <w:pPr>
        <w:ind w:left="8657" w:hanging="596"/>
      </w:pPr>
      <w:rPr>
        <w:rFonts w:hint="default"/>
        <w:lang w:val="pt-PT" w:eastAsia="pt-PT" w:bidi="pt-PT"/>
      </w:rPr>
    </w:lvl>
  </w:abstractNum>
  <w:abstractNum w:abstractNumId="44">
    <w:nsid w:val="788007CC"/>
    <w:multiLevelType w:val="multilevel"/>
    <w:tmpl w:val="788007CC"/>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5">
    <w:nsid w:val="79A86908"/>
    <w:multiLevelType w:val="multilevel"/>
    <w:tmpl w:val="79A8690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6">
    <w:nsid w:val="7A8108F5"/>
    <w:multiLevelType w:val="multilevel"/>
    <w:tmpl w:val="7A8108F5"/>
    <w:lvl w:ilvl="0" w:tentative="0">
      <w:start w:val="1"/>
      <w:numFmt w:val="upperRoman"/>
      <w:lvlText w:val="%1-"/>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47">
    <w:nsid w:val="7C9B0826"/>
    <w:multiLevelType w:val="multilevel"/>
    <w:tmpl w:val="7C9B082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8">
    <w:nsid w:val="7CDB2F44"/>
    <w:multiLevelType w:val="multilevel"/>
    <w:tmpl w:val="7CDB2F4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num w:numId="1">
    <w:abstractNumId w:val="4"/>
  </w:num>
  <w:num w:numId="2">
    <w:abstractNumId w:val="28"/>
    <w:lvlOverride w:ilvl="0">
      <w:startOverride w:val="1"/>
    </w:lvlOverride>
  </w:num>
  <w:num w:numId="3">
    <w:abstractNumId w:val="7"/>
  </w:num>
  <w:num w:numId="4">
    <w:abstractNumId w:val="34"/>
  </w:num>
  <w:num w:numId="5">
    <w:abstractNumId w:val="46"/>
  </w:num>
  <w:num w:numId="6">
    <w:abstractNumId w:val="8"/>
  </w:num>
  <w:num w:numId="7">
    <w:abstractNumId w:val="2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31"/>
  </w:num>
  <w:num w:numId="12">
    <w:abstractNumId w:val="13"/>
  </w:num>
  <w:num w:numId="13">
    <w:abstractNumId w:val="25"/>
  </w:num>
  <w:num w:numId="14">
    <w:abstractNumId w:val="1"/>
  </w:num>
  <w:num w:numId="15">
    <w:abstractNumId w:val="22"/>
  </w:num>
  <w:num w:numId="16">
    <w:abstractNumId w:val="38"/>
  </w:num>
  <w:num w:numId="17">
    <w:abstractNumId w:val="10"/>
  </w:num>
  <w:num w:numId="18">
    <w:abstractNumId w:val="20"/>
  </w:num>
  <w:num w:numId="19">
    <w:abstractNumId w:val="2"/>
  </w:num>
  <w:num w:numId="20">
    <w:abstractNumId w:val="48"/>
  </w:num>
  <w:num w:numId="21">
    <w:abstractNumId w:val="15"/>
  </w:num>
  <w:num w:numId="22">
    <w:abstractNumId w:val="33"/>
  </w:num>
  <w:num w:numId="23">
    <w:abstractNumId w:val="19"/>
  </w:num>
  <w:num w:numId="24">
    <w:abstractNumId w:val="14"/>
  </w:num>
  <w:num w:numId="25">
    <w:abstractNumId w:val="32"/>
  </w:num>
  <w:num w:numId="26">
    <w:abstractNumId w:val="36"/>
  </w:num>
  <w:num w:numId="27">
    <w:abstractNumId w:val="23"/>
  </w:num>
  <w:num w:numId="28">
    <w:abstractNumId w:val="39"/>
  </w:num>
  <w:num w:numId="29">
    <w:abstractNumId w:val="3"/>
  </w:num>
  <w:num w:numId="30">
    <w:abstractNumId w:val="21"/>
  </w:num>
  <w:num w:numId="31">
    <w:abstractNumId w:val="26"/>
  </w:num>
  <w:num w:numId="32">
    <w:abstractNumId w:val="16"/>
  </w:num>
  <w:num w:numId="33">
    <w:abstractNumId w:val="35"/>
  </w:num>
  <w:num w:numId="34">
    <w:abstractNumId w:val="43"/>
  </w:num>
  <w:num w:numId="35">
    <w:abstractNumId w:val="37"/>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5"/>
  </w:num>
  <w:num w:numId="41">
    <w:abstractNumId w:val="24"/>
  </w:num>
  <w:num w:numId="42">
    <w:abstractNumId w:val="17"/>
  </w:num>
  <w:num w:numId="43">
    <w:abstractNumId w:val="42"/>
  </w:num>
  <w:num w:numId="44">
    <w:abstractNumId w:val="30"/>
  </w:num>
  <w:num w:numId="45">
    <w:abstractNumId w:val="40"/>
  </w:num>
  <w:num w:numId="46">
    <w:abstractNumId w:val="45"/>
  </w:num>
  <w:num w:numId="47">
    <w:abstractNumId w:val="6"/>
  </w:num>
  <w:num w:numId="48">
    <w:abstractNumId w:val="12"/>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hyphenationZone w:val="425"/>
  <w:drawingGridHorizontalSpacing w:val="110"/>
  <w:noPunctuationKerning w:val="1"/>
  <w:characterSpacingControl w:val="doNotCompress"/>
  <w:compat>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34"/>
    <w:rsid w:val="000006FC"/>
    <w:rsid w:val="00003445"/>
    <w:rsid w:val="00007BD7"/>
    <w:rsid w:val="0001452F"/>
    <w:rsid w:val="000156CD"/>
    <w:rsid w:val="00017FF1"/>
    <w:rsid w:val="0002506B"/>
    <w:rsid w:val="00025E43"/>
    <w:rsid w:val="00033334"/>
    <w:rsid w:val="00033D9C"/>
    <w:rsid w:val="00035359"/>
    <w:rsid w:val="00035A6E"/>
    <w:rsid w:val="000363CC"/>
    <w:rsid w:val="00040150"/>
    <w:rsid w:val="000408B5"/>
    <w:rsid w:val="0004351A"/>
    <w:rsid w:val="0004582C"/>
    <w:rsid w:val="00054A96"/>
    <w:rsid w:val="00055FDB"/>
    <w:rsid w:val="0005609F"/>
    <w:rsid w:val="00060194"/>
    <w:rsid w:val="0006227D"/>
    <w:rsid w:val="00063233"/>
    <w:rsid w:val="000637DD"/>
    <w:rsid w:val="0006388D"/>
    <w:rsid w:val="0006558F"/>
    <w:rsid w:val="000716E4"/>
    <w:rsid w:val="0007493A"/>
    <w:rsid w:val="0007554B"/>
    <w:rsid w:val="00076B11"/>
    <w:rsid w:val="000810BD"/>
    <w:rsid w:val="00084067"/>
    <w:rsid w:val="0008646A"/>
    <w:rsid w:val="00090128"/>
    <w:rsid w:val="000938DA"/>
    <w:rsid w:val="00096F32"/>
    <w:rsid w:val="000A03F9"/>
    <w:rsid w:val="000A0F84"/>
    <w:rsid w:val="000A459F"/>
    <w:rsid w:val="000A58F0"/>
    <w:rsid w:val="000A6F0E"/>
    <w:rsid w:val="000B017D"/>
    <w:rsid w:val="000B0657"/>
    <w:rsid w:val="000B0E4B"/>
    <w:rsid w:val="000B21CF"/>
    <w:rsid w:val="000B4FA1"/>
    <w:rsid w:val="000B5D33"/>
    <w:rsid w:val="000B7855"/>
    <w:rsid w:val="000C0107"/>
    <w:rsid w:val="000C0A4F"/>
    <w:rsid w:val="000C3A67"/>
    <w:rsid w:val="000C6A0E"/>
    <w:rsid w:val="000C7D79"/>
    <w:rsid w:val="000D609D"/>
    <w:rsid w:val="000E0A5E"/>
    <w:rsid w:val="000E648F"/>
    <w:rsid w:val="000E7700"/>
    <w:rsid w:val="000F1CED"/>
    <w:rsid w:val="000F3094"/>
    <w:rsid w:val="000F38D0"/>
    <w:rsid w:val="000F67C0"/>
    <w:rsid w:val="000F6C93"/>
    <w:rsid w:val="00100CB6"/>
    <w:rsid w:val="00106A6B"/>
    <w:rsid w:val="00111060"/>
    <w:rsid w:val="00111A68"/>
    <w:rsid w:val="00111AB9"/>
    <w:rsid w:val="00111EAC"/>
    <w:rsid w:val="0011363C"/>
    <w:rsid w:val="00120215"/>
    <w:rsid w:val="00122813"/>
    <w:rsid w:val="00123E58"/>
    <w:rsid w:val="0012426A"/>
    <w:rsid w:val="00131EDA"/>
    <w:rsid w:val="0013236B"/>
    <w:rsid w:val="0013312C"/>
    <w:rsid w:val="00133D2A"/>
    <w:rsid w:val="001346A9"/>
    <w:rsid w:val="00135962"/>
    <w:rsid w:val="00140435"/>
    <w:rsid w:val="00141394"/>
    <w:rsid w:val="00141D6F"/>
    <w:rsid w:val="001441FF"/>
    <w:rsid w:val="00144A1E"/>
    <w:rsid w:val="00145F30"/>
    <w:rsid w:val="0015315A"/>
    <w:rsid w:val="00155D75"/>
    <w:rsid w:val="001605BD"/>
    <w:rsid w:val="00161489"/>
    <w:rsid w:val="00161D3E"/>
    <w:rsid w:val="00162A19"/>
    <w:rsid w:val="0016609E"/>
    <w:rsid w:val="001678EC"/>
    <w:rsid w:val="001711A3"/>
    <w:rsid w:val="00171AA3"/>
    <w:rsid w:val="001736D2"/>
    <w:rsid w:val="00173AB8"/>
    <w:rsid w:val="001744DB"/>
    <w:rsid w:val="00174DC0"/>
    <w:rsid w:val="001753F2"/>
    <w:rsid w:val="00175ED6"/>
    <w:rsid w:val="00176517"/>
    <w:rsid w:val="00182705"/>
    <w:rsid w:val="001838B3"/>
    <w:rsid w:val="00183F7C"/>
    <w:rsid w:val="00184D40"/>
    <w:rsid w:val="0018545C"/>
    <w:rsid w:val="00187F3E"/>
    <w:rsid w:val="00190D5D"/>
    <w:rsid w:val="00193348"/>
    <w:rsid w:val="00194EE1"/>
    <w:rsid w:val="001A01AD"/>
    <w:rsid w:val="001A0972"/>
    <w:rsid w:val="001A1ED1"/>
    <w:rsid w:val="001A2B7B"/>
    <w:rsid w:val="001A45D8"/>
    <w:rsid w:val="001A5AF3"/>
    <w:rsid w:val="001A5FB1"/>
    <w:rsid w:val="001A616E"/>
    <w:rsid w:val="001A6F1D"/>
    <w:rsid w:val="001A7166"/>
    <w:rsid w:val="001B1A5C"/>
    <w:rsid w:val="001B37EB"/>
    <w:rsid w:val="001B3DA0"/>
    <w:rsid w:val="001C7D02"/>
    <w:rsid w:val="001D1A7B"/>
    <w:rsid w:val="001D213A"/>
    <w:rsid w:val="001D434B"/>
    <w:rsid w:val="001D6029"/>
    <w:rsid w:val="001D6678"/>
    <w:rsid w:val="001D7AE7"/>
    <w:rsid w:val="001D7B0B"/>
    <w:rsid w:val="001F423D"/>
    <w:rsid w:val="001F6EC6"/>
    <w:rsid w:val="001F74F9"/>
    <w:rsid w:val="0020155C"/>
    <w:rsid w:val="00203D95"/>
    <w:rsid w:val="002044E7"/>
    <w:rsid w:val="002048B7"/>
    <w:rsid w:val="0020663A"/>
    <w:rsid w:val="002100C4"/>
    <w:rsid w:val="00210BFF"/>
    <w:rsid w:val="0021339D"/>
    <w:rsid w:val="00213FF5"/>
    <w:rsid w:val="00214932"/>
    <w:rsid w:val="0021567D"/>
    <w:rsid w:val="00216FCD"/>
    <w:rsid w:val="00222694"/>
    <w:rsid w:val="00224487"/>
    <w:rsid w:val="002273F0"/>
    <w:rsid w:val="0023079C"/>
    <w:rsid w:val="00234876"/>
    <w:rsid w:val="0024285B"/>
    <w:rsid w:val="00242B37"/>
    <w:rsid w:val="00253343"/>
    <w:rsid w:val="0025478E"/>
    <w:rsid w:val="00254D46"/>
    <w:rsid w:val="00257BB8"/>
    <w:rsid w:val="002616BD"/>
    <w:rsid w:val="00263E6D"/>
    <w:rsid w:val="002710DE"/>
    <w:rsid w:val="00275EC7"/>
    <w:rsid w:val="00277670"/>
    <w:rsid w:val="002826DD"/>
    <w:rsid w:val="00282A81"/>
    <w:rsid w:val="002831E0"/>
    <w:rsid w:val="002851D3"/>
    <w:rsid w:val="0028730B"/>
    <w:rsid w:val="00287E3E"/>
    <w:rsid w:val="00293412"/>
    <w:rsid w:val="00293C3C"/>
    <w:rsid w:val="00295371"/>
    <w:rsid w:val="002A144B"/>
    <w:rsid w:val="002A3476"/>
    <w:rsid w:val="002A5212"/>
    <w:rsid w:val="002A5247"/>
    <w:rsid w:val="002A61EF"/>
    <w:rsid w:val="002A6660"/>
    <w:rsid w:val="002B2BE4"/>
    <w:rsid w:val="002B3B6E"/>
    <w:rsid w:val="002B6146"/>
    <w:rsid w:val="002B7374"/>
    <w:rsid w:val="002C0E08"/>
    <w:rsid w:val="002C1534"/>
    <w:rsid w:val="002C19C6"/>
    <w:rsid w:val="002C3B6E"/>
    <w:rsid w:val="002C59D3"/>
    <w:rsid w:val="002C6E51"/>
    <w:rsid w:val="002D10BD"/>
    <w:rsid w:val="002D1DC0"/>
    <w:rsid w:val="002D215A"/>
    <w:rsid w:val="002D2375"/>
    <w:rsid w:val="002D5D0E"/>
    <w:rsid w:val="002D6F36"/>
    <w:rsid w:val="002E1340"/>
    <w:rsid w:val="002E1EB7"/>
    <w:rsid w:val="002E34B3"/>
    <w:rsid w:val="002E6E60"/>
    <w:rsid w:val="002F0805"/>
    <w:rsid w:val="002F0F8F"/>
    <w:rsid w:val="002F45F3"/>
    <w:rsid w:val="002F6225"/>
    <w:rsid w:val="002F6F5D"/>
    <w:rsid w:val="002F7059"/>
    <w:rsid w:val="003050D8"/>
    <w:rsid w:val="003064A9"/>
    <w:rsid w:val="00311FF3"/>
    <w:rsid w:val="00314BB4"/>
    <w:rsid w:val="00314D20"/>
    <w:rsid w:val="00316B1F"/>
    <w:rsid w:val="0031764B"/>
    <w:rsid w:val="00321803"/>
    <w:rsid w:val="003303A6"/>
    <w:rsid w:val="0033537A"/>
    <w:rsid w:val="00335796"/>
    <w:rsid w:val="003362ED"/>
    <w:rsid w:val="00337F1A"/>
    <w:rsid w:val="003414D0"/>
    <w:rsid w:val="00344E05"/>
    <w:rsid w:val="00350CAF"/>
    <w:rsid w:val="00351592"/>
    <w:rsid w:val="00355673"/>
    <w:rsid w:val="00357723"/>
    <w:rsid w:val="003613CD"/>
    <w:rsid w:val="0036543F"/>
    <w:rsid w:val="0036670E"/>
    <w:rsid w:val="00367B97"/>
    <w:rsid w:val="00372EB4"/>
    <w:rsid w:val="003753C3"/>
    <w:rsid w:val="00375702"/>
    <w:rsid w:val="003764B5"/>
    <w:rsid w:val="003776BC"/>
    <w:rsid w:val="00382481"/>
    <w:rsid w:val="00384065"/>
    <w:rsid w:val="00385F18"/>
    <w:rsid w:val="003909D5"/>
    <w:rsid w:val="00393B21"/>
    <w:rsid w:val="00396F7A"/>
    <w:rsid w:val="00397277"/>
    <w:rsid w:val="003A23AD"/>
    <w:rsid w:val="003A45C6"/>
    <w:rsid w:val="003A5685"/>
    <w:rsid w:val="003A6D95"/>
    <w:rsid w:val="003A7498"/>
    <w:rsid w:val="003B05A5"/>
    <w:rsid w:val="003B07B3"/>
    <w:rsid w:val="003B1FD5"/>
    <w:rsid w:val="003B2647"/>
    <w:rsid w:val="003B60E9"/>
    <w:rsid w:val="003B7BD5"/>
    <w:rsid w:val="003C0825"/>
    <w:rsid w:val="003C09F0"/>
    <w:rsid w:val="003C0B75"/>
    <w:rsid w:val="003C1E78"/>
    <w:rsid w:val="003C33AA"/>
    <w:rsid w:val="003C6FD1"/>
    <w:rsid w:val="003C7406"/>
    <w:rsid w:val="003D0D75"/>
    <w:rsid w:val="003D1C9B"/>
    <w:rsid w:val="003D57F0"/>
    <w:rsid w:val="003E19BF"/>
    <w:rsid w:val="003E58B6"/>
    <w:rsid w:val="003E650A"/>
    <w:rsid w:val="003F00D3"/>
    <w:rsid w:val="003F055E"/>
    <w:rsid w:val="003F2A15"/>
    <w:rsid w:val="003F3133"/>
    <w:rsid w:val="003F429A"/>
    <w:rsid w:val="003F7583"/>
    <w:rsid w:val="004005B9"/>
    <w:rsid w:val="00401E75"/>
    <w:rsid w:val="004024B6"/>
    <w:rsid w:val="00407EE6"/>
    <w:rsid w:val="004100EF"/>
    <w:rsid w:val="0041126B"/>
    <w:rsid w:val="00412DA9"/>
    <w:rsid w:val="00414D66"/>
    <w:rsid w:val="00420E43"/>
    <w:rsid w:val="004212FA"/>
    <w:rsid w:val="00422763"/>
    <w:rsid w:val="004249C2"/>
    <w:rsid w:val="00425412"/>
    <w:rsid w:val="00425798"/>
    <w:rsid w:val="0043164C"/>
    <w:rsid w:val="0043269F"/>
    <w:rsid w:val="004355C3"/>
    <w:rsid w:val="004359E5"/>
    <w:rsid w:val="00440908"/>
    <w:rsid w:val="00441361"/>
    <w:rsid w:val="004463C7"/>
    <w:rsid w:val="00447628"/>
    <w:rsid w:val="00450D58"/>
    <w:rsid w:val="00450E66"/>
    <w:rsid w:val="00453BE8"/>
    <w:rsid w:val="00453C75"/>
    <w:rsid w:val="00453E7B"/>
    <w:rsid w:val="004559ED"/>
    <w:rsid w:val="00456A75"/>
    <w:rsid w:val="00457356"/>
    <w:rsid w:val="00463854"/>
    <w:rsid w:val="004661E1"/>
    <w:rsid w:val="00474907"/>
    <w:rsid w:val="00474D54"/>
    <w:rsid w:val="00481C3A"/>
    <w:rsid w:val="00484A35"/>
    <w:rsid w:val="004863E9"/>
    <w:rsid w:val="00487098"/>
    <w:rsid w:val="00496922"/>
    <w:rsid w:val="004A17D8"/>
    <w:rsid w:val="004A1EFF"/>
    <w:rsid w:val="004A29C5"/>
    <w:rsid w:val="004A2AC2"/>
    <w:rsid w:val="004A6B8B"/>
    <w:rsid w:val="004A6EB1"/>
    <w:rsid w:val="004A7F8C"/>
    <w:rsid w:val="004B1C6C"/>
    <w:rsid w:val="004B5F3A"/>
    <w:rsid w:val="004C0A50"/>
    <w:rsid w:val="004C3A0C"/>
    <w:rsid w:val="004C75DE"/>
    <w:rsid w:val="004D1493"/>
    <w:rsid w:val="004D3F40"/>
    <w:rsid w:val="004D48BB"/>
    <w:rsid w:val="004D627A"/>
    <w:rsid w:val="004D676F"/>
    <w:rsid w:val="004D6AB2"/>
    <w:rsid w:val="004D6BA0"/>
    <w:rsid w:val="004D79A7"/>
    <w:rsid w:val="004E4C12"/>
    <w:rsid w:val="004E677D"/>
    <w:rsid w:val="004E6B4F"/>
    <w:rsid w:val="004F127C"/>
    <w:rsid w:val="004F2A27"/>
    <w:rsid w:val="004F40DC"/>
    <w:rsid w:val="004F56F4"/>
    <w:rsid w:val="004F63B1"/>
    <w:rsid w:val="004F6FDE"/>
    <w:rsid w:val="00502D9C"/>
    <w:rsid w:val="0050411C"/>
    <w:rsid w:val="0050466B"/>
    <w:rsid w:val="00505C4D"/>
    <w:rsid w:val="00506AEA"/>
    <w:rsid w:val="0051281D"/>
    <w:rsid w:val="00513F92"/>
    <w:rsid w:val="005173BB"/>
    <w:rsid w:val="00520709"/>
    <w:rsid w:val="005226D2"/>
    <w:rsid w:val="00527142"/>
    <w:rsid w:val="00527C13"/>
    <w:rsid w:val="00532546"/>
    <w:rsid w:val="00532BB1"/>
    <w:rsid w:val="00534B0D"/>
    <w:rsid w:val="00535080"/>
    <w:rsid w:val="00535877"/>
    <w:rsid w:val="00536CCB"/>
    <w:rsid w:val="00540100"/>
    <w:rsid w:val="00543A4E"/>
    <w:rsid w:val="00544084"/>
    <w:rsid w:val="005440F7"/>
    <w:rsid w:val="00544D53"/>
    <w:rsid w:val="005460E4"/>
    <w:rsid w:val="005476C3"/>
    <w:rsid w:val="00550416"/>
    <w:rsid w:val="005514EC"/>
    <w:rsid w:val="00551FF3"/>
    <w:rsid w:val="0055265F"/>
    <w:rsid w:val="00553FA0"/>
    <w:rsid w:val="00554D9E"/>
    <w:rsid w:val="005605E0"/>
    <w:rsid w:val="00560996"/>
    <w:rsid w:val="00561329"/>
    <w:rsid w:val="0056368F"/>
    <w:rsid w:val="00564797"/>
    <w:rsid w:val="00565866"/>
    <w:rsid w:val="0056653A"/>
    <w:rsid w:val="00570D31"/>
    <w:rsid w:val="005731B5"/>
    <w:rsid w:val="00574DDF"/>
    <w:rsid w:val="005775ED"/>
    <w:rsid w:val="00582FE2"/>
    <w:rsid w:val="0058397A"/>
    <w:rsid w:val="00585979"/>
    <w:rsid w:val="005902BB"/>
    <w:rsid w:val="00590441"/>
    <w:rsid w:val="005923DF"/>
    <w:rsid w:val="00592782"/>
    <w:rsid w:val="00593A83"/>
    <w:rsid w:val="005A01D8"/>
    <w:rsid w:val="005A666B"/>
    <w:rsid w:val="005A72CC"/>
    <w:rsid w:val="005B3DD6"/>
    <w:rsid w:val="005B4667"/>
    <w:rsid w:val="005B60BC"/>
    <w:rsid w:val="005B61AD"/>
    <w:rsid w:val="005C2A8A"/>
    <w:rsid w:val="005C47FD"/>
    <w:rsid w:val="005C7F58"/>
    <w:rsid w:val="005D2795"/>
    <w:rsid w:val="005D29B8"/>
    <w:rsid w:val="005D2CD5"/>
    <w:rsid w:val="005D3C1C"/>
    <w:rsid w:val="005D56BD"/>
    <w:rsid w:val="005D5880"/>
    <w:rsid w:val="005D5D0C"/>
    <w:rsid w:val="005D6250"/>
    <w:rsid w:val="005D7090"/>
    <w:rsid w:val="005D710A"/>
    <w:rsid w:val="005E1094"/>
    <w:rsid w:val="005E2110"/>
    <w:rsid w:val="005E359F"/>
    <w:rsid w:val="005E3E4D"/>
    <w:rsid w:val="005E4064"/>
    <w:rsid w:val="005E5CBE"/>
    <w:rsid w:val="005F044A"/>
    <w:rsid w:val="005F07BE"/>
    <w:rsid w:val="005F1128"/>
    <w:rsid w:val="005F1282"/>
    <w:rsid w:val="00600F0E"/>
    <w:rsid w:val="006021F7"/>
    <w:rsid w:val="00603255"/>
    <w:rsid w:val="00613186"/>
    <w:rsid w:val="006131CB"/>
    <w:rsid w:val="006151F5"/>
    <w:rsid w:val="00620BF0"/>
    <w:rsid w:val="00622EAC"/>
    <w:rsid w:val="006244B9"/>
    <w:rsid w:val="00633F22"/>
    <w:rsid w:val="00635847"/>
    <w:rsid w:val="0063741E"/>
    <w:rsid w:val="00643113"/>
    <w:rsid w:val="00643E56"/>
    <w:rsid w:val="006441B5"/>
    <w:rsid w:val="00644AA9"/>
    <w:rsid w:val="00644B90"/>
    <w:rsid w:val="006457AE"/>
    <w:rsid w:val="006507D7"/>
    <w:rsid w:val="006513DE"/>
    <w:rsid w:val="00653D15"/>
    <w:rsid w:val="00654126"/>
    <w:rsid w:val="00663BCF"/>
    <w:rsid w:val="00663FBB"/>
    <w:rsid w:val="00664341"/>
    <w:rsid w:val="006653B8"/>
    <w:rsid w:val="00670514"/>
    <w:rsid w:val="00670747"/>
    <w:rsid w:val="00670F47"/>
    <w:rsid w:val="00673A0E"/>
    <w:rsid w:val="00677C93"/>
    <w:rsid w:val="00684E91"/>
    <w:rsid w:val="006851FF"/>
    <w:rsid w:val="006854CF"/>
    <w:rsid w:val="006873C1"/>
    <w:rsid w:val="00687B8A"/>
    <w:rsid w:val="00690A57"/>
    <w:rsid w:val="00691779"/>
    <w:rsid w:val="0069346A"/>
    <w:rsid w:val="00695208"/>
    <w:rsid w:val="006A1083"/>
    <w:rsid w:val="006A1B40"/>
    <w:rsid w:val="006A4918"/>
    <w:rsid w:val="006B1B0B"/>
    <w:rsid w:val="006B1CF7"/>
    <w:rsid w:val="006B1D89"/>
    <w:rsid w:val="006B1DB6"/>
    <w:rsid w:val="006B3894"/>
    <w:rsid w:val="006B571D"/>
    <w:rsid w:val="006C037A"/>
    <w:rsid w:val="006C107A"/>
    <w:rsid w:val="006C4260"/>
    <w:rsid w:val="006C4C34"/>
    <w:rsid w:val="006C57D3"/>
    <w:rsid w:val="006D13B8"/>
    <w:rsid w:val="006D6129"/>
    <w:rsid w:val="006E17F6"/>
    <w:rsid w:val="006E539B"/>
    <w:rsid w:val="006F0F2A"/>
    <w:rsid w:val="006F1D22"/>
    <w:rsid w:val="006F2C70"/>
    <w:rsid w:val="006F2F1B"/>
    <w:rsid w:val="006F45ED"/>
    <w:rsid w:val="006F4B5C"/>
    <w:rsid w:val="006F4DD4"/>
    <w:rsid w:val="006F60E6"/>
    <w:rsid w:val="007009CE"/>
    <w:rsid w:val="00700FF6"/>
    <w:rsid w:val="007030BC"/>
    <w:rsid w:val="00703FB8"/>
    <w:rsid w:val="007046C8"/>
    <w:rsid w:val="00704C1E"/>
    <w:rsid w:val="007119A9"/>
    <w:rsid w:val="0071284C"/>
    <w:rsid w:val="00714064"/>
    <w:rsid w:val="00714651"/>
    <w:rsid w:val="00715D99"/>
    <w:rsid w:val="007205B1"/>
    <w:rsid w:val="007212B2"/>
    <w:rsid w:val="00723C0D"/>
    <w:rsid w:val="007254BC"/>
    <w:rsid w:val="00726085"/>
    <w:rsid w:val="00726E89"/>
    <w:rsid w:val="00731CC1"/>
    <w:rsid w:val="007335E8"/>
    <w:rsid w:val="0073626F"/>
    <w:rsid w:val="007369FB"/>
    <w:rsid w:val="00740C39"/>
    <w:rsid w:val="00740D4C"/>
    <w:rsid w:val="0074452E"/>
    <w:rsid w:val="00744553"/>
    <w:rsid w:val="00747FF6"/>
    <w:rsid w:val="00750285"/>
    <w:rsid w:val="00757E07"/>
    <w:rsid w:val="00760766"/>
    <w:rsid w:val="007634A0"/>
    <w:rsid w:val="00763E04"/>
    <w:rsid w:val="00767215"/>
    <w:rsid w:val="00770831"/>
    <w:rsid w:val="007743C3"/>
    <w:rsid w:val="00774652"/>
    <w:rsid w:val="00775B72"/>
    <w:rsid w:val="0078127F"/>
    <w:rsid w:val="0078398D"/>
    <w:rsid w:val="00784382"/>
    <w:rsid w:val="00785310"/>
    <w:rsid w:val="007874BE"/>
    <w:rsid w:val="00787F11"/>
    <w:rsid w:val="00791531"/>
    <w:rsid w:val="00792F46"/>
    <w:rsid w:val="007935BD"/>
    <w:rsid w:val="00796307"/>
    <w:rsid w:val="007966B6"/>
    <w:rsid w:val="00796736"/>
    <w:rsid w:val="007A0CC1"/>
    <w:rsid w:val="007A2CA3"/>
    <w:rsid w:val="007A5D0C"/>
    <w:rsid w:val="007B0DD3"/>
    <w:rsid w:val="007B120A"/>
    <w:rsid w:val="007B1893"/>
    <w:rsid w:val="007B21CA"/>
    <w:rsid w:val="007B400D"/>
    <w:rsid w:val="007B41C2"/>
    <w:rsid w:val="007B432C"/>
    <w:rsid w:val="007B6FE7"/>
    <w:rsid w:val="007C044B"/>
    <w:rsid w:val="007C0B4B"/>
    <w:rsid w:val="007C2485"/>
    <w:rsid w:val="007D0FA3"/>
    <w:rsid w:val="007D5ECF"/>
    <w:rsid w:val="007D654D"/>
    <w:rsid w:val="007D6B03"/>
    <w:rsid w:val="007E0CEB"/>
    <w:rsid w:val="007E14B5"/>
    <w:rsid w:val="007E3AB2"/>
    <w:rsid w:val="007F2C88"/>
    <w:rsid w:val="007F33C2"/>
    <w:rsid w:val="00801126"/>
    <w:rsid w:val="00801409"/>
    <w:rsid w:val="00801612"/>
    <w:rsid w:val="008016F7"/>
    <w:rsid w:val="00801991"/>
    <w:rsid w:val="00802045"/>
    <w:rsid w:val="008037D4"/>
    <w:rsid w:val="00804224"/>
    <w:rsid w:val="0080500C"/>
    <w:rsid w:val="00805C8A"/>
    <w:rsid w:val="00806D16"/>
    <w:rsid w:val="0081161B"/>
    <w:rsid w:val="00813623"/>
    <w:rsid w:val="008210BB"/>
    <w:rsid w:val="008228C6"/>
    <w:rsid w:val="0082315A"/>
    <w:rsid w:val="00823D95"/>
    <w:rsid w:val="00825C3B"/>
    <w:rsid w:val="00827500"/>
    <w:rsid w:val="00827F90"/>
    <w:rsid w:val="008304B2"/>
    <w:rsid w:val="0083477D"/>
    <w:rsid w:val="00836EBC"/>
    <w:rsid w:val="00837F4A"/>
    <w:rsid w:val="00842F62"/>
    <w:rsid w:val="008461AE"/>
    <w:rsid w:val="00847E33"/>
    <w:rsid w:val="008501AF"/>
    <w:rsid w:val="00850886"/>
    <w:rsid w:val="00850918"/>
    <w:rsid w:val="008514EF"/>
    <w:rsid w:val="00852BD4"/>
    <w:rsid w:val="008535A0"/>
    <w:rsid w:val="00854209"/>
    <w:rsid w:val="0085663F"/>
    <w:rsid w:val="00856A84"/>
    <w:rsid w:val="00857604"/>
    <w:rsid w:val="00860921"/>
    <w:rsid w:val="00862B61"/>
    <w:rsid w:val="00880F72"/>
    <w:rsid w:val="00882221"/>
    <w:rsid w:val="00882BB7"/>
    <w:rsid w:val="00883D25"/>
    <w:rsid w:val="00885ACE"/>
    <w:rsid w:val="008861C6"/>
    <w:rsid w:val="008865A3"/>
    <w:rsid w:val="00891BC9"/>
    <w:rsid w:val="0089533F"/>
    <w:rsid w:val="00896217"/>
    <w:rsid w:val="0089637D"/>
    <w:rsid w:val="008A1C33"/>
    <w:rsid w:val="008A342A"/>
    <w:rsid w:val="008B0180"/>
    <w:rsid w:val="008B0801"/>
    <w:rsid w:val="008B1733"/>
    <w:rsid w:val="008B4A81"/>
    <w:rsid w:val="008B74EB"/>
    <w:rsid w:val="008C1E63"/>
    <w:rsid w:val="008C52D9"/>
    <w:rsid w:val="008C57D5"/>
    <w:rsid w:val="008C7817"/>
    <w:rsid w:val="008D03F0"/>
    <w:rsid w:val="008D12C9"/>
    <w:rsid w:val="008D2FB7"/>
    <w:rsid w:val="008D331D"/>
    <w:rsid w:val="008D6252"/>
    <w:rsid w:val="008E15E2"/>
    <w:rsid w:val="008E3A75"/>
    <w:rsid w:val="008E6634"/>
    <w:rsid w:val="008E7BC8"/>
    <w:rsid w:val="008F3497"/>
    <w:rsid w:val="008F3A6B"/>
    <w:rsid w:val="008F5581"/>
    <w:rsid w:val="008F5900"/>
    <w:rsid w:val="00900501"/>
    <w:rsid w:val="009025B9"/>
    <w:rsid w:val="00902EBD"/>
    <w:rsid w:val="00903F66"/>
    <w:rsid w:val="00905BA1"/>
    <w:rsid w:val="00906128"/>
    <w:rsid w:val="00906514"/>
    <w:rsid w:val="00917A48"/>
    <w:rsid w:val="0092404A"/>
    <w:rsid w:val="00924B35"/>
    <w:rsid w:val="009254EC"/>
    <w:rsid w:val="009362EE"/>
    <w:rsid w:val="00941C47"/>
    <w:rsid w:val="0095577B"/>
    <w:rsid w:val="0096166F"/>
    <w:rsid w:val="0096186C"/>
    <w:rsid w:val="00962D4A"/>
    <w:rsid w:val="00964BD9"/>
    <w:rsid w:val="00965799"/>
    <w:rsid w:val="009658EF"/>
    <w:rsid w:val="00967ACC"/>
    <w:rsid w:val="00980D8B"/>
    <w:rsid w:val="00981C44"/>
    <w:rsid w:val="0098319F"/>
    <w:rsid w:val="009856F9"/>
    <w:rsid w:val="00985FE7"/>
    <w:rsid w:val="00986D99"/>
    <w:rsid w:val="00987F74"/>
    <w:rsid w:val="00990676"/>
    <w:rsid w:val="00995DA1"/>
    <w:rsid w:val="00997CE3"/>
    <w:rsid w:val="009A207F"/>
    <w:rsid w:val="009A5130"/>
    <w:rsid w:val="009A527F"/>
    <w:rsid w:val="009A6FE5"/>
    <w:rsid w:val="009A745A"/>
    <w:rsid w:val="009A755F"/>
    <w:rsid w:val="009B0867"/>
    <w:rsid w:val="009B3B53"/>
    <w:rsid w:val="009B6DE8"/>
    <w:rsid w:val="009B7177"/>
    <w:rsid w:val="009B7986"/>
    <w:rsid w:val="009C11D3"/>
    <w:rsid w:val="009C2689"/>
    <w:rsid w:val="009C2E7D"/>
    <w:rsid w:val="009C594F"/>
    <w:rsid w:val="009C5B94"/>
    <w:rsid w:val="009D0401"/>
    <w:rsid w:val="009D1254"/>
    <w:rsid w:val="009D243F"/>
    <w:rsid w:val="009D2C35"/>
    <w:rsid w:val="009D39AB"/>
    <w:rsid w:val="009D3D69"/>
    <w:rsid w:val="009D55DE"/>
    <w:rsid w:val="009D782E"/>
    <w:rsid w:val="009E06BF"/>
    <w:rsid w:val="009E36CD"/>
    <w:rsid w:val="009E6D7E"/>
    <w:rsid w:val="009F1E31"/>
    <w:rsid w:val="009F34C5"/>
    <w:rsid w:val="009F6F54"/>
    <w:rsid w:val="00A013D3"/>
    <w:rsid w:val="00A0157E"/>
    <w:rsid w:val="00A015FA"/>
    <w:rsid w:val="00A02B51"/>
    <w:rsid w:val="00A04FEC"/>
    <w:rsid w:val="00A06C77"/>
    <w:rsid w:val="00A073F9"/>
    <w:rsid w:val="00A1405A"/>
    <w:rsid w:val="00A223FA"/>
    <w:rsid w:val="00A23F2B"/>
    <w:rsid w:val="00A25071"/>
    <w:rsid w:val="00A34478"/>
    <w:rsid w:val="00A35513"/>
    <w:rsid w:val="00A357A1"/>
    <w:rsid w:val="00A35B04"/>
    <w:rsid w:val="00A36CE9"/>
    <w:rsid w:val="00A37940"/>
    <w:rsid w:val="00A42395"/>
    <w:rsid w:val="00A447F9"/>
    <w:rsid w:val="00A44AC7"/>
    <w:rsid w:val="00A44F75"/>
    <w:rsid w:val="00A450BA"/>
    <w:rsid w:val="00A46130"/>
    <w:rsid w:val="00A46E37"/>
    <w:rsid w:val="00A53876"/>
    <w:rsid w:val="00A55C0F"/>
    <w:rsid w:val="00A5645C"/>
    <w:rsid w:val="00A60853"/>
    <w:rsid w:val="00A60ED0"/>
    <w:rsid w:val="00A6338C"/>
    <w:rsid w:val="00A65F2F"/>
    <w:rsid w:val="00A66C8E"/>
    <w:rsid w:val="00A74074"/>
    <w:rsid w:val="00A77FA9"/>
    <w:rsid w:val="00A81DFE"/>
    <w:rsid w:val="00A8678C"/>
    <w:rsid w:val="00A87443"/>
    <w:rsid w:val="00A90610"/>
    <w:rsid w:val="00A90A57"/>
    <w:rsid w:val="00A91156"/>
    <w:rsid w:val="00A9353B"/>
    <w:rsid w:val="00A960B8"/>
    <w:rsid w:val="00A97704"/>
    <w:rsid w:val="00A97C1C"/>
    <w:rsid w:val="00AA71E6"/>
    <w:rsid w:val="00AB0DAC"/>
    <w:rsid w:val="00AB26BA"/>
    <w:rsid w:val="00AC02FA"/>
    <w:rsid w:val="00AC261C"/>
    <w:rsid w:val="00AC3A35"/>
    <w:rsid w:val="00AC3E77"/>
    <w:rsid w:val="00AC577A"/>
    <w:rsid w:val="00AC5873"/>
    <w:rsid w:val="00AC5BE7"/>
    <w:rsid w:val="00AC6AE0"/>
    <w:rsid w:val="00AC6FDF"/>
    <w:rsid w:val="00AD398D"/>
    <w:rsid w:val="00AD3ECC"/>
    <w:rsid w:val="00AE0092"/>
    <w:rsid w:val="00AE202E"/>
    <w:rsid w:val="00AE2174"/>
    <w:rsid w:val="00AE4C28"/>
    <w:rsid w:val="00AE5854"/>
    <w:rsid w:val="00AE76E4"/>
    <w:rsid w:val="00AF2203"/>
    <w:rsid w:val="00AF4A0B"/>
    <w:rsid w:val="00B02C41"/>
    <w:rsid w:val="00B0431A"/>
    <w:rsid w:val="00B05B86"/>
    <w:rsid w:val="00B06337"/>
    <w:rsid w:val="00B10276"/>
    <w:rsid w:val="00B105A8"/>
    <w:rsid w:val="00B113B4"/>
    <w:rsid w:val="00B11513"/>
    <w:rsid w:val="00B12733"/>
    <w:rsid w:val="00B13F59"/>
    <w:rsid w:val="00B13FA7"/>
    <w:rsid w:val="00B219D8"/>
    <w:rsid w:val="00B23609"/>
    <w:rsid w:val="00B26319"/>
    <w:rsid w:val="00B371E8"/>
    <w:rsid w:val="00B41CEF"/>
    <w:rsid w:val="00B424B5"/>
    <w:rsid w:val="00B4362B"/>
    <w:rsid w:val="00B43C6F"/>
    <w:rsid w:val="00B45452"/>
    <w:rsid w:val="00B45FB4"/>
    <w:rsid w:val="00B47804"/>
    <w:rsid w:val="00B50B5D"/>
    <w:rsid w:val="00B535F4"/>
    <w:rsid w:val="00B5638B"/>
    <w:rsid w:val="00B57CB3"/>
    <w:rsid w:val="00B57CC6"/>
    <w:rsid w:val="00B60B90"/>
    <w:rsid w:val="00B64258"/>
    <w:rsid w:val="00B649CA"/>
    <w:rsid w:val="00B70367"/>
    <w:rsid w:val="00B703D8"/>
    <w:rsid w:val="00B72067"/>
    <w:rsid w:val="00B74D0B"/>
    <w:rsid w:val="00B76F48"/>
    <w:rsid w:val="00B7717E"/>
    <w:rsid w:val="00B800F7"/>
    <w:rsid w:val="00B81DFE"/>
    <w:rsid w:val="00B8299F"/>
    <w:rsid w:val="00B8441B"/>
    <w:rsid w:val="00B86915"/>
    <w:rsid w:val="00B9122A"/>
    <w:rsid w:val="00B93F62"/>
    <w:rsid w:val="00B94AE5"/>
    <w:rsid w:val="00B94E5E"/>
    <w:rsid w:val="00B972A1"/>
    <w:rsid w:val="00B976FE"/>
    <w:rsid w:val="00B977B5"/>
    <w:rsid w:val="00BA17A7"/>
    <w:rsid w:val="00BA20FD"/>
    <w:rsid w:val="00BA4034"/>
    <w:rsid w:val="00BB5BD1"/>
    <w:rsid w:val="00BB70DB"/>
    <w:rsid w:val="00BB7B45"/>
    <w:rsid w:val="00BC41A0"/>
    <w:rsid w:val="00BC475A"/>
    <w:rsid w:val="00BC53B9"/>
    <w:rsid w:val="00BD2365"/>
    <w:rsid w:val="00BD3186"/>
    <w:rsid w:val="00BD3410"/>
    <w:rsid w:val="00BD532F"/>
    <w:rsid w:val="00BD7C76"/>
    <w:rsid w:val="00BF192F"/>
    <w:rsid w:val="00BF1E34"/>
    <w:rsid w:val="00C00166"/>
    <w:rsid w:val="00C02A58"/>
    <w:rsid w:val="00C04CBC"/>
    <w:rsid w:val="00C05B20"/>
    <w:rsid w:val="00C067D5"/>
    <w:rsid w:val="00C10891"/>
    <w:rsid w:val="00C17EA0"/>
    <w:rsid w:val="00C23BAE"/>
    <w:rsid w:val="00C243F6"/>
    <w:rsid w:val="00C24528"/>
    <w:rsid w:val="00C26A14"/>
    <w:rsid w:val="00C32111"/>
    <w:rsid w:val="00C358FC"/>
    <w:rsid w:val="00C35ACB"/>
    <w:rsid w:val="00C36895"/>
    <w:rsid w:val="00C37232"/>
    <w:rsid w:val="00C372B5"/>
    <w:rsid w:val="00C37421"/>
    <w:rsid w:val="00C40C86"/>
    <w:rsid w:val="00C42BE1"/>
    <w:rsid w:val="00C434DC"/>
    <w:rsid w:val="00C44BA1"/>
    <w:rsid w:val="00C46D24"/>
    <w:rsid w:val="00C472FF"/>
    <w:rsid w:val="00C51C9C"/>
    <w:rsid w:val="00C549AA"/>
    <w:rsid w:val="00C5546B"/>
    <w:rsid w:val="00C570E9"/>
    <w:rsid w:val="00C60707"/>
    <w:rsid w:val="00C62008"/>
    <w:rsid w:val="00C64B26"/>
    <w:rsid w:val="00C64F84"/>
    <w:rsid w:val="00C65204"/>
    <w:rsid w:val="00C65992"/>
    <w:rsid w:val="00C66179"/>
    <w:rsid w:val="00C71484"/>
    <w:rsid w:val="00C71837"/>
    <w:rsid w:val="00C71B71"/>
    <w:rsid w:val="00C72572"/>
    <w:rsid w:val="00C760C1"/>
    <w:rsid w:val="00C800C2"/>
    <w:rsid w:val="00C80D17"/>
    <w:rsid w:val="00C813D3"/>
    <w:rsid w:val="00C858B3"/>
    <w:rsid w:val="00C8667C"/>
    <w:rsid w:val="00C914E2"/>
    <w:rsid w:val="00C91E2B"/>
    <w:rsid w:val="00C93D1B"/>
    <w:rsid w:val="00C93E08"/>
    <w:rsid w:val="00CA0FC1"/>
    <w:rsid w:val="00CA147A"/>
    <w:rsid w:val="00CA1CF3"/>
    <w:rsid w:val="00CA4D08"/>
    <w:rsid w:val="00CB4B9F"/>
    <w:rsid w:val="00CB665A"/>
    <w:rsid w:val="00CB6D48"/>
    <w:rsid w:val="00CB7774"/>
    <w:rsid w:val="00CC1BB5"/>
    <w:rsid w:val="00CC1E8D"/>
    <w:rsid w:val="00CC34B3"/>
    <w:rsid w:val="00CC3F2B"/>
    <w:rsid w:val="00CC6F36"/>
    <w:rsid w:val="00CD0BD7"/>
    <w:rsid w:val="00CD163E"/>
    <w:rsid w:val="00CD1E4D"/>
    <w:rsid w:val="00CD25E8"/>
    <w:rsid w:val="00CD3285"/>
    <w:rsid w:val="00CD32EC"/>
    <w:rsid w:val="00CD3D96"/>
    <w:rsid w:val="00CD7FBA"/>
    <w:rsid w:val="00CE0B54"/>
    <w:rsid w:val="00CE1615"/>
    <w:rsid w:val="00CE1823"/>
    <w:rsid w:val="00CE27F3"/>
    <w:rsid w:val="00CE715A"/>
    <w:rsid w:val="00CF028E"/>
    <w:rsid w:val="00CF2E78"/>
    <w:rsid w:val="00CF397C"/>
    <w:rsid w:val="00CF586A"/>
    <w:rsid w:val="00D0245B"/>
    <w:rsid w:val="00D06E7A"/>
    <w:rsid w:val="00D109B3"/>
    <w:rsid w:val="00D11DD5"/>
    <w:rsid w:val="00D14A59"/>
    <w:rsid w:val="00D174C1"/>
    <w:rsid w:val="00D20BFF"/>
    <w:rsid w:val="00D2265D"/>
    <w:rsid w:val="00D2275D"/>
    <w:rsid w:val="00D23168"/>
    <w:rsid w:val="00D231FB"/>
    <w:rsid w:val="00D264BA"/>
    <w:rsid w:val="00D266AD"/>
    <w:rsid w:val="00D30379"/>
    <w:rsid w:val="00D32ADC"/>
    <w:rsid w:val="00D33984"/>
    <w:rsid w:val="00D36365"/>
    <w:rsid w:val="00D36FBE"/>
    <w:rsid w:val="00D40966"/>
    <w:rsid w:val="00D45462"/>
    <w:rsid w:val="00D45672"/>
    <w:rsid w:val="00D457C1"/>
    <w:rsid w:val="00D461C2"/>
    <w:rsid w:val="00D50140"/>
    <w:rsid w:val="00D508C9"/>
    <w:rsid w:val="00D528DD"/>
    <w:rsid w:val="00D53454"/>
    <w:rsid w:val="00D53D95"/>
    <w:rsid w:val="00D55A70"/>
    <w:rsid w:val="00D573F2"/>
    <w:rsid w:val="00D6001C"/>
    <w:rsid w:val="00D639FE"/>
    <w:rsid w:val="00D642C2"/>
    <w:rsid w:val="00D64F82"/>
    <w:rsid w:val="00D72E96"/>
    <w:rsid w:val="00D761C4"/>
    <w:rsid w:val="00D77F54"/>
    <w:rsid w:val="00D8540C"/>
    <w:rsid w:val="00D85A37"/>
    <w:rsid w:val="00D91F05"/>
    <w:rsid w:val="00D94258"/>
    <w:rsid w:val="00DA0EE5"/>
    <w:rsid w:val="00DA2201"/>
    <w:rsid w:val="00DA29E5"/>
    <w:rsid w:val="00DA56EC"/>
    <w:rsid w:val="00DA7313"/>
    <w:rsid w:val="00DB1253"/>
    <w:rsid w:val="00DB606B"/>
    <w:rsid w:val="00DB6B1E"/>
    <w:rsid w:val="00DC1132"/>
    <w:rsid w:val="00DC19F2"/>
    <w:rsid w:val="00DC25A1"/>
    <w:rsid w:val="00DC280D"/>
    <w:rsid w:val="00DD21C8"/>
    <w:rsid w:val="00DD3D89"/>
    <w:rsid w:val="00DE3C35"/>
    <w:rsid w:val="00DE414D"/>
    <w:rsid w:val="00DE42BF"/>
    <w:rsid w:val="00DE6CAD"/>
    <w:rsid w:val="00DF03BA"/>
    <w:rsid w:val="00DF1960"/>
    <w:rsid w:val="00DF31D1"/>
    <w:rsid w:val="00DF4CA1"/>
    <w:rsid w:val="00E007A1"/>
    <w:rsid w:val="00E0378F"/>
    <w:rsid w:val="00E046C2"/>
    <w:rsid w:val="00E1451C"/>
    <w:rsid w:val="00E15731"/>
    <w:rsid w:val="00E17106"/>
    <w:rsid w:val="00E17952"/>
    <w:rsid w:val="00E2052D"/>
    <w:rsid w:val="00E26E4F"/>
    <w:rsid w:val="00E32EE6"/>
    <w:rsid w:val="00E345CC"/>
    <w:rsid w:val="00E35B0B"/>
    <w:rsid w:val="00E36044"/>
    <w:rsid w:val="00E36696"/>
    <w:rsid w:val="00E37392"/>
    <w:rsid w:val="00E376B7"/>
    <w:rsid w:val="00E40E66"/>
    <w:rsid w:val="00E47025"/>
    <w:rsid w:val="00E475BA"/>
    <w:rsid w:val="00E50A37"/>
    <w:rsid w:val="00E51995"/>
    <w:rsid w:val="00E568B4"/>
    <w:rsid w:val="00E57F08"/>
    <w:rsid w:val="00E6647C"/>
    <w:rsid w:val="00E67A13"/>
    <w:rsid w:val="00E67E90"/>
    <w:rsid w:val="00E70E53"/>
    <w:rsid w:val="00E74129"/>
    <w:rsid w:val="00E815E7"/>
    <w:rsid w:val="00E82B71"/>
    <w:rsid w:val="00E8335E"/>
    <w:rsid w:val="00E86B1E"/>
    <w:rsid w:val="00E9012B"/>
    <w:rsid w:val="00E92033"/>
    <w:rsid w:val="00E9308A"/>
    <w:rsid w:val="00E9408C"/>
    <w:rsid w:val="00E945CC"/>
    <w:rsid w:val="00E96AD7"/>
    <w:rsid w:val="00E97225"/>
    <w:rsid w:val="00EA237A"/>
    <w:rsid w:val="00EA3DA8"/>
    <w:rsid w:val="00EA6785"/>
    <w:rsid w:val="00EA7713"/>
    <w:rsid w:val="00EB301E"/>
    <w:rsid w:val="00EB3D2E"/>
    <w:rsid w:val="00EB3FE6"/>
    <w:rsid w:val="00EC0651"/>
    <w:rsid w:val="00EC1066"/>
    <w:rsid w:val="00EC2AC8"/>
    <w:rsid w:val="00EC7776"/>
    <w:rsid w:val="00ED24EE"/>
    <w:rsid w:val="00ED2A7A"/>
    <w:rsid w:val="00ED47AE"/>
    <w:rsid w:val="00ED5202"/>
    <w:rsid w:val="00ED65D3"/>
    <w:rsid w:val="00ED6B83"/>
    <w:rsid w:val="00EE173F"/>
    <w:rsid w:val="00EE1AC8"/>
    <w:rsid w:val="00EE6D6A"/>
    <w:rsid w:val="00EE7061"/>
    <w:rsid w:val="00EE7649"/>
    <w:rsid w:val="00EF2822"/>
    <w:rsid w:val="00EF48E0"/>
    <w:rsid w:val="00F015DE"/>
    <w:rsid w:val="00F02F94"/>
    <w:rsid w:val="00F05E32"/>
    <w:rsid w:val="00F05FC6"/>
    <w:rsid w:val="00F065E2"/>
    <w:rsid w:val="00F10801"/>
    <w:rsid w:val="00F10A5A"/>
    <w:rsid w:val="00F10C62"/>
    <w:rsid w:val="00F12F02"/>
    <w:rsid w:val="00F15EB9"/>
    <w:rsid w:val="00F16BF8"/>
    <w:rsid w:val="00F1763F"/>
    <w:rsid w:val="00F2113D"/>
    <w:rsid w:val="00F23A1E"/>
    <w:rsid w:val="00F26175"/>
    <w:rsid w:val="00F30354"/>
    <w:rsid w:val="00F31644"/>
    <w:rsid w:val="00F35AB2"/>
    <w:rsid w:val="00F36308"/>
    <w:rsid w:val="00F37F65"/>
    <w:rsid w:val="00F43297"/>
    <w:rsid w:val="00F4338E"/>
    <w:rsid w:val="00F4346B"/>
    <w:rsid w:val="00F44BB4"/>
    <w:rsid w:val="00F45832"/>
    <w:rsid w:val="00F464BA"/>
    <w:rsid w:val="00F53723"/>
    <w:rsid w:val="00F53C5A"/>
    <w:rsid w:val="00F576BE"/>
    <w:rsid w:val="00F60C96"/>
    <w:rsid w:val="00F6294F"/>
    <w:rsid w:val="00F70A05"/>
    <w:rsid w:val="00F71287"/>
    <w:rsid w:val="00F7584C"/>
    <w:rsid w:val="00F763C1"/>
    <w:rsid w:val="00F80020"/>
    <w:rsid w:val="00F804D8"/>
    <w:rsid w:val="00F80C8E"/>
    <w:rsid w:val="00F82C55"/>
    <w:rsid w:val="00F8322F"/>
    <w:rsid w:val="00F86299"/>
    <w:rsid w:val="00F8669D"/>
    <w:rsid w:val="00F8730A"/>
    <w:rsid w:val="00F87F2C"/>
    <w:rsid w:val="00F91F5B"/>
    <w:rsid w:val="00FA7407"/>
    <w:rsid w:val="00FA748A"/>
    <w:rsid w:val="00FB08DD"/>
    <w:rsid w:val="00FB1E51"/>
    <w:rsid w:val="00FB2C0F"/>
    <w:rsid w:val="00FB315F"/>
    <w:rsid w:val="00FB3AE3"/>
    <w:rsid w:val="00FB4D95"/>
    <w:rsid w:val="00FB7A87"/>
    <w:rsid w:val="00FC555E"/>
    <w:rsid w:val="00FC6C8D"/>
    <w:rsid w:val="00FC7758"/>
    <w:rsid w:val="00FD08EF"/>
    <w:rsid w:val="00FD1BEF"/>
    <w:rsid w:val="00FD375A"/>
    <w:rsid w:val="00FD3D60"/>
    <w:rsid w:val="00FD3F8F"/>
    <w:rsid w:val="00FD5252"/>
    <w:rsid w:val="00FD5F37"/>
    <w:rsid w:val="00FD777D"/>
    <w:rsid w:val="00FD79DB"/>
    <w:rsid w:val="00FD7BF8"/>
    <w:rsid w:val="00FE01C0"/>
    <w:rsid w:val="00FE1572"/>
    <w:rsid w:val="00FE4BA5"/>
    <w:rsid w:val="00FF34CF"/>
    <w:rsid w:val="00FF5B89"/>
    <w:rsid w:val="00FF61EA"/>
    <w:rsid w:val="00FF6420"/>
    <w:rsid w:val="00FF780B"/>
    <w:rsid w:val="010015CA"/>
    <w:rsid w:val="02313668"/>
    <w:rsid w:val="02613900"/>
    <w:rsid w:val="036011B2"/>
    <w:rsid w:val="03D7053F"/>
    <w:rsid w:val="03D75BDE"/>
    <w:rsid w:val="041E247F"/>
    <w:rsid w:val="043B2DD9"/>
    <w:rsid w:val="04D706D5"/>
    <w:rsid w:val="04DD55FC"/>
    <w:rsid w:val="04EF3C14"/>
    <w:rsid w:val="04F06229"/>
    <w:rsid w:val="05EA7F52"/>
    <w:rsid w:val="06111A8E"/>
    <w:rsid w:val="06576057"/>
    <w:rsid w:val="06E15438"/>
    <w:rsid w:val="07CC47C8"/>
    <w:rsid w:val="080F5BF9"/>
    <w:rsid w:val="081E7A91"/>
    <w:rsid w:val="08355201"/>
    <w:rsid w:val="088F49CA"/>
    <w:rsid w:val="08996ED7"/>
    <w:rsid w:val="09D34057"/>
    <w:rsid w:val="0A1053ED"/>
    <w:rsid w:val="0AAD7004"/>
    <w:rsid w:val="0ACE4730"/>
    <w:rsid w:val="0AE65FF4"/>
    <w:rsid w:val="0AEE578B"/>
    <w:rsid w:val="0B28386C"/>
    <w:rsid w:val="0B2A145E"/>
    <w:rsid w:val="0C5310FB"/>
    <w:rsid w:val="0C755C1C"/>
    <w:rsid w:val="0CC74660"/>
    <w:rsid w:val="0D0A348C"/>
    <w:rsid w:val="0E9B4777"/>
    <w:rsid w:val="0EA306F2"/>
    <w:rsid w:val="0EA8110B"/>
    <w:rsid w:val="0F024A7A"/>
    <w:rsid w:val="0F076B09"/>
    <w:rsid w:val="0FF0705B"/>
    <w:rsid w:val="100D0B41"/>
    <w:rsid w:val="107267A4"/>
    <w:rsid w:val="10E64AF4"/>
    <w:rsid w:val="11286F28"/>
    <w:rsid w:val="11562BDC"/>
    <w:rsid w:val="11B40D99"/>
    <w:rsid w:val="129F1210"/>
    <w:rsid w:val="12F41FE9"/>
    <w:rsid w:val="15167908"/>
    <w:rsid w:val="1557623D"/>
    <w:rsid w:val="155B3EC5"/>
    <w:rsid w:val="157B35AB"/>
    <w:rsid w:val="16E13DC4"/>
    <w:rsid w:val="173D1F81"/>
    <w:rsid w:val="17513F0F"/>
    <w:rsid w:val="17815BD2"/>
    <w:rsid w:val="17943961"/>
    <w:rsid w:val="17B56B7A"/>
    <w:rsid w:val="17B70F84"/>
    <w:rsid w:val="17B85F91"/>
    <w:rsid w:val="17EF51AE"/>
    <w:rsid w:val="1869422E"/>
    <w:rsid w:val="18F54C93"/>
    <w:rsid w:val="19D61C0F"/>
    <w:rsid w:val="1A997D50"/>
    <w:rsid w:val="1AB07E8A"/>
    <w:rsid w:val="1AF73A81"/>
    <w:rsid w:val="1B476CBE"/>
    <w:rsid w:val="1BE82D9A"/>
    <w:rsid w:val="1CC04860"/>
    <w:rsid w:val="1CD1787A"/>
    <w:rsid w:val="1CEF3190"/>
    <w:rsid w:val="1D4F0A8A"/>
    <w:rsid w:val="1DAE3115"/>
    <w:rsid w:val="1DB54687"/>
    <w:rsid w:val="1DD50BFA"/>
    <w:rsid w:val="1E2D00A6"/>
    <w:rsid w:val="1EE21B41"/>
    <w:rsid w:val="1F11494B"/>
    <w:rsid w:val="1F822B7B"/>
    <w:rsid w:val="1F87679D"/>
    <w:rsid w:val="20063F09"/>
    <w:rsid w:val="20305581"/>
    <w:rsid w:val="205540F0"/>
    <w:rsid w:val="213808C3"/>
    <w:rsid w:val="216603F8"/>
    <w:rsid w:val="21C80716"/>
    <w:rsid w:val="22514AF4"/>
    <w:rsid w:val="22B0118C"/>
    <w:rsid w:val="22D76440"/>
    <w:rsid w:val="238D581E"/>
    <w:rsid w:val="23D47508"/>
    <w:rsid w:val="2454655D"/>
    <w:rsid w:val="246C3A93"/>
    <w:rsid w:val="25126BE0"/>
    <w:rsid w:val="252316BA"/>
    <w:rsid w:val="25364BA8"/>
    <w:rsid w:val="25581853"/>
    <w:rsid w:val="26161B88"/>
    <w:rsid w:val="26897124"/>
    <w:rsid w:val="26910455"/>
    <w:rsid w:val="26A34F7F"/>
    <w:rsid w:val="26ED2C88"/>
    <w:rsid w:val="279F3CFD"/>
    <w:rsid w:val="27CB30E2"/>
    <w:rsid w:val="28154C9D"/>
    <w:rsid w:val="285B7C64"/>
    <w:rsid w:val="28D264A1"/>
    <w:rsid w:val="28EA4AB6"/>
    <w:rsid w:val="291640F4"/>
    <w:rsid w:val="29CE061C"/>
    <w:rsid w:val="2A2C03D0"/>
    <w:rsid w:val="2A524AFA"/>
    <w:rsid w:val="2AB93006"/>
    <w:rsid w:val="2C3C450E"/>
    <w:rsid w:val="2CCB54CE"/>
    <w:rsid w:val="2D064A12"/>
    <w:rsid w:val="2D7D5C14"/>
    <w:rsid w:val="2DBA483A"/>
    <w:rsid w:val="2F52484E"/>
    <w:rsid w:val="2F8C59EC"/>
    <w:rsid w:val="2FC12B82"/>
    <w:rsid w:val="3052399F"/>
    <w:rsid w:val="30B669FC"/>
    <w:rsid w:val="31F10EA6"/>
    <w:rsid w:val="323942DD"/>
    <w:rsid w:val="32E359D5"/>
    <w:rsid w:val="33301576"/>
    <w:rsid w:val="341F75EA"/>
    <w:rsid w:val="34462E80"/>
    <w:rsid w:val="34685944"/>
    <w:rsid w:val="349E59C5"/>
    <w:rsid w:val="3548788D"/>
    <w:rsid w:val="35D609DE"/>
    <w:rsid w:val="35E04D78"/>
    <w:rsid w:val="36337F24"/>
    <w:rsid w:val="367278DD"/>
    <w:rsid w:val="36D74449"/>
    <w:rsid w:val="384077A5"/>
    <w:rsid w:val="38C56C11"/>
    <w:rsid w:val="398644E1"/>
    <w:rsid w:val="3A0E6B73"/>
    <w:rsid w:val="3A611020"/>
    <w:rsid w:val="3AA07D15"/>
    <w:rsid w:val="3ABA2E28"/>
    <w:rsid w:val="3B19481A"/>
    <w:rsid w:val="3BCD3819"/>
    <w:rsid w:val="3C77256F"/>
    <w:rsid w:val="3D02717B"/>
    <w:rsid w:val="3D102A3B"/>
    <w:rsid w:val="3D4233CF"/>
    <w:rsid w:val="3D424238"/>
    <w:rsid w:val="3DB548D9"/>
    <w:rsid w:val="3DD10D9B"/>
    <w:rsid w:val="3DDE53E9"/>
    <w:rsid w:val="3DE03AC6"/>
    <w:rsid w:val="3DEA02F3"/>
    <w:rsid w:val="3E196B9C"/>
    <w:rsid w:val="3E2D7849"/>
    <w:rsid w:val="3E79054E"/>
    <w:rsid w:val="3EE85394"/>
    <w:rsid w:val="3F11583D"/>
    <w:rsid w:val="3F484B7B"/>
    <w:rsid w:val="3F833F99"/>
    <w:rsid w:val="3FA97E8B"/>
    <w:rsid w:val="408931B7"/>
    <w:rsid w:val="4112723B"/>
    <w:rsid w:val="422B2CE4"/>
    <w:rsid w:val="426C0F07"/>
    <w:rsid w:val="42A7569C"/>
    <w:rsid w:val="42AD0BB0"/>
    <w:rsid w:val="42D155C8"/>
    <w:rsid w:val="42D232AB"/>
    <w:rsid w:val="42E84EBB"/>
    <w:rsid w:val="42FD10E6"/>
    <w:rsid w:val="430E4815"/>
    <w:rsid w:val="433B5DA7"/>
    <w:rsid w:val="43404B2D"/>
    <w:rsid w:val="43DF56DC"/>
    <w:rsid w:val="441B0EBD"/>
    <w:rsid w:val="464C3E2B"/>
    <w:rsid w:val="4680735E"/>
    <w:rsid w:val="476F2E36"/>
    <w:rsid w:val="48EB62FE"/>
    <w:rsid w:val="49052D7A"/>
    <w:rsid w:val="4927626E"/>
    <w:rsid w:val="49AA556B"/>
    <w:rsid w:val="49B6019F"/>
    <w:rsid w:val="49B774B6"/>
    <w:rsid w:val="4AD35908"/>
    <w:rsid w:val="4B0F0473"/>
    <w:rsid w:val="4B141FE8"/>
    <w:rsid w:val="4C071FDC"/>
    <w:rsid w:val="4C4E25EB"/>
    <w:rsid w:val="4C577B5B"/>
    <w:rsid w:val="4CCB6136"/>
    <w:rsid w:val="4D2028F0"/>
    <w:rsid w:val="4D4308B4"/>
    <w:rsid w:val="4D6D1FF6"/>
    <w:rsid w:val="4D956B59"/>
    <w:rsid w:val="4FBA66E7"/>
    <w:rsid w:val="505E321F"/>
    <w:rsid w:val="5070025E"/>
    <w:rsid w:val="50B975C3"/>
    <w:rsid w:val="50E67EC9"/>
    <w:rsid w:val="51517439"/>
    <w:rsid w:val="51FC17D4"/>
    <w:rsid w:val="526F2A4D"/>
    <w:rsid w:val="52BF6D4E"/>
    <w:rsid w:val="53026071"/>
    <w:rsid w:val="53043B52"/>
    <w:rsid w:val="53B55CF5"/>
    <w:rsid w:val="544B640E"/>
    <w:rsid w:val="546B0D96"/>
    <w:rsid w:val="547313E6"/>
    <w:rsid w:val="550A4305"/>
    <w:rsid w:val="550C67F1"/>
    <w:rsid w:val="5515155A"/>
    <w:rsid w:val="55274F7B"/>
    <w:rsid w:val="55796B8E"/>
    <w:rsid w:val="56243FD9"/>
    <w:rsid w:val="562E2830"/>
    <w:rsid w:val="56CF16BB"/>
    <w:rsid w:val="573D6A24"/>
    <w:rsid w:val="5773663C"/>
    <w:rsid w:val="578B3861"/>
    <w:rsid w:val="591E7824"/>
    <w:rsid w:val="5A316BDF"/>
    <w:rsid w:val="5A66382A"/>
    <w:rsid w:val="5A7053F1"/>
    <w:rsid w:val="5AAE130A"/>
    <w:rsid w:val="5AFB084F"/>
    <w:rsid w:val="5B1157D2"/>
    <w:rsid w:val="5B124933"/>
    <w:rsid w:val="5B9140AF"/>
    <w:rsid w:val="5BAB696D"/>
    <w:rsid w:val="5C97078F"/>
    <w:rsid w:val="5CA66CF1"/>
    <w:rsid w:val="5DF945D3"/>
    <w:rsid w:val="5E0E058B"/>
    <w:rsid w:val="5F001657"/>
    <w:rsid w:val="5F0F4AAB"/>
    <w:rsid w:val="5F811A5D"/>
    <w:rsid w:val="5F975591"/>
    <w:rsid w:val="60BB2F94"/>
    <w:rsid w:val="60EB6713"/>
    <w:rsid w:val="61101A7E"/>
    <w:rsid w:val="61C45386"/>
    <w:rsid w:val="620F18D8"/>
    <w:rsid w:val="621B1EB6"/>
    <w:rsid w:val="628C303D"/>
    <w:rsid w:val="6311439E"/>
    <w:rsid w:val="636B436A"/>
    <w:rsid w:val="63B916CB"/>
    <w:rsid w:val="63D63C78"/>
    <w:rsid w:val="648636C7"/>
    <w:rsid w:val="64B66D60"/>
    <w:rsid w:val="64E51579"/>
    <w:rsid w:val="65026257"/>
    <w:rsid w:val="65497022"/>
    <w:rsid w:val="65B61139"/>
    <w:rsid w:val="666179C3"/>
    <w:rsid w:val="66A663D9"/>
    <w:rsid w:val="66C90F58"/>
    <w:rsid w:val="66F550E3"/>
    <w:rsid w:val="670067C7"/>
    <w:rsid w:val="673401AC"/>
    <w:rsid w:val="675562CE"/>
    <w:rsid w:val="678E279B"/>
    <w:rsid w:val="67954535"/>
    <w:rsid w:val="6798320A"/>
    <w:rsid w:val="67BD514E"/>
    <w:rsid w:val="67EF3425"/>
    <w:rsid w:val="67F67489"/>
    <w:rsid w:val="68011DB9"/>
    <w:rsid w:val="68030BAF"/>
    <w:rsid w:val="683C1A5F"/>
    <w:rsid w:val="69346CCB"/>
    <w:rsid w:val="6963648F"/>
    <w:rsid w:val="69A56624"/>
    <w:rsid w:val="6A821B6D"/>
    <w:rsid w:val="6A9F017A"/>
    <w:rsid w:val="6AA33467"/>
    <w:rsid w:val="6AAA01D5"/>
    <w:rsid w:val="6AE16007"/>
    <w:rsid w:val="6B106DE4"/>
    <w:rsid w:val="6B411165"/>
    <w:rsid w:val="6D92377B"/>
    <w:rsid w:val="6D9A7112"/>
    <w:rsid w:val="6E64208A"/>
    <w:rsid w:val="6EB30B56"/>
    <w:rsid w:val="6F05313D"/>
    <w:rsid w:val="6F972AFC"/>
    <w:rsid w:val="6FC9729B"/>
    <w:rsid w:val="7042235F"/>
    <w:rsid w:val="70D072E3"/>
    <w:rsid w:val="720F277F"/>
    <w:rsid w:val="7260296B"/>
    <w:rsid w:val="72FD1041"/>
    <w:rsid w:val="738A254D"/>
    <w:rsid w:val="73E26C5C"/>
    <w:rsid w:val="74626D27"/>
    <w:rsid w:val="74FC1F4B"/>
    <w:rsid w:val="75274902"/>
    <w:rsid w:val="752F50B8"/>
    <w:rsid w:val="754451D3"/>
    <w:rsid w:val="75653498"/>
    <w:rsid w:val="762E24BD"/>
    <w:rsid w:val="765D6278"/>
    <w:rsid w:val="7672419C"/>
    <w:rsid w:val="76D638D0"/>
    <w:rsid w:val="76E34D7E"/>
    <w:rsid w:val="770943E5"/>
    <w:rsid w:val="770D4239"/>
    <w:rsid w:val="777226E2"/>
    <w:rsid w:val="77A07340"/>
    <w:rsid w:val="781F0016"/>
    <w:rsid w:val="78B30E3E"/>
    <w:rsid w:val="78E3757A"/>
    <w:rsid w:val="78EF3FF9"/>
    <w:rsid w:val="79532B03"/>
    <w:rsid w:val="79F25CEC"/>
    <w:rsid w:val="7A4354B3"/>
    <w:rsid w:val="7B5F75E4"/>
    <w:rsid w:val="7BCC70CB"/>
    <w:rsid w:val="7C110DC1"/>
    <w:rsid w:val="7C3E548B"/>
    <w:rsid w:val="7C6D48B2"/>
    <w:rsid w:val="7C8231AB"/>
    <w:rsid w:val="7CFC455A"/>
    <w:rsid w:val="7D0A3E96"/>
    <w:rsid w:val="7D0D29ED"/>
    <w:rsid w:val="7D4C1421"/>
    <w:rsid w:val="7D71541B"/>
    <w:rsid w:val="7DA0016F"/>
    <w:rsid w:val="7E821828"/>
    <w:rsid w:val="7F6A3154"/>
    <w:rsid w:val="7FCD4DBD"/>
    <w:rsid w:val="7FD971AF"/>
    <w:rsid w:val="7FED72C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1" w:semiHidden="0" w:name="List Paragraph"/>
  </w:latentStyles>
  <w:style w:type="paragraph" w:default="1" w:styleId="1">
    <w:name w:val="Normal"/>
    <w:qFormat/>
    <w:uiPriority w:val="0"/>
    <w:pPr>
      <w:widowControl w:val="0"/>
      <w:autoSpaceDE w:val="0"/>
      <w:autoSpaceDN w:val="0"/>
    </w:pPr>
    <w:rPr>
      <w:rFonts w:ascii="Calibri" w:hAnsi="Calibri" w:eastAsia="Calibri" w:cs="Calibri"/>
      <w:sz w:val="22"/>
      <w:szCs w:val="22"/>
      <w:lang w:val="pt-PT" w:eastAsia="pt-PT" w:bidi="pt-PT"/>
    </w:rPr>
  </w:style>
  <w:style w:type="paragraph" w:styleId="2">
    <w:name w:val="heading 1"/>
    <w:basedOn w:val="1"/>
    <w:next w:val="1"/>
    <w:qFormat/>
    <w:uiPriority w:val="9"/>
    <w:pPr>
      <w:spacing w:before="84"/>
      <w:ind w:left="647" w:hanging="888"/>
      <w:outlineLvl w:val="0"/>
    </w:pPr>
    <w:rPr>
      <w:rFonts w:ascii="Century Gothic" w:hAnsi="Century Gothic" w:eastAsia="Century Gothic" w:cs="Century Gothic"/>
      <w:b/>
      <w:bCs/>
      <w:sz w:val="96"/>
      <w:szCs w:val="96"/>
    </w:rPr>
  </w:style>
  <w:style w:type="paragraph" w:styleId="3">
    <w:name w:val="heading 2"/>
    <w:basedOn w:val="1"/>
    <w:next w:val="1"/>
    <w:unhideWhenUsed/>
    <w:qFormat/>
    <w:uiPriority w:val="9"/>
    <w:pPr>
      <w:spacing w:line="727" w:lineRule="exact"/>
      <w:ind w:left="991" w:right="1101"/>
      <w:jc w:val="center"/>
      <w:outlineLvl w:val="1"/>
    </w:pPr>
    <w:rPr>
      <w:rFonts w:ascii="Century Gothic" w:hAnsi="Century Gothic" w:eastAsia="Century Gothic" w:cs="Century Gothic"/>
      <w:b/>
      <w:bCs/>
      <w:sz w:val="60"/>
      <w:szCs w:val="60"/>
    </w:rPr>
  </w:style>
  <w:style w:type="paragraph" w:styleId="4">
    <w:name w:val="heading 3"/>
    <w:basedOn w:val="1"/>
    <w:next w:val="1"/>
    <w:unhideWhenUsed/>
    <w:qFormat/>
    <w:uiPriority w:val="9"/>
    <w:pPr>
      <w:ind w:left="1111" w:right="1101"/>
      <w:jc w:val="center"/>
      <w:outlineLvl w:val="2"/>
    </w:pPr>
    <w:rPr>
      <w:rFonts w:ascii="Century Gothic" w:hAnsi="Century Gothic" w:eastAsia="Century Gothic" w:cs="Century Gothic"/>
      <w:b/>
      <w:bCs/>
      <w:sz w:val="52"/>
      <w:szCs w:val="52"/>
    </w:rPr>
  </w:style>
  <w:style w:type="paragraph" w:styleId="5">
    <w:name w:val="heading 4"/>
    <w:basedOn w:val="1"/>
    <w:next w:val="1"/>
    <w:unhideWhenUsed/>
    <w:qFormat/>
    <w:uiPriority w:val="9"/>
    <w:pPr>
      <w:ind w:left="739" w:hanging="615"/>
      <w:outlineLvl w:val="3"/>
    </w:pPr>
    <w:rPr>
      <w:rFonts w:ascii="Century Gothic" w:hAnsi="Century Gothic" w:eastAsia="Century Gothic" w:cs="Century Gothic"/>
      <w:b/>
      <w:bCs/>
      <w:sz w:val="40"/>
      <w:szCs w:val="40"/>
    </w:rPr>
  </w:style>
  <w:style w:type="paragraph" w:styleId="6">
    <w:name w:val="heading 5"/>
    <w:basedOn w:val="1"/>
    <w:next w:val="1"/>
    <w:unhideWhenUsed/>
    <w:qFormat/>
    <w:uiPriority w:val="9"/>
    <w:pPr>
      <w:spacing w:line="436" w:lineRule="exact"/>
      <w:ind w:left="998" w:right="1101"/>
      <w:jc w:val="center"/>
      <w:outlineLvl w:val="4"/>
    </w:pPr>
    <w:rPr>
      <w:rFonts w:ascii="Century Gothic" w:hAnsi="Century Gothic" w:eastAsia="Century Gothic" w:cs="Century Gothic"/>
      <w:b/>
      <w:bCs/>
      <w:sz w:val="36"/>
      <w:szCs w:val="36"/>
    </w:rPr>
  </w:style>
  <w:style w:type="paragraph" w:styleId="7">
    <w:name w:val="heading 6"/>
    <w:basedOn w:val="1"/>
    <w:next w:val="1"/>
    <w:unhideWhenUsed/>
    <w:qFormat/>
    <w:uiPriority w:val="9"/>
    <w:pPr>
      <w:spacing w:before="240" w:after="60"/>
      <w:outlineLvl w:val="5"/>
    </w:pPr>
    <w:rPr>
      <w:b/>
    </w:rPr>
  </w:style>
  <w:style w:type="paragraph" w:styleId="8">
    <w:name w:val="heading 7"/>
    <w:basedOn w:val="1"/>
    <w:next w:val="1"/>
    <w:unhideWhenUsed/>
    <w:qFormat/>
    <w:uiPriority w:val="9"/>
    <w:pPr>
      <w:spacing w:before="240" w:after="60"/>
      <w:outlineLvl w:val="6"/>
    </w:pPr>
  </w:style>
  <w:style w:type="character" w:default="1" w:styleId="9">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character" w:styleId="11">
    <w:name w:val="Strong"/>
    <w:basedOn w:val="9"/>
    <w:qFormat/>
    <w:uiPriority w:val="22"/>
    <w:rPr>
      <w:b/>
      <w:bCs/>
    </w:rPr>
  </w:style>
  <w:style w:type="character" w:styleId="12">
    <w:name w:val="Emphasis"/>
    <w:basedOn w:val="9"/>
    <w:qFormat/>
    <w:uiPriority w:val="20"/>
    <w:rPr>
      <w:i/>
      <w:iCs/>
    </w:rPr>
  </w:style>
  <w:style w:type="character" w:styleId="13">
    <w:name w:val="Hyperlink"/>
    <w:basedOn w:val="9"/>
    <w:unhideWhenUsed/>
    <w:qFormat/>
    <w:uiPriority w:val="99"/>
    <w:rPr>
      <w:color w:val="0000FF" w:themeColor="hyperlink"/>
      <w:u w:val="single"/>
      <w14:textFill>
        <w14:solidFill>
          <w14:schemeClr w14:val="hlink"/>
        </w14:solidFill>
      </w14:textFill>
    </w:rPr>
  </w:style>
  <w:style w:type="paragraph" w:styleId="14">
    <w:name w:val="Body Text"/>
    <w:basedOn w:val="1"/>
    <w:link w:val="28"/>
    <w:qFormat/>
    <w:uiPriority w:val="1"/>
    <w:rPr>
      <w:sz w:val="28"/>
      <w:szCs w:val="28"/>
    </w:rPr>
  </w:style>
  <w:style w:type="paragraph" w:styleId="15">
    <w:name w:val="Title"/>
    <w:basedOn w:val="1"/>
    <w:qFormat/>
    <w:uiPriority w:val="1"/>
    <w:pPr>
      <w:ind w:left="2227" w:right="2743"/>
      <w:jc w:val="center"/>
    </w:pPr>
    <w:rPr>
      <w:rFonts w:ascii="Arial" w:hAnsi="Arial" w:eastAsia="Arial" w:cs="Arial"/>
      <w:b/>
      <w:bCs/>
      <w:sz w:val="40"/>
      <w:szCs w:val="40"/>
      <w:lang w:eastAsia="en-US" w:bidi="ar-SA"/>
    </w:rPr>
  </w:style>
  <w:style w:type="paragraph" w:styleId="16">
    <w:name w:val="Normal (Web)"/>
    <w:basedOn w:val="1"/>
    <w:unhideWhenUsed/>
    <w:qFormat/>
    <w:uiPriority w:val="99"/>
    <w:pPr>
      <w:spacing w:before="100" w:beforeAutospacing="1" w:after="100" w:afterAutospacing="1"/>
    </w:pPr>
    <w:rPr>
      <w:lang w:eastAsia="pt-BR"/>
    </w:rPr>
  </w:style>
  <w:style w:type="paragraph" w:styleId="17">
    <w:name w:val="header"/>
    <w:basedOn w:val="1"/>
    <w:link w:val="24"/>
    <w:unhideWhenUsed/>
    <w:qFormat/>
    <w:uiPriority w:val="0"/>
    <w:pPr>
      <w:tabs>
        <w:tab w:val="center" w:pos="4252"/>
        <w:tab w:val="right" w:pos="8504"/>
      </w:tabs>
    </w:pPr>
  </w:style>
  <w:style w:type="paragraph" w:styleId="18">
    <w:name w:val="footer"/>
    <w:basedOn w:val="1"/>
    <w:link w:val="25"/>
    <w:unhideWhenUsed/>
    <w:qFormat/>
    <w:uiPriority w:val="99"/>
    <w:pPr>
      <w:tabs>
        <w:tab w:val="center" w:pos="4252"/>
        <w:tab w:val="right" w:pos="8504"/>
      </w:tabs>
    </w:pPr>
  </w:style>
  <w:style w:type="paragraph" w:styleId="19">
    <w:name w:val="Balloon Text"/>
    <w:basedOn w:val="1"/>
    <w:link w:val="26"/>
    <w:semiHidden/>
    <w:unhideWhenUsed/>
    <w:qFormat/>
    <w:uiPriority w:val="99"/>
    <w:rPr>
      <w:rFonts w:ascii="Tahoma" w:hAnsi="Tahoma" w:cs="Tahoma"/>
      <w:sz w:val="16"/>
      <w:szCs w:val="16"/>
    </w:rPr>
  </w:style>
  <w:style w:type="table" w:styleId="20">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
    <w:name w:val="Table Normal"/>
    <w:semiHidden/>
    <w:unhideWhenUsed/>
    <w:qFormat/>
    <w:uiPriority w:val="2"/>
    <w:tblPr>
      <w:tblCellMar>
        <w:top w:w="0" w:type="dxa"/>
        <w:left w:w="0" w:type="dxa"/>
        <w:bottom w:w="0" w:type="dxa"/>
        <w:right w:w="0" w:type="dxa"/>
      </w:tblCellMar>
    </w:tblPr>
  </w:style>
  <w:style w:type="paragraph" w:styleId="22">
    <w:name w:val="List Paragraph"/>
    <w:basedOn w:val="1"/>
    <w:qFormat/>
    <w:uiPriority w:val="1"/>
    <w:pPr>
      <w:ind w:left="697" w:hanging="475"/>
    </w:pPr>
  </w:style>
  <w:style w:type="paragraph" w:customStyle="1" w:styleId="23">
    <w:name w:val="Table Paragraph"/>
    <w:basedOn w:val="1"/>
    <w:qFormat/>
    <w:uiPriority w:val="1"/>
  </w:style>
  <w:style w:type="character" w:customStyle="1" w:styleId="24">
    <w:name w:val="Cabeçalho Char"/>
    <w:basedOn w:val="9"/>
    <w:link w:val="17"/>
    <w:qFormat/>
    <w:uiPriority w:val="0"/>
    <w:rPr>
      <w:rFonts w:ascii="Calibri" w:hAnsi="Calibri" w:eastAsia="Calibri" w:cs="Calibri"/>
      <w:lang w:val="pt-PT" w:eastAsia="pt-PT" w:bidi="pt-PT"/>
    </w:rPr>
  </w:style>
  <w:style w:type="character" w:customStyle="1" w:styleId="25">
    <w:name w:val="Rodapé Char"/>
    <w:basedOn w:val="9"/>
    <w:link w:val="18"/>
    <w:qFormat/>
    <w:uiPriority w:val="99"/>
    <w:rPr>
      <w:rFonts w:ascii="Calibri" w:hAnsi="Calibri" w:eastAsia="Calibri" w:cs="Calibri"/>
      <w:lang w:val="pt-PT" w:eastAsia="pt-PT" w:bidi="pt-PT"/>
    </w:rPr>
  </w:style>
  <w:style w:type="character" w:customStyle="1" w:styleId="26">
    <w:name w:val="Texto de balão Char"/>
    <w:basedOn w:val="9"/>
    <w:link w:val="19"/>
    <w:semiHidden/>
    <w:qFormat/>
    <w:uiPriority w:val="99"/>
    <w:rPr>
      <w:rFonts w:ascii="Tahoma" w:hAnsi="Tahoma" w:eastAsia="Calibri" w:cs="Tahoma"/>
      <w:sz w:val="16"/>
      <w:szCs w:val="16"/>
      <w:lang w:val="pt-PT" w:eastAsia="pt-PT" w:bidi="pt-PT"/>
    </w:rPr>
  </w:style>
  <w:style w:type="paragraph" w:styleId="27">
    <w:name w:val="No Spacing"/>
    <w:qFormat/>
    <w:uiPriority w:val="1"/>
    <w:rPr>
      <w:rFonts w:asciiTheme="minorHAnsi" w:hAnsiTheme="minorHAnsi" w:eastAsiaTheme="minorEastAsia" w:cstheme="minorBidi"/>
      <w:sz w:val="22"/>
      <w:szCs w:val="22"/>
      <w:lang w:val="pt-BR" w:eastAsia="pt-BR" w:bidi="ar-SA"/>
    </w:rPr>
  </w:style>
  <w:style w:type="character" w:customStyle="1" w:styleId="28">
    <w:name w:val="Corpo de texto Char"/>
    <w:basedOn w:val="9"/>
    <w:link w:val="14"/>
    <w:qFormat/>
    <w:uiPriority w:val="1"/>
    <w:rPr>
      <w:rFonts w:ascii="Calibri" w:hAnsi="Calibri" w:eastAsia="Calibri" w:cs="Calibri"/>
      <w:sz w:val="28"/>
      <w:szCs w:val="28"/>
      <w:lang w:val="pt-PT" w:eastAsia="pt-PT" w:bidi="pt-PT"/>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jpeg"/><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ED4AA0-2A58-4DC7-8761-DAA46C3C30FB}">
  <ds:schemaRefs/>
</ds:datastoreItem>
</file>

<file path=docProps/app.xml><?xml version="1.0" encoding="utf-8"?>
<Properties xmlns="http://schemas.openxmlformats.org/officeDocument/2006/extended-properties" xmlns:vt="http://schemas.openxmlformats.org/officeDocument/2006/docPropsVTypes">
  <Template>Normal</Template>
  <Pages>58</Pages>
  <Words>18388</Words>
  <Characters>99299</Characters>
  <Lines>827</Lines>
  <Paragraphs>234</Paragraphs>
  <TotalTime>1</TotalTime>
  <ScaleCrop>false</ScaleCrop>
  <LinksUpToDate>false</LinksUpToDate>
  <CharactersWithSpaces>117453</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2021-04-21T17:13:00Z</dcterms:created>
  <dc:creator>Helena Voigt Dallabona</dc:creator>
  <cp:lastModifiedBy>luana.m</cp:lastModifiedBy>
  <cp:lastPrinted>2021-03-16T12:35:00Z</cp:lastPrinted>
  <dcterms:modified xsi:type="dcterms:W3CDTF">2021-06-08T14:06:40Z</dcterms:modified>
  <cp:revision>260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Adobe InDesign CS5.5 (7.5)</vt:lpwstr>
  </property>
  <property fmtid="{D5CDD505-2E9C-101B-9397-08002B2CF9AE}" pid="4" name="LastSaved">
    <vt:filetime>2020-09-16T00:00:00Z</vt:filetime>
  </property>
  <property fmtid="{D5CDD505-2E9C-101B-9397-08002B2CF9AE}" pid="5" name="KSOProductBuildVer">
    <vt:lpwstr>1046-11.2.0.10152</vt:lpwstr>
  </property>
</Properties>
</file>