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4772"/>
        <w:rPr>
          <w:rFonts w:ascii="Times New Roman"/>
          <w:sz w:val="20"/>
          <w:highlight w:val="none"/>
        </w:rPr>
      </w:pPr>
      <w:r>
        <w:rPr>
          <w:rFonts w:ascii="Times New Roman"/>
          <w:sz w:val="20"/>
          <w:highlight w:val="none"/>
          <w:lang w:val="pt-BR" w:eastAsia="pt-BR"/>
        </w:rPr>
        <w:drawing>
          <wp:inline distT="0" distB="0" distL="0" distR="0">
            <wp:extent cx="841375" cy="14408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841915" cy="1441323"/>
                    </a:xfrm>
                    <a:prstGeom prst="rect">
                      <a:avLst/>
                    </a:prstGeom>
                  </pic:spPr>
                </pic:pic>
              </a:graphicData>
            </a:graphic>
          </wp:inline>
        </w:drawing>
      </w:r>
    </w:p>
    <w:p>
      <w:pPr>
        <w:pStyle w:val="6"/>
        <w:rPr>
          <w:rFonts w:ascii="Times New Roman"/>
          <w:sz w:val="20"/>
          <w:highlight w:val="none"/>
        </w:rPr>
      </w:pPr>
    </w:p>
    <w:p>
      <w:pPr>
        <w:pStyle w:val="6"/>
        <w:spacing w:before="4"/>
        <w:rPr>
          <w:rFonts w:ascii="Times New Roman"/>
          <w:sz w:val="28"/>
          <w:highlight w:val="none"/>
        </w:rPr>
      </w:pPr>
      <w:r>
        <w:rPr>
          <w:highlight w:val="none"/>
          <w:lang w:val="pt-BR" w:eastAsia="pt-BR"/>
        </w:rPr>
        <mc:AlternateContent>
          <mc:Choice Requires="wpg">
            <w:drawing>
              <wp:anchor distT="0" distB="0" distL="0" distR="0" simplePos="0" relativeHeight="251664384" behindDoc="1" locked="0" layoutInCell="1" allowOverlap="1">
                <wp:simplePos x="0" y="0"/>
                <wp:positionH relativeFrom="page">
                  <wp:posOffset>2747645</wp:posOffset>
                </wp:positionH>
                <wp:positionV relativeFrom="paragraph">
                  <wp:posOffset>231775</wp:posOffset>
                </wp:positionV>
                <wp:extent cx="2091055" cy="176530"/>
                <wp:effectExtent l="0" t="0" r="0" b="0"/>
                <wp:wrapTopAndBottom/>
                <wp:docPr id="18" name="Group 8"/>
                <wp:cNvGraphicFramePr/>
                <a:graphic xmlns:a="http://schemas.openxmlformats.org/drawingml/2006/main">
                  <a:graphicData uri="http://schemas.microsoft.com/office/word/2010/wordprocessingGroup">
                    <wpg:wgp>
                      <wpg:cNvGrpSpPr/>
                      <wpg:grpSpPr>
                        <a:xfrm>
                          <a:off x="0" y="0"/>
                          <a:ext cx="2091055" cy="176530"/>
                          <a:chOff x="4327" y="365"/>
                          <a:chExt cx="3293" cy="278"/>
                        </a:xfrm>
                      </wpg:grpSpPr>
                      <pic:pic xmlns:pic="http://schemas.openxmlformats.org/drawingml/2006/picture">
                        <pic:nvPicPr>
                          <pic:cNvPr id="2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4327" y="365"/>
                            <a:ext cx="3293" cy="260"/>
                          </a:xfrm>
                          <a:prstGeom prst="rect">
                            <a:avLst/>
                          </a:prstGeom>
                          <a:noFill/>
                          <a:ln>
                            <a:noFill/>
                          </a:ln>
                        </pic:spPr>
                      </pic:pic>
                      <wps:wsp>
                        <wps:cNvPr id="22" name="Text Box 9"/>
                        <wps:cNvSpPr txBox="1">
                          <a:spLocks noChangeArrowheads="1"/>
                        </wps:cNvSpPr>
                        <wps:spPr bwMode="auto">
                          <a:xfrm>
                            <a:off x="4327" y="365"/>
                            <a:ext cx="3293" cy="278"/>
                          </a:xfrm>
                          <a:prstGeom prst="rect">
                            <a:avLst/>
                          </a:prstGeom>
                          <a:noFill/>
                          <a:ln>
                            <a:noFill/>
                          </a:ln>
                        </wps:spPr>
                        <wps:txbx>
                          <w:txbxContent>
                            <w:p>
                              <w:pPr>
                                <w:spacing w:before="1"/>
                                <w:ind w:left="-8"/>
                                <w:rPr>
                                  <w:b/>
                                  <w:sz w:val="24"/>
                                </w:rPr>
                              </w:pPr>
                              <w:r>
                                <w:rPr>
                                  <w:b/>
                                  <w:sz w:val="24"/>
                                </w:rPr>
                                <w:t>MUNICÍPIO DE SCHROEDER</w:t>
                              </w:r>
                            </w:p>
                          </w:txbxContent>
                        </wps:txbx>
                        <wps:bodyPr rot="0" vert="horz" wrap="square" lIns="0" tIns="0" rIns="0" bIns="0" anchor="t" anchorCtr="0" upright="1">
                          <a:noAutofit/>
                        </wps:bodyPr>
                      </wps:wsp>
                    </wpg:wgp>
                  </a:graphicData>
                </a:graphic>
              </wp:anchor>
            </w:drawing>
          </mc:Choice>
          <mc:Fallback>
            <w:pict>
              <v:group id="Group 8" o:spid="_x0000_s1026" o:spt="203" style="position:absolute;left:0pt;margin-left:216.35pt;margin-top:18.25pt;height:13.9pt;width:164.65pt;mso-position-horizontal-relative:page;mso-wrap-distance-bottom:0pt;mso-wrap-distance-top:0pt;z-index:-251652096;mso-width-relative:page;mso-height-relative:page;" coordorigin="4327,365" coordsize="3293,278" o:gfxdata="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">
                <o:lock v:ext="edit" aspectratio="f"/>
                <v:shape id="Picture 10" o:spid="_x0000_s1026" o:spt="75" type="#_x0000_t75" style="position:absolute;left:4327;top:365;height:260;width:3293;" filled="f" o:preferrelative="t" stroked="f" coordsize="21600,21600" o:gfxdata="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YzAd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Text Box 9" o:spid="_x0000_s1026" o:spt="202" type="#_x0000_t202" style="position:absolute;left:4327;top:365;height:278;width:3293;"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ind w:left="-8"/>
                          <w:rPr>
                            <w:b/>
                            <w:sz w:val="24"/>
                          </w:rPr>
                        </w:pPr>
                        <w:r>
                          <w:rPr>
                            <w:b/>
                            <w:sz w:val="24"/>
                          </w:rPr>
                          <w:t>MUNICÍPIO DE SCHROEDER</w:t>
                        </w:r>
                      </w:p>
                    </w:txbxContent>
                  </v:textbox>
                </v:shape>
                <w10:wrap type="topAndBottom"/>
              </v:group>
            </w:pict>
          </mc:Fallback>
        </mc:AlternateContent>
      </w:r>
    </w:p>
    <w:p>
      <w:pPr>
        <w:pStyle w:val="2"/>
        <w:spacing w:before="139"/>
        <w:ind w:left="2293" w:right="1900"/>
        <w:jc w:val="center"/>
        <w:rPr>
          <w:highlight w:val="none"/>
        </w:rPr>
      </w:pPr>
      <w:bookmarkStart w:id="0" w:name="SECRETARIA_MUNICIPAL_DE_EDUCAÇÃO_E_CULTU"/>
      <w:bookmarkEnd w:id="0"/>
      <w:r>
        <w:rPr>
          <w:highlight w:val="none"/>
        </w:rPr>
        <w:t>SECRETARIA MUNICIPAL DE EDUCAÇÃO E CULTURA</w:t>
      </w: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highlight w:val="none"/>
        </w:rPr>
      </w:pPr>
    </w:p>
    <w:p>
      <w:pPr>
        <w:spacing w:line="360" w:lineRule="auto"/>
        <w:ind w:left="2633" w:right="2246" w:firstLine="520"/>
        <w:rPr>
          <w:b/>
          <w:sz w:val="24"/>
          <w:highlight w:val="none"/>
        </w:rPr>
      </w:pPr>
      <w:r>
        <w:rPr>
          <w:b/>
          <w:sz w:val="24"/>
          <w:highlight w:val="none"/>
        </w:rPr>
        <w:t>PLANO MUNICIPAL DE CONTINGÊNCIA PARA RETORNO DAS ATIVIDADES ESCOLARES</w:t>
      </w:r>
    </w:p>
    <w:p>
      <w:pPr>
        <w:pStyle w:val="6"/>
        <w:spacing w:before="1"/>
        <w:rPr>
          <w:b/>
          <w:sz w:val="36"/>
          <w:highlight w:val="none"/>
        </w:rPr>
      </w:pPr>
    </w:p>
    <w:p>
      <w:pPr>
        <w:ind w:left="2277" w:right="1900"/>
        <w:jc w:val="center"/>
        <w:rPr>
          <w:b/>
          <w:sz w:val="24"/>
          <w:highlight w:val="none"/>
        </w:rPr>
      </w:pPr>
      <w:r>
        <w:rPr>
          <w:b/>
          <w:sz w:val="24"/>
          <w:highlight w:val="none"/>
        </w:rPr>
        <w:t>4ª</w:t>
      </w:r>
      <w:r>
        <w:rPr>
          <w:b/>
          <w:sz w:val="24"/>
          <w:highlight w:val="none"/>
        </w:rPr>
        <w:t xml:space="preserve"> VERSÃO</w:t>
      </w: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rPr>
          <w:b/>
          <w:sz w:val="26"/>
          <w:highlight w:val="none"/>
        </w:rPr>
      </w:pPr>
    </w:p>
    <w:p>
      <w:pPr>
        <w:pStyle w:val="6"/>
        <w:spacing w:before="11"/>
        <w:rPr>
          <w:b/>
          <w:sz w:val="27"/>
          <w:highlight w:val="none"/>
        </w:rPr>
      </w:pPr>
    </w:p>
    <w:p>
      <w:pPr>
        <w:ind w:left="2291" w:right="1900"/>
        <w:jc w:val="center"/>
        <w:rPr>
          <w:b/>
          <w:sz w:val="24"/>
          <w:highlight w:val="none"/>
        </w:rPr>
      </w:pPr>
      <w:r>
        <w:rPr>
          <w:b/>
          <w:sz w:val="24"/>
          <w:highlight w:val="none"/>
        </w:rPr>
        <w:t xml:space="preserve">Schroeder, </w:t>
      </w:r>
      <w:r>
        <w:rPr>
          <w:rFonts w:hint="default"/>
          <w:b/>
          <w:sz w:val="24"/>
          <w:highlight w:val="none"/>
          <w:lang w:val="pt-BR"/>
        </w:rPr>
        <w:t>27</w:t>
      </w:r>
      <w:r>
        <w:rPr>
          <w:b/>
          <w:sz w:val="24"/>
          <w:highlight w:val="none"/>
        </w:rPr>
        <w:t xml:space="preserve"> de </w:t>
      </w:r>
      <w:r>
        <w:rPr>
          <w:rFonts w:hint="default"/>
          <w:b/>
          <w:sz w:val="24"/>
          <w:highlight w:val="none"/>
          <w:lang w:val="pt-BR"/>
        </w:rPr>
        <w:t>abril</w:t>
      </w:r>
      <w:r>
        <w:rPr>
          <w:b/>
          <w:sz w:val="24"/>
          <w:highlight w:val="none"/>
        </w:rPr>
        <w:t xml:space="preserve"> de 2021</w:t>
      </w:r>
    </w:p>
    <w:p>
      <w:pPr>
        <w:jc w:val="center"/>
        <w:rPr>
          <w:sz w:val="24"/>
          <w:highlight w:val="none"/>
        </w:rPr>
        <w:sectPr>
          <w:type w:val="continuous"/>
          <w:pgSz w:w="11920" w:h="16850"/>
          <w:pgMar w:top="780" w:right="900" w:bottom="280" w:left="520" w:header="720" w:footer="720" w:gutter="0"/>
          <w:cols w:space="720" w:num="1"/>
        </w:sectPr>
      </w:pPr>
    </w:p>
    <w:p>
      <w:pPr>
        <w:pStyle w:val="6"/>
        <w:spacing w:before="6"/>
        <w:rPr>
          <w:b/>
          <w:sz w:val="28"/>
          <w:highlight w:val="none"/>
        </w:rPr>
      </w:pPr>
    </w:p>
    <w:p>
      <w:pPr>
        <w:spacing w:before="92" w:line="360" w:lineRule="auto"/>
        <w:ind w:left="612" w:right="732"/>
        <w:jc w:val="both"/>
        <w:rPr>
          <w:b/>
          <w:sz w:val="24"/>
          <w:highlight w:val="none"/>
        </w:rPr>
      </w:pPr>
      <w:r>
        <w:rPr>
          <w:b/>
          <w:sz w:val="24"/>
          <w:highlight w:val="none"/>
        </w:rPr>
        <w:t>Precisamos refletir sobre nossas necessidades e possibilidades, mantendo olhar atento e buscando formas de vencer os obstáculos apresentados neste momento de pandemia. Percebe-se a importância de se adotar um modelo de ensino híbrido, implantando protocolos de saúde e criando um sistema de gerenciamento de crises. Primar pela qualidade na educação e pela segurança de todos que fazem parte da comunidade escolar é o grande desafio do presente.</w:t>
      </w:r>
    </w:p>
    <w:p>
      <w:pPr>
        <w:spacing w:before="2" w:line="360" w:lineRule="auto"/>
        <w:ind w:left="612" w:right="691"/>
        <w:jc w:val="both"/>
        <w:rPr>
          <w:b/>
          <w:sz w:val="24"/>
          <w:highlight w:val="none"/>
        </w:rPr>
      </w:pPr>
      <w:r>
        <w:rPr>
          <w:b/>
          <w:sz w:val="24"/>
          <w:highlight w:val="none"/>
        </w:rPr>
        <w:t xml:space="preserve">A pandemia trouxe muitos desafios, um deles é aliar educação e cuidados com a saúde. Precisamos ser prudentes para organizar, proteger e cuidar dos nossos alunos, professores e demais profissionais que atuam na Rede Municipal de Ensino de Schroeder. </w:t>
      </w:r>
      <w:r>
        <w:rPr>
          <w:b/>
          <w:spacing w:val="-3"/>
          <w:sz w:val="24"/>
          <w:highlight w:val="none"/>
        </w:rPr>
        <w:t xml:space="preserve">Ao </w:t>
      </w:r>
      <w:r>
        <w:rPr>
          <w:b/>
          <w:sz w:val="24"/>
          <w:highlight w:val="none"/>
        </w:rPr>
        <w:t>mesmo tempo, precisamos de um olhar atento para os novos desafios na Educação, que incluem a adoção de um modelo de ensino híbrido, adoção de protocolos de saúde e a criação de um sistema de gerenciamento de crise. Todos nossos estudantes são únicos e compõem uma sala de aula diversificada. Trabalhar com todas estas diferenças, percebendo suas particularidades, sonhos e habilidades, sem esquecer dos protocolos de segurança é o nosso grande</w:t>
      </w:r>
      <w:r>
        <w:rPr>
          <w:b/>
          <w:spacing w:val="-15"/>
          <w:sz w:val="24"/>
          <w:highlight w:val="none"/>
        </w:rPr>
        <w:t xml:space="preserve"> </w:t>
      </w:r>
      <w:r>
        <w:rPr>
          <w:b/>
          <w:sz w:val="24"/>
          <w:highlight w:val="none"/>
        </w:rPr>
        <w:t>desafio.</w:t>
      </w:r>
    </w:p>
    <w:p>
      <w:pPr>
        <w:pStyle w:val="6"/>
        <w:rPr>
          <w:b/>
          <w:sz w:val="26"/>
          <w:highlight w:val="none"/>
        </w:rPr>
      </w:pPr>
    </w:p>
    <w:p>
      <w:pPr>
        <w:pStyle w:val="6"/>
        <w:rPr>
          <w:b/>
          <w:sz w:val="26"/>
          <w:highlight w:val="none"/>
        </w:rPr>
      </w:pPr>
    </w:p>
    <w:p>
      <w:pPr>
        <w:pStyle w:val="6"/>
        <w:rPr>
          <w:b/>
          <w:sz w:val="26"/>
          <w:highlight w:val="none"/>
        </w:rPr>
      </w:pPr>
    </w:p>
    <w:p>
      <w:pPr>
        <w:pStyle w:val="6"/>
        <w:spacing w:before="1"/>
        <w:rPr>
          <w:b/>
          <w:sz w:val="30"/>
          <w:highlight w:val="none"/>
        </w:rPr>
      </w:pPr>
    </w:p>
    <w:p>
      <w:pPr>
        <w:ind w:left="1895" w:right="1900"/>
        <w:jc w:val="center"/>
        <w:rPr>
          <w:b/>
          <w:sz w:val="24"/>
          <w:highlight w:val="none"/>
        </w:rPr>
      </w:pPr>
      <w:r>
        <w:rPr>
          <w:b/>
          <w:sz w:val="24"/>
          <w:highlight w:val="none"/>
        </w:rPr>
        <w:t>FELIPE VOIGT</w:t>
      </w:r>
    </w:p>
    <w:p>
      <w:pPr>
        <w:pStyle w:val="6"/>
        <w:spacing w:before="137"/>
        <w:ind w:left="1900" w:right="1900"/>
        <w:jc w:val="center"/>
        <w:rPr>
          <w:highlight w:val="none"/>
        </w:rPr>
      </w:pPr>
      <w:r>
        <w:rPr>
          <w:highlight w:val="none"/>
        </w:rPr>
        <w:t>Prefeito Municipal</w:t>
      </w:r>
    </w:p>
    <w:p>
      <w:pPr>
        <w:pStyle w:val="6"/>
        <w:rPr>
          <w:sz w:val="26"/>
          <w:highlight w:val="none"/>
        </w:rPr>
      </w:pPr>
    </w:p>
    <w:p>
      <w:pPr>
        <w:pStyle w:val="6"/>
        <w:rPr>
          <w:sz w:val="26"/>
          <w:highlight w:val="none"/>
        </w:rPr>
      </w:pPr>
    </w:p>
    <w:p>
      <w:pPr>
        <w:pStyle w:val="6"/>
        <w:rPr>
          <w:sz w:val="26"/>
          <w:highlight w:val="none"/>
        </w:rPr>
      </w:pPr>
    </w:p>
    <w:p>
      <w:pPr>
        <w:pStyle w:val="6"/>
        <w:rPr>
          <w:sz w:val="26"/>
          <w:highlight w:val="none"/>
        </w:rPr>
      </w:pPr>
    </w:p>
    <w:p>
      <w:pPr>
        <w:pStyle w:val="2"/>
        <w:spacing w:before="184"/>
        <w:ind w:left="1901" w:right="1900"/>
        <w:jc w:val="center"/>
        <w:rPr>
          <w:highlight w:val="none"/>
        </w:rPr>
      </w:pPr>
      <w:bookmarkStart w:id="1" w:name="ARMELINDA_WALZ_SCHMITT"/>
      <w:bookmarkEnd w:id="1"/>
      <w:r>
        <w:rPr>
          <w:highlight w:val="none"/>
        </w:rPr>
        <w:t>ARMELINDA WALZ SCHMITT</w:t>
      </w:r>
    </w:p>
    <w:p>
      <w:pPr>
        <w:pStyle w:val="6"/>
        <w:spacing w:before="140"/>
        <w:ind w:left="1912" w:right="1900"/>
        <w:jc w:val="center"/>
        <w:rPr>
          <w:highlight w:val="none"/>
        </w:rPr>
      </w:pPr>
      <w:r>
        <w:rPr>
          <w:highlight w:val="none"/>
        </w:rPr>
        <w:t>Secretária Municipal de Educação e Cultura</w:t>
      </w:r>
    </w:p>
    <w:p>
      <w:pPr>
        <w:jc w:val="center"/>
        <w:rPr>
          <w:highlight w:val="none"/>
        </w:rPr>
        <w:sectPr>
          <w:headerReference r:id="rId3" w:type="default"/>
          <w:footerReference r:id="rId4" w:type="default"/>
          <w:pgSz w:w="11920" w:h="16850"/>
          <w:pgMar w:top="700" w:right="900" w:bottom="520" w:left="520" w:header="0" w:footer="340" w:gutter="0"/>
          <w:pgNumType w:start="1"/>
          <w:cols w:space="720" w:num="1"/>
        </w:sectPr>
      </w:pPr>
    </w:p>
    <w:p>
      <w:pPr>
        <w:pStyle w:val="6"/>
        <w:spacing w:before="6"/>
        <w:rPr>
          <w:sz w:val="28"/>
          <w:highlight w:val="none"/>
        </w:rPr>
      </w:pPr>
    </w:p>
    <w:p>
      <w:pPr>
        <w:pStyle w:val="2"/>
        <w:spacing w:before="92"/>
        <w:ind w:left="696"/>
        <w:rPr>
          <w:highlight w:val="none"/>
        </w:rPr>
      </w:pPr>
      <w:bookmarkStart w:id="2" w:name="RESPONSÁVEL_PELA_ELABORAÇÃO_DO_PLANO_MUN"/>
      <w:bookmarkEnd w:id="2"/>
      <w:r>
        <w:rPr>
          <w:color w:val="00AD50"/>
          <w:highlight w:val="none"/>
        </w:rPr>
        <w:t>RESPONSÁVEL PELA ELABORAÇÃO DO PLANO MUNICIPAL DE CONTINGÊNCIA:</w:t>
      </w:r>
    </w:p>
    <w:p>
      <w:pPr>
        <w:pStyle w:val="6"/>
        <w:rPr>
          <w:b/>
          <w:sz w:val="26"/>
          <w:highlight w:val="none"/>
        </w:rPr>
      </w:pPr>
    </w:p>
    <w:p>
      <w:pPr>
        <w:pStyle w:val="6"/>
        <w:rPr>
          <w:b/>
          <w:sz w:val="22"/>
          <w:highlight w:val="none"/>
        </w:rPr>
      </w:pPr>
    </w:p>
    <w:p>
      <w:pPr>
        <w:pStyle w:val="13"/>
        <w:numPr>
          <w:ilvl w:val="0"/>
          <w:numId w:val="1"/>
        </w:numPr>
        <w:tabs>
          <w:tab w:val="left" w:pos="1333"/>
        </w:tabs>
        <w:spacing w:line="360" w:lineRule="auto"/>
        <w:ind w:right="727"/>
        <w:jc w:val="left"/>
        <w:rPr>
          <w:b/>
          <w:sz w:val="24"/>
          <w:highlight w:val="none"/>
        </w:rPr>
      </w:pPr>
      <w:r>
        <w:rPr>
          <w:b/>
          <w:color w:val="00AD50"/>
          <w:sz w:val="24"/>
          <w:highlight w:val="none"/>
        </w:rPr>
        <w:t>COMITÊ DE AÇÕES EDUCACIONAIS RESPONSÁVEL PELO RETORNO</w:t>
      </w:r>
      <w:r>
        <w:rPr>
          <w:b/>
          <w:color w:val="00AD50"/>
          <w:spacing w:val="-28"/>
          <w:sz w:val="24"/>
          <w:highlight w:val="none"/>
        </w:rPr>
        <w:t xml:space="preserve"> </w:t>
      </w:r>
      <w:r>
        <w:rPr>
          <w:b/>
          <w:color w:val="00AD50"/>
          <w:sz w:val="24"/>
          <w:highlight w:val="none"/>
        </w:rPr>
        <w:t>ÀS AULAS NA</w:t>
      </w:r>
      <w:r>
        <w:rPr>
          <w:b/>
          <w:color w:val="00AD50"/>
          <w:spacing w:val="2"/>
          <w:sz w:val="24"/>
          <w:highlight w:val="none"/>
        </w:rPr>
        <w:t xml:space="preserve"> </w:t>
      </w:r>
      <w:r>
        <w:rPr>
          <w:b/>
          <w:color w:val="00AD50"/>
          <w:sz w:val="24"/>
          <w:highlight w:val="none"/>
        </w:rPr>
        <w:t>PANDEMIA</w:t>
      </w:r>
    </w:p>
    <w:p>
      <w:pPr>
        <w:pStyle w:val="6"/>
        <w:spacing w:before="2"/>
        <w:rPr>
          <w:b/>
          <w:sz w:val="36"/>
          <w:highlight w:val="none"/>
        </w:rPr>
      </w:pPr>
    </w:p>
    <w:p>
      <w:pPr>
        <w:ind w:left="708" w:firstLine="708"/>
        <w:rPr>
          <w:b/>
          <w:sz w:val="24"/>
          <w:szCs w:val="24"/>
          <w:highlight w:val="none"/>
          <w:u w:val="single"/>
        </w:rPr>
      </w:pPr>
      <w:r>
        <w:rPr>
          <w:b/>
          <w:sz w:val="24"/>
          <w:szCs w:val="24"/>
          <w:highlight w:val="none"/>
          <w:u w:val="single"/>
        </w:rPr>
        <w:t>PORTARIA Nº 8.840/2021, DE 11 DE MARÇO DE 2021</w:t>
      </w:r>
    </w:p>
    <w:p>
      <w:pPr>
        <w:ind w:left="612"/>
        <w:rPr>
          <w:b/>
          <w:sz w:val="24"/>
          <w:szCs w:val="24"/>
          <w:highlight w:val="none"/>
        </w:rPr>
      </w:pPr>
    </w:p>
    <w:p>
      <w:pPr>
        <w:pStyle w:val="6"/>
        <w:rPr>
          <w:b/>
          <w:highlight w:val="none"/>
        </w:rPr>
      </w:pPr>
    </w:p>
    <w:p>
      <w:pPr>
        <w:widowControl/>
        <w:suppressAutoHyphens/>
        <w:autoSpaceDE/>
        <w:autoSpaceDN/>
        <w:ind w:left="1416"/>
        <w:jc w:val="both"/>
        <w:rPr>
          <w:rFonts w:eastAsia="Times New Roman"/>
          <w:sz w:val="24"/>
          <w:szCs w:val="24"/>
          <w:highlight w:val="none"/>
          <w:lang w:val="pt-BR" w:eastAsia="ar-SA"/>
        </w:rPr>
      </w:pPr>
      <w:r>
        <w:rPr>
          <w:rFonts w:eastAsia="Times New Roman"/>
          <w:sz w:val="24"/>
          <w:szCs w:val="24"/>
          <w:highlight w:val="none"/>
          <w:lang w:val="pt-BR" w:eastAsia="ar-SA"/>
        </w:rPr>
        <w:t>REESTRUTURA A COMPOSIÇÃO DO COMITÊ MUNICIPAL DE GERENCIAMENTO DA PANDEMIA DE COVID-19 NO ÂMBITO DO MUNICÍPIO DE SCHROEDER.</w:t>
      </w:r>
    </w:p>
    <w:p>
      <w:pPr>
        <w:widowControl/>
        <w:suppressAutoHyphens/>
        <w:autoSpaceDE/>
        <w:autoSpaceDN/>
        <w:ind w:firstLine="1416"/>
        <w:jc w:val="both"/>
        <w:rPr>
          <w:rFonts w:eastAsia="Times New Roman"/>
          <w:sz w:val="24"/>
          <w:szCs w:val="24"/>
          <w:highlight w:val="none"/>
          <w:lang w:val="pt-BR" w:eastAsia="ar-SA"/>
        </w:rPr>
      </w:pPr>
    </w:p>
    <w:p>
      <w:pPr>
        <w:widowControl/>
        <w:suppressAutoHyphens/>
        <w:autoSpaceDE/>
        <w:autoSpaceDN/>
        <w:ind w:firstLine="1416"/>
        <w:jc w:val="both"/>
        <w:rPr>
          <w:rFonts w:eastAsia="Times New Roman"/>
          <w:sz w:val="24"/>
          <w:szCs w:val="24"/>
          <w:highlight w:val="none"/>
          <w:lang w:val="pt-BR" w:eastAsia="ar-SA"/>
        </w:rPr>
      </w:pPr>
      <w:r>
        <w:rPr>
          <w:rFonts w:eastAsia="Times New Roman"/>
          <w:b/>
          <w:sz w:val="24"/>
          <w:szCs w:val="24"/>
          <w:highlight w:val="none"/>
          <w:lang w:val="pt-BR" w:eastAsia="ar-SA"/>
        </w:rPr>
        <w:t>FELIPE VOIGT</w:t>
      </w:r>
      <w:r>
        <w:rPr>
          <w:rFonts w:eastAsia="Times New Roman"/>
          <w:sz w:val="24"/>
          <w:szCs w:val="24"/>
          <w:highlight w:val="none"/>
          <w:lang w:val="pt-BR" w:eastAsia="ar-SA"/>
        </w:rPr>
        <w:t>, Prefeito Municipal de Schroeder, Estado de Santa Catarina, no uso de suas atribuições legais, consubstanciadas na Lei Orgânica Municipal e no Decreto Municipal nº 5.282/2020, de 22 de setembro de 2020 e demais alterações,</w:t>
      </w:r>
    </w:p>
    <w:p>
      <w:pPr>
        <w:widowControl/>
        <w:suppressAutoHyphens/>
        <w:autoSpaceDE/>
        <w:autoSpaceDN/>
        <w:ind w:firstLine="1416"/>
        <w:jc w:val="both"/>
        <w:rPr>
          <w:rFonts w:eastAsia="Times New Roman"/>
          <w:sz w:val="24"/>
          <w:szCs w:val="24"/>
          <w:highlight w:val="none"/>
          <w:lang w:val="pt-BR" w:eastAsia="ar-SA"/>
        </w:rPr>
      </w:pPr>
    </w:p>
    <w:p>
      <w:pPr>
        <w:widowControl/>
        <w:suppressAutoHyphens/>
        <w:autoSpaceDE/>
        <w:autoSpaceDN/>
        <w:ind w:left="708" w:firstLine="708"/>
        <w:jc w:val="both"/>
        <w:rPr>
          <w:rFonts w:eastAsia="Times New Roman"/>
          <w:sz w:val="24"/>
          <w:szCs w:val="24"/>
          <w:highlight w:val="none"/>
          <w:lang w:val="pt-BR" w:eastAsia="ar-SA"/>
        </w:rPr>
      </w:pPr>
      <w:r>
        <w:rPr>
          <w:rFonts w:eastAsia="Times New Roman"/>
          <w:sz w:val="24"/>
          <w:szCs w:val="24"/>
          <w:highlight w:val="none"/>
          <w:lang w:val="pt-BR" w:eastAsia="ar-SA"/>
        </w:rPr>
        <w:t>R E S O L V E:</w:t>
      </w: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ind w:firstLine="1416"/>
        <w:jc w:val="both"/>
        <w:rPr>
          <w:rFonts w:eastAsia="Times New Roman"/>
          <w:b/>
          <w:bCs/>
          <w:sz w:val="24"/>
          <w:szCs w:val="24"/>
          <w:highlight w:val="none"/>
          <w:lang w:val="pt-BR" w:eastAsia="ar-SA"/>
        </w:rPr>
      </w:pPr>
      <w:r>
        <w:rPr>
          <w:rFonts w:eastAsia="Times New Roman"/>
          <w:sz w:val="24"/>
          <w:szCs w:val="24"/>
          <w:highlight w:val="none"/>
          <w:lang w:val="pt-BR" w:eastAsia="ar-SA"/>
        </w:rPr>
        <w:t xml:space="preserve">Art. 1º Reestruturar a composição do Comitê Municipal de Gerenciamento da Pandemia de COVID-19 no âmbito do Município de Schroeder, a saber: </w:t>
      </w:r>
    </w:p>
    <w:p>
      <w:pPr>
        <w:widowControl/>
        <w:suppressAutoHyphens/>
        <w:autoSpaceDE/>
        <w:autoSpaceDN/>
        <w:ind w:firstLine="708"/>
        <w:jc w:val="both"/>
        <w:rPr>
          <w:rFonts w:eastAsia="Times New Roman"/>
          <w:sz w:val="24"/>
          <w:szCs w:val="24"/>
          <w:highlight w:val="none"/>
          <w:lang w:val="pt-BR" w:eastAsia="ar-SA"/>
        </w:rPr>
      </w:pPr>
    </w:p>
    <w:p>
      <w:pPr>
        <w:widowControl/>
        <w:suppressAutoHyphens/>
        <w:autoSpaceDN/>
        <w:jc w:val="both"/>
        <w:rPr>
          <w:rFonts w:eastAsia="Times New Roman"/>
          <w:bCs/>
          <w:sz w:val="24"/>
          <w:szCs w:val="24"/>
          <w:highlight w:val="none"/>
          <w:lang w:val="pt-BR" w:eastAsia="ar-SA"/>
        </w:rPr>
      </w:pPr>
      <w:r>
        <w:rPr>
          <w:rFonts w:eastAsia="Times New Roman"/>
          <w:bCs/>
          <w:sz w:val="24"/>
          <w:szCs w:val="24"/>
          <w:highlight w:val="none"/>
          <w:lang w:val="pt-BR" w:eastAsia="ar-SA"/>
        </w:rPr>
        <w:t>I – Representante da Secretaria de Educação e Cultura:</w:t>
      </w:r>
    </w:p>
    <w:p>
      <w:pPr>
        <w:widowControl/>
        <w:numPr>
          <w:ilvl w:val="0"/>
          <w:numId w:val="2"/>
        </w:numPr>
        <w:suppressAutoHyphens/>
        <w:autoSpaceDE/>
        <w:autoSpaceDN/>
        <w:jc w:val="both"/>
        <w:rPr>
          <w:rFonts w:eastAsia="Times New Roman"/>
          <w:i/>
          <w:iCs/>
          <w:sz w:val="24"/>
          <w:szCs w:val="24"/>
          <w:highlight w:val="none"/>
          <w:lang w:val="en-US" w:eastAsia="ar-SA"/>
        </w:rPr>
      </w:pPr>
      <w:r>
        <w:rPr>
          <w:rFonts w:eastAsia="Times New Roman"/>
          <w:b/>
          <w:bCs/>
          <w:i/>
          <w:iCs/>
          <w:sz w:val="24"/>
          <w:szCs w:val="24"/>
          <w:highlight w:val="none"/>
          <w:lang w:val="en-US" w:eastAsia="ar-SA"/>
        </w:rPr>
        <w:t>Armelinda Walz Schmitt</w:t>
      </w:r>
    </w:p>
    <w:p>
      <w:pPr>
        <w:widowControl/>
        <w:suppressAutoHyphens/>
        <w:autoSpaceDN/>
        <w:ind w:left="720"/>
        <w:jc w:val="both"/>
        <w:rPr>
          <w:rFonts w:eastAsia="Times New Roman"/>
          <w:i/>
          <w:iCs/>
          <w:sz w:val="24"/>
          <w:szCs w:val="24"/>
          <w:highlight w:val="none"/>
          <w:lang w:val="en-US" w:eastAsia="ar-SA"/>
        </w:rPr>
      </w:pPr>
      <w:r>
        <w:rPr>
          <w:rFonts w:eastAsia="Times New Roman"/>
          <w:bCs/>
          <w:i/>
          <w:iCs/>
          <w:sz w:val="24"/>
          <w:szCs w:val="24"/>
          <w:highlight w:val="none"/>
          <w:lang w:val="en-US" w:eastAsia="ar-SA"/>
        </w:rPr>
        <w:t xml:space="preserve"> </w:t>
      </w:r>
    </w:p>
    <w:p>
      <w:pPr>
        <w:widowControl/>
        <w:suppressAutoHyphens/>
        <w:autoSpaceDN/>
        <w:jc w:val="both"/>
        <w:rPr>
          <w:rFonts w:eastAsia="Times New Roman"/>
          <w:bCs/>
          <w:sz w:val="24"/>
          <w:szCs w:val="24"/>
          <w:highlight w:val="none"/>
          <w:lang w:val="pt-BR" w:eastAsia="ar-SA"/>
        </w:rPr>
      </w:pPr>
      <w:r>
        <w:rPr>
          <w:rFonts w:eastAsia="Times New Roman"/>
          <w:bCs/>
          <w:sz w:val="24"/>
          <w:szCs w:val="24"/>
          <w:highlight w:val="none"/>
          <w:lang w:val="pt-BR" w:eastAsia="ar-SA"/>
        </w:rPr>
        <w:t>II – Representante da Secretaria de Saúde:</w:t>
      </w:r>
    </w:p>
    <w:p>
      <w:pPr>
        <w:widowControl/>
        <w:numPr>
          <w:ilvl w:val="0"/>
          <w:numId w:val="3"/>
        </w:numPr>
        <w:suppressAutoHyphens/>
        <w:autoSpaceDE/>
        <w:autoSpaceDN/>
        <w:jc w:val="both"/>
        <w:rPr>
          <w:rFonts w:eastAsia="Times New Roman"/>
          <w:b/>
          <w:i/>
          <w:iCs/>
          <w:sz w:val="24"/>
          <w:szCs w:val="24"/>
          <w:highlight w:val="none"/>
          <w:lang w:val="pt-BR" w:eastAsia="ar-SA"/>
        </w:rPr>
      </w:pPr>
      <w:r>
        <w:rPr>
          <w:rFonts w:eastAsia="Times New Roman"/>
          <w:b/>
          <w:i/>
          <w:iCs/>
          <w:sz w:val="24"/>
          <w:szCs w:val="24"/>
          <w:highlight w:val="none"/>
          <w:lang w:val="pt-BR" w:eastAsia="ar-SA"/>
        </w:rPr>
        <w:t>Cleni Flores Pilar</w:t>
      </w:r>
    </w:p>
    <w:p>
      <w:pPr>
        <w:widowControl/>
        <w:suppressAutoHyphens/>
        <w:autoSpaceDN/>
        <w:ind w:firstLine="708"/>
        <w:jc w:val="both"/>
        <w:rPr>
          <w:rFonts w:eastAsia="Times New Roman"/>
          <w:b/>
          <w:bCs/>
          <w:sz w:val="24"/>
          <w:szCs w:val="24"/>
          <w:highlight w:val="none"/>
          <w:lang w:val="pt-BR" w:eastAsia="ar-SA"/>
        </w:rPr>
      </w:pPr>
    </w:p>
    <w:p>
      <w:pPr>
        <w:widowControl/>
        <w:suppressAutoHyphens/>
        <w:autoSpaceDN/>
        <w:ind w:left="708" w:hanging="708"/>
        <w:jc w:val="both"/>
        <w:rPr>
          <w:rFonts w:eastAsia="Times New Roman"/>
          <w:bCs/>
          <w:sz w:val="24"/>
          <w:szCs w:val="24"/>
          <w:highlight w:val="none"/>
          <w:lang w:val="pt-BR" w:eastAsia="ar-SA"/>
        </w:rPr>
      </w:pPr>
      <w:r>
        <w:rPr>
          <w:rFonts w:eastAsia="Times New Roman"/>
          <w:bCs/>
          <w:sz w:val="24"/>
          <w:szCs w:val="24"/>
          <w:highlight w:val="none"/>
          <w:lang w:val="pt-BR" w:eastAsia="ar-SA"/>
        </w:rPr>
        <w:t>III – Representante da Secretaria de Assistência Social:</w:t>
      </w:r>
    </w:p>
    <w:p>
      <w:pPr>
        <w:widowControl/>
        <w:numPr>
          <w:ilvl w:val="0"/>
          <w:numId w:val="4"/>
        </w:numPr>
        <w:suppressAutoHyphens/>
        <w:autoSpaceDE/>
        <w:autoSpaceDN/>
        <w:jc w:val="both"/>
        <w:rPr>
          <w:rFonts w:eastAsia="Times New Roman"/>
          <w:i/>
          <w:iCs/>
          <w:sz w:val="24"/>
          <w:szCs w:val="24"/>
          <w:highlight w:val="none"/>
          <w:lang w:val="pt-BR" w:eastAsia="ar-SA"/>
        </w:rPr>
      </w:pPr>
      <w:r>
        <w:rPr>
          <w:rFonts w:eastAsia="Times New Roman"/>
          <w:b/>
          <w:bCs/>
          <w:i/>
          <w:iCs/>
          <w:sz w:val="24"/>
          <w:szCs w:val="24"/>
          <w:highlight w:val="none"/>
          <w:lang w:val="pt-BR" w:eastAsia="ar-SA"/>
        </w:rPr>
        <w:t>Daiane Regina Azevedo Wolf</w:t>
      </w:r>
      <w:r>
        <w:rPr>
          <w:rFonts w:eastAsia="Times New Roman"/>
          <w:i/>
          <w:iCs/>
          <w:sz w:val="24"/>
          <w:szCs w:val="24"/>
          <w:highlight w:val="none"/>
          <w:lang w:val="pt-BR" w:eastAsia="ar-SA"/>
        </w:rPr>
        <w:t xml:space="preserve"> </w:t>
      </w:r>
    </w:p>
    <w:p>
      <w:pPr>
        <w:widowControl/>
        <w:tabs>
          <w:tab w:val="left" w:pos="720"/>
        </w:tabs>
        <w:suppressAutoHyphens/>
        <w:autoSpaceDN/>
        <w:ind w:left="708"/>
        <w:jc w:val="both"/>
        <w:rPr>
          <w:rFonts w:eastAsia="Times New Roman"/>
          <w:b/>
          <w:bCs/>
          <w:sz w:val="24"/>
          <w:szCs w:val="24"/>
          <w:highlight w:val="none"/>
          <w:lang w:val="pt-BR" w:eastAsia="ar-SA"/>
        </w:rPr>
      </w:pPr>
    </w:p>
    <w:p>
      <w:pPr>
        <w:widowControl/>
        <w:suppressAutoHyphens/>
        <w:autoSpaceDN/>
        <w:jc w:val="both"/>
        <w:rPr>
          <w:rFonts w:eastAsia="Times New Roman"/>
          <w:bCs/>
          <w:sz w:val="24"/>
          <w:szCs w:val="24"/>
          <w:highlight w:val="none"/>
          <w:lang w:val="pt-BR" w:eastAsia="ar-SA"/>
        </w:rPr>
      </w:pPr>
      <w:r>
        <w:rPr>
          <w:rFonts w:eastAsia="Times New Roman"/>
          <w:bCs/>
          <w:sz w:val="24"/>
          <w:szCs w:val="24"/>
          <w:highlight w:val="none"/>
          <w:lang w:val="pt-BR" w:eastAsia="ar-SA"/>
        </w:rPr>
        <w:t>IV – Representante da Secretaria Municipal de Planejamento, Gestão e Finanças:</w:t>
      </w:r>
    </w:p>
    <w:p>
      <w:pPr>
        <w:widowControl/>
        <w:numPr>
          <w:ilvl w:val="0"/>
          <w:numId w:val="5"/>
        </w:numPr>
        <w:suppressAutoHyphens/>
        <w:autoSpaceDE/>
        <w:autoSpaceDN/>
        <w:jc w:val="both"/>
        <w:rPr>
          <w:rFonts w:eastAsia="Times New Roman"/>
          <w:i/>
          <w:iCs/>
          <w:sz w:val="24"/>
          <w:szCs w:val="24"/>
          <w:highlight w:val="none"/>
          <w:lang w:val="pt-BR" w:eastAsia="ar-SA"/>
        </w:rPr>
      </w:pPr>
      <w:r>
        <w:rPr>
          <w:rFonts w:eastAsia="Times New Roman"/>
          <w:b/>
          <w:bCs/>
          <w:i/>
          <w:iCs/>
          <w:sz w:val="24"/>
          <w:szCs w:val="24"/>
          <w:highlight w:val="none"/>
          <w:lang w:val="pt-BR" w:eastAsia="ar-SA"/>
        </w:rPr>
        <w:t>Vanderleia Cristina Fischer</w:t>
      </w:r>
    </w:p>
    <w:p>
      <w:pPr>
        <w:widowControl/>
        <w:suppressAutoHyphens/>
        <w:autoSpaceDN/>
        <w:ind w:firstLine="708"/>
        <w:jc w:val="both"/>
        <w:rPr>
          <w:rFonts w:eastAsia="Times New Roman"/>
          <w:b/>
          <w:bCs/>
          <w:sz w:val="24"/>
          <w:szCs w:val="24"/>
          <w:highlight w:val="none"/>
          <w:lang w:val="pt-BR" w:eastAsia="ar-SA"/>
        </w:rPr>
      </w:pPr>
    </w:p>
    <w:p>
      <w:pPr>
        <w:widowControl/>
        <w:suppressAutoHyphens/>
        <w:autoSpaceDN/>
        <w:jc w:val="both"/>
        <w:rPr>
          <w:rFonts w:eastAsia="Times New Roman"/>
          <w:bCs/>
          <w:sz w:val="24"/>
          <w:szCs w:val="24"/>
          <w:highlight w:val="none"/>
          <w:lang w:val="pt-BR" w:eastAsia="ar-SA"/>
        </w:rPr>
      </w:pPr>
      <w:r>
        <w:rPr>
          <w:rFonts w:eastAsia="Times New Roman"/>
          <w:bCs/>
          <w:sz w:val="24"/>
          <w:szCs w:val="24"/>
          <w:highlight w:val="none"/>
          <w:lang w:val="pt-BR" w:eastAsia="ar-SA"/>
        </w:rPr>
        <w:t>V – Representante dos profissionais e trabalhadores de educação:</w:t>
      </w:r>
    </w:p>
    <w:p>
      <w:pPr>
        <w:widowControl/>
        <w:numPr>
          <w:ilvl w:val="0"/>
          <w:numId w:val="6"/>
        </w:numPr>
        <w:suppressAutoHyphens/>
        <w:autoSpaceDE/>
        <w:autoSpaceDN/>
        <w:jc w:val="both"/>
        <w:rPr>
          <w:rFonts w:eastAsia="Times New Roman"/>
          <w:i/>
          <w:iCs/>
          <w:sz w:val="24"/>
          <w:szCs w:val="24"/>
          <w:highlight w:val="none"/>
          <w:lang w:val="pt-BR" w:eastAsia="ar-SA"/>
        </w:rPr>
      </w:pPr>
      <w:r>
        <w:rPr>
          <w:rFonts w:eastAsia="Times New Roman"/>
          <w:b/>
          <w:bCs/>
          <w:i/>
          <w:iCs/>
          <w:sz w:val="24"/>
          <w:szCs w:val="24"/>
          <w:highlight w:val="none"/>
          <w:lang w:val="pt-BR" w:eastAsia="ar-SA"/>
        </w:rPr>
        <w:t xml:space="preserve"> Sueli Mariane Eichstadt Ramos</w:t>
      </w:r>
    </w:p>
    <w:p>
      <w:pPr>
        <w:widowControl/>
        <w:suppressAutoHyphens/>
        <w:autoSpaceDN/>
        <w:ind w:left="360"/>
        <w:jc w:val="both"/>
        <w:rPr>
          <w:rFonts w:eastAsia="Times New Roman"/>
          <w:i/>
          <w:iCs/>
          <w:sz w:val="24"/>
          <w:szCs w:val="24"/>
          <w:highlight w:val="none"/>
          <w:lang w:val="pt-BR" w:eastAsia="ar-SA"/>
        </w:rPr>
      </w:pPr>
    </w:p>
    <w:p>
      <w:pPr>
        <w:widowControl/>
        <w:suppressAutoHyphens/>
        <w:autoSpaceDE/>
        <w:autoSpaceDN/>
        <w:rPr>
          <w:rFonts w:eastAsia="Times New Roman"/>
          <w:bCs/>
          <w:sz w:val="24"/>
          <w:szCs w:val="24"/>
          <w:highlight w:val="none"/>
          <w:lang w:val="pt-BR" w:eastAsia="ar-SA"/>
        </w:rPr>
      </w:pPr>
      <w:r>
        <w:rPr>
          <w:rFonts w:eastAsia="Times New Roman"/>
          <w:bCs/>
          <w:sz w:val="24"/>
          <w:szCs w:val="24"/>
          <w:highlight w:val="none"/>
          <w:lang w:val="pt-BR" w:eastAsia="ar-SA"/>
        </w:rPr>
        <w:t>VI - Representante dos estudantes da Educação Básica:</w:t>
      </w:r>
    </w:p>
    <w:p>
      <w:pPr>
        <w:widowControl/>
        <w:numPr>
          <w:ilvl w:val="0"/>
          <w:numId w:val="7"/>
        </w:numPr>
        <w:suppressAutoHyphens/>
        <w:autoSpaceDE/>
        <w:autoSpaceDN/>
        <w:jc w:val="both"/>
        <w:rPr>
          <w:rFonts w:eastAsia="Times New Roman"/>
          <w:i/>
          <w:iCs/>
          <w:sz w:val="24"/>
          <w:szCs w:val="24"/>
          <w:highlight w:val="none"/>
          <w:lang w:val="pt-BR" w:eastAsia="ar-SA"/>
        </w:rPr>
      </w:pPr>
      <w:r>
        <w:rPr>
          <w:rFonts w:eastAsia="Times New Roman"/>
          <w:b/>
          <w:bCs/>
          <w:i/>
          <w:iCs/>
          <w:sz w:val="24"/>
          <w:szCs w:val="24"/>
          <w:highlight w:val="none"/>
          <w:lang w:val="pt-BR" w:eastAsia="ar-SA"/>
        </w:rPr>
        <w:t>Lara Volles Onofre</w:t>
      </w:r>
    </w:p>
    <w:p>
      <w:pPr>
        <w:widowControl/>
        <w:suppressAutoHyphens/>
        <w:autoSpaceDN/>
        <w:jc w:val="both"/>
        <w:rPr>
          <w:rFonts w:eastAsia="Times New Roman"/>
          <w:b/>
          <w:bCs/>
          <w:sz w:val="24"/>
          <w:szCs w:val="24"/>
          <w:highlight w:val="none"/>
          <w:lang w:val="pt-BR" w:eastAsia="ar-SA"/>
        </w:rPr>
      </w:pPr>
    </w:p>
    <w:p>
      <w:pPr>
        <w:widowControl/>
        <w:suppressAutoHyphens/>
        <w:autoSpaceDN/>
        <w:jc w:val="both"/>
        <w:rPr>
          <w:rFonts w:eastAsia="Times New Roman"/>
          <w:bCs/>
          <w:sz w:val="24"/>
          <w:szCs w:val="24"/>
          <w:highlight w:val="none"/>
          <w:lang w:val="pt-BR" w:eastAsia="ar-SA"/>
        </w:rPr>
      </w:pPr>
      <w:r>
        <w:rPr>
          <w:rFonts w:eastAsia="Times New Roman"/>
          <w:bCs/>
          <w:sz w:val="24"/>
          <w:szCs w:val="24"/>
          <w:highlight w:val="none"/>
          <w:lang w:val="pt-BR" w:eastAsia="ar-SA"/>
        </w:rPr>
        <w:t>VII – Representante do Conselho Municipal de Educação:</w:t>
      </w:r>
    </w:p>
    <w:p>
      <w:pPr>
        <w:widowControl/>
        <w:numPr>
          <w:ilvl w:val="0"/>
          <w:numId w:val="8"/>
        </w:numPr>
        <w:suppressAutoHyphens/>
        <w:autoSpaceDE/>
        <w:autoSpaceDN/>
        <w:jc w:val="both"/>
        <w:rPr>
          <w:rFonts w:eastAsia="Times New Roman"/>
          <w:b/>
          <w:bCs/>
          <w:i/>
          <w:iCs/>
          <w:sz w:val="24"/>
          <w:szCs w:val="24"/>
          <w:highlight w:val="none"/>
          <w:lang w:val="pt-BR" w:eastAsia="ar-SA"/>
        </w:rPr>
      </w:pPr>
      <w:r>
        <w:rPr>
          <w:rFonts w:eastAsia="Times New Roman"/>
          <w:b/>
          <w:bCs/>
          <w:i/>
          <w:iCs/>
          <w:sz w:val="24"/>
          <w:szCs w:val="24"/>
          <w:highlight w:val="none"/>
          <w:lang w:val="pt-BR" w:eastAsia="ar-SA"/>
        </w:rPr>
        <w:t>Geziane Machado</w:t>
      </w:r>
    </w:p>
    <w:p>
      <w:pPr>
        <w:widowControl/>
        <w:suppressAutoHyphens/>
        <w:autoSpaceDN/>
        <w:ind w:left="720"/>
        <w:jc w:val="both"/>
        <w:rPr>
          <w:rFonts w:eastAsia="Times New Roman"/>
          <w:b/>
          <w:bCs/>
          <w:i/>
          <w:iCs/>
          <w:sz w:val="24"/>
          <w:szCs w:val="24"/>
          <w:highlight w:val="none"/>
          <w:lang w:val="pt-BR" w:eastAsia="ar-SA"/>
        </w:rPr>
      </w:pPr>
      <w:r>
        <w:rPr>
          <w:rFonts w:eastAsia="Times New Roman"/>
          <w:b/>
          <w:bCs/>
          <w:i/>
          <w:iCs/>
          <w:sz w:val="24"/>
          <w:szCs w:val="24"/>
          <w:highlight w:val="none"/>
          <w:lang w:val="pt-BR" w:eastAsia="ar-SA"/>
        </w:rPr>
        <w:t xml:space="preserve"> </w:t>
      </w:r>
    </w:p>
    <w:p>
      <w:pPr>
        <w:widowControl/>
        <w:suppressAutoHyphens/>
        <w:autoSpaceDN/>
        <w:jc w:val="both"/>
        <w:rPr>
          <w:rFonts w:eastAsia="Times New Roman"/>
          <w:bCs/>
          <w:sz w:val="24"/>
          <w:szCs w:val="24"/>
          <w:highlight w:val="none"/>
          <w:lang w:val="pt-BR" w:eastAsia="ar-SA"/>
        </w:rPr>
      </w:pPr>
      <w:r>
        <w:rPr>
          <w:rFonts w:eastAsia="Times New Roman"/>
          <w:bCs/>
          <w:sz w:val="24"/>
          <w:szCs w:val="24"/>
          <w:highlight w:val="none"/>
          <w:lang w:val="pt-BR" w:eastAsia="ar-SA"/>
        </w:rPr>
        <w:t>VIII – Representante das Comissões Escolares:</w:t>
      </w:r>
    </w:p>
    <w:p>
      <w:pPr>
        <w:widowControl/>
        <w:numPr>
          <w:ilvl w:val="0"/>
          <w:numId w:val="9"/>
        </w:numPr>
        <w:suppressAutoHyphens/>
        <w:autoSpaceDE/>
        <w:autoSpaceDN/>
        <w:ind w:left="714" w:hanging="357"/>
        <w:rPr>
          <w:rFonts w:eastAsia="Times New Roman"/>
          <w:b/>
          <w:bCs/>
          <w:i/>
          <w:iCs/>
          <w:sz w:val="24"/>
          <w:szCs w:val="24"/>
          <w:highlight w:val="none"/>
          <w:lang w:val="pt-BR" w:eastAsia="pt-BR"/>
        </w:rPr>
      </w:pPr>
      <w:r>
        <w:rPr>
          <w:rFonts w:eastAsia="Times New Roman"/>
          <w:b/>
          <w:bCs/>
          <w:i/>
          <w:iCs/>
          <w:sz w:val="24"/>
          <w:szCs w:val="24"/>
          <w:highlight w:val="none"/>
          <w:lang w:val="pt-BR" w:eastAsia="pt-BR"/>
        </w:rPr>
        <w:t>Dionata dos Santos Ramos</w:t>
      </w:r>
    </w:p>
    <w:p>
      <w:pPr>
        <w:widowControl/>
        <w:autoSpaceDE/>
        <w:autoSpaceDN/>
        <w:rPr>
          <w:rFonts w:eastAsia="Times New Roman"/>
          <w:b/>
          <w:bCs/>
          <w:i/>
          <w:iCs/>
          <w:sz w:val="24"/>
          <w:szCs w:val="24"/>
          <w:highlight w:val="none"/>
          <w:lang w:val="pt-BR" w:eastAsia="pt-BR"/>
        </w:rPr>
      </w:pPr>
    </w:p>
    <w:p>
      <w:pPr>
        <w:widowControl/>
        <w:autoSpaceDE/>
        <w:autoSpaceDN/>
        <w:rPr>
          <w:rFonts w:eastAsia="Times New Roman"/>
          <w:bCs/>
          <w:sz w:val="24"/>
          <w:szCs w:val="24"/>
          <w:highlight w:val="none"/>
          <w:lang w:val="pt-BR" w:eastAsia="pt-BR"/>
        </w:rPr>
      </w:pPr>
      <w:r>
        <w:rPr>
          <w:rFonts w:eastAsia="Times New Roman"/>
          <w:bCs/>
          <w:sz w:val="24"/>
          <w:szCs w:val="24"/>
          <w:highlight w:val="none"/>
          <w:lang w:val="pt-BR" w:eastAsia="pt-BR"/>
        </w:rPr>
        <w:t>IX – Representante das Escolas da Rede Estadual:</w:t>
      </w:r>
    </w:p>
    <w:p>
      <w:pPr>
        <w:widowControl/>
        <w:numPr>
          <w:ilvl w:val="0"/>
          <w:numId w:val="9"/>
        </w:numPr>
        <w:suppressAutoHyphens/>
        <w:autoSpaceDE/>
        <w:autoSpaceDN/>
        <w:ind w:left="714" w:hanging="357"/>
        <w:rPr>
          <w:rFonts w:eastAsia="Times New Roman"/>
          <w:b/>
          <w:bCs/>
          <w:i/>
          <w:iCs/>
          <w:sz w:val="24"/>
          <w:szCs w:val="24"/>
          <w:highlight w:val="none"/>
          <w:lang w:val="pt-BR" w:eastAsia="pt-BR"/>
        </w:rPr>
      </w:pPr>
      <w:r>
        <w:rPr>
          <w:rFonts w:eastAsia="Times New Roman"/>
          <w:b/>
          <w:bCs/>
          <w:i/>
          <w:iCs/>
          <w:sz w:val="24"/>
          <w:szCs w:val="24"/>
          <w:highlight w:val="none"/>
          <w:lang w:val="pt-BR" w:eastAsia="pt-BR"/>
        </w:rPr>
        <w:t>Márcia Kohts Hildebrand</w:t>
      </w:r>
    </w:p>
    <w:p>
      <w:pPr>
        <w:widowControl/>
        <w:autoSpaceDE/>
        <w:autoSpaceDN/>
        <w:ind w:left="714"/>
        <w:rPr>
          <w:rFonts w:eastAsia="Times New Roman"/>
          <w:b/>
          <w:bCs/>
          <w:i/>
          <w:iCs/>
          <w:sz w:val="24"/>
          <w:szCs w:val="24"/>
          <w:highlight w:val="none"/>
          <w:lang w:val="pt-BR" w:eastAsia="pt-BR"/>
        </w:rPr>
      </w:pPr>
    </w:p>
    <w:p>
      <w:pPr>
        <w:widowControl/>
        <w:autoSpaceDE/>
        <w:autoSpaceDN/>
        <w:rPr>
          <w:rFonts w:eastAsia="Times New Roman"/>
          <w:bCs/>
          <w:sz w:val="24"/>
          <w:szCs w:val="24"/>
          <w:highlight w:val="none"/>
          <w:lang w:val="pt-BR" w:eastAsia="pt-BR"/>
        </w:rPr>
      </w:pPr>
      <w:r>
        <w:rPr>
          <w:rFonts w:eastAsia="Times New Roman"/>
          <w:bCs/>
          <w:sz w:val="24"/>
          <w:szCs w:val="24"/>
          <w:highlight w:val="none"/>
          <w:lang w:val="pt-BR" w:eastAsia="pt-BR"/>
        </w:rPr>
        <w:t>X - Representante das Instituições da Rede Privada:</w:t>
      </w:r>
    </w:p>
    <w:p>
      <w:pPr>
        <w:widowControl/>
        <w:numPr>
          <w:ilvl w:val="0"/>
          <w:numId w:val="9"/>
        </w:numPr>
        <w:suppressAutoHyphens/>
        <w:autoSpaceDE/>
        <w:autoSpaceDN/>
        <w:ind w:left="714" w:hanging="357"/>
        <w:rPr>
          <w:rFonts w:eastAsia="Times New Roman"/>
          <w:b/>
          <w:bCs/>
          <w:i/>
          <w:iCs/>
          <w:sz w:val="24"/>
          <w:szCs w:val="24"/>
          <w:highlight w:val="none"/>
          <w:lang w:val="pt-BR" w:eastAsia="pt-BR"/>
        </w:rPr>
      </w:pPr>
      <w:r>
        <w:rPr>
          <w:rFonts w:eastAsia="Times New Roman"/>
          <w:b/>
          <w:bCs/>
          <w:i/>
          <w:iCs/>
          <w:sz w:val="24"/>
          <w:szCs w:val="24"/>
          <w:highlight w:val="none"/>
          <w:lang w:val="pt-BR" w:eastAsia="pt-BR"/>
        </w:rPr>
        <w:t>Juliete Maraisa Hornburg Priebe</w:t>
      </w:r>
    </w:p>
    <w:p>
      <w:pPr>
        <w:widowControl/>
        <w:autoSpaceDE/>
        <w:autoSpaceDN/>
        <w:rPr>
          <w:rFonts w:eastAsia="Times New Roman"/>
          <w:b/>
          <w:bCs/>
          <w:i/>
          <w:iCs/>
          <w:sz w:val="24"/>
          <w:szCs w:val="24"/>
          <w:highlight w:val="none"/>
          <w:lang w:val="pt-BR" w:eastAsia="pt-BR"/>
        </w:rPr>
      </w:pPr>
    </w:p>
    <w:p>
      <w:pPr>
        <w:widowControl/>
        <w:autoSpaceDE/>
        <w:autoSpaceDN/>
        <w:rPr>
          <w:rFonts w:eastAsia="Times New Roman"/>
          <w:bCs/>
          <w:sz w:val="24"/>
          <w:szCs w:val="24"/>
          <w:highlight w:val="none"/>
          <w:lang w:val="pt-BR" w:eastAsia="pt-BR"/>
        </w:rPr>
      </w:pPr>
      <w:r>
        <w:rPr>
          <w:rFonts w:eastAsia="Times New Roman"/>
          <w:bCs/>
          <w:sz w:val="24"/>
          <w:szCs w:val="24"/>
          <w:highlight w:val="none"/>
          <w:lang w:val="pt-BR" w:eastAsia="pt-BR"/>
        </w:rPr>
        <w:t>XI - Representante do Conselho Municipal dos Direitos das Pessoas com Deficiência:</w:t>
      </w:r>
    </w:p>
    <w:p>
      <w:pPr>
        <w:widowControl/>
        <w:numPr>
          <w:ilvl w:val="0"/>
          <w:numId w:val="9"/>
        </w:numPr>
        <w:suppressAutoHyphens/>
        <w:autoSpaceDE/>
        <w:autoSpaceDN/>
        <w:ind w:left="714" w:hanging="357"/>
        <w:rPr>
          <w:rFonts w:eastAsia="Times New Roman"/>
          <w:b/>
          <w:bCs/>
          <w:i/>
          <w:iCs/>
          <w:sz w:val="24"/>
          <w:szCs w:val="24"/>
          <w:highlight w:val="none"/>
          <w:lang w:val="pt-BR" w:eastAsia="pt-BR"/>
        </w:rPr>
      </w:pPr>
      <w:r>
        <w:rPr>
          <w:rFonts w:eastAsia="Times New Roman"/>
          <w:b/>
          <w:bCs/>
          <w:i/>
          <w:iCs/>
          <w:sz w:val="24"/>
          <w:szCs w:val="24"/>
          <w:highlight w:val="none"/>
          <w:lang w:val="pt-BR" w:eastAsia="pt-BR"/>
        </w:rPr>
        <w:t>Ercílio Sílvio Ramos</w:t>
      </w:r>
    </w:p>
    <w:p>
      <w:pPr>
        <w:widowControl/>
        <w:autoSpaceDE/>
        <w:autoSpaceDN/>
        <w:rPr>
          <w:rFonts w:eastAsia="Times New Roman"/>
          <w:b/>
          <w:bCs/>
          <w:i/>
          <w:iCs/>
          <w:sz w:val="24"/>
          <w:szCs w:val="24"/>
          <w:highlight w:val="none"/>
          <w:lang w:val="pt-BR" w:eastAsia="pt-BR"/>
        </w:rPr>
      </w:pPr>
    </w:p>
    <w:p>
      <w:pPr>
        <w:widowControl/>
        <w:autoSpaceDE/>
        <w:autoSpaceDN/>
        <w:rPr>
          <w:rFonts w:eastAsia="Times New Roman"/>
          <w:bCs/>
          <w:sz w:val="24"/>
          <w:szCs w:val="24"/>
          <w:highlight w:val="none"/>
          <w:lang w:val="pt-BR" w:eastAsia="pt-BR"/>
        </w:rPr>
      </w:pPr>
      <w:r>
        <w:rPr>
          <w:rFonts w:eastAsia="Times New Roman"/>
          <w:bCs/>
          <w:sz w:val="24"/>
          <w:szCs w:val="24"/>
          <w:highlight w:val="none"/>
          <w:lang w:val="pt-BR" w:eastAsia="pt-BR"/>
        </w:rPr>
        <w:t>XII - Representante do Conselho Municipal da Alimentação Escolar:</w:t>
      </w:r>
    </w:p>
    <w:p>
      <w:pPr>
        <w:widowControl/>
        <w:numPr>
          <w:ilvl w:val="0"/>
          <w:numId w:val="9"/>
        </w:numPr>
        <w:suppressAutoHyphens/>
        <w:autoSpaceDE/>
        <w:autoSpaceDN/>
        <w:ind w:left="714" w:hanging="357"/>
        <w:rPr>
          <w:rFonts w:eastAsia="Times New Roman"/>
          <w:b/>
          <w:bCs/>
          <w:i/>
          <w:iCs/>
          <w:sz w:val="24"/>
          <w:szCs w:val="24"/>
          <w:highlight w:val="none"/>
          <w:lang w:val="pt-BR" w:eastAsia="pt-BR"/>
        </w:rPr>
      </w:pPr>
      <w:r>
        <w:rPr>
          <w:rFonts w:eastAsia="Times New Roman"/>
          <w:b/>
          <w:bCs/>
          <w:i/>
          <w:iCs/>
          <w:sz w:val="24"/>
          <w:szCs w:val="24"/>
          <w:highlight w:val="none"/>
          <w:lang w:val="pt-BR" w:eastAsia="pt-BR"/>
        </w:rPr>
        <w:t>Dalila Isabel Ronchi Konell</w:t>
      </w:r>
    </w:p>
    <w:p>
      <w:pPr>
        <w:widowControl/>
        <w:autoSpaceDE/>
        <w:autoSpaceDN/>
        <w:rPr>
          <w:rFonts w:eastAsia="Times New Roman"/>
          <w:b/>
          <w:bCs/>
          <w:i/>
          <w:iCs/>
          <w:sz w:val="24"/>
          <w:szCs w:val="24"/>
          <w:highlight w:val="none"/>
          <w:lang w:val="pt-BR" w:eastAsia="pt-BR"/>
        </w:rPr>
      </w:pPr>
    </w:p>
    <w:p>
      <w:pPr>
        <w:widowControl/>
        <w:suppressAutoHyphens/>
        <w:autoSpaceDE/>
        <w:autoSpaceDN/>
        <w:jc w:val="both"/>
        <w:rPr>
          <w:rFonts w:eastAsia="Times New Roman"/>
          <w:bCs/>
          <w:sz w:val="24"/>
          <w:szCs w:val="24"/>
          <w:highlight w:val="none"/>
          <w:lang w:val="pt-BR" w:eastAsia="ar-SA"/>
        </w:rPr>
      </w:pPr>
      <w:r>
        <w:rPr>
          <w:rFonts w:eastAsia="Times New Roman"/>
          <w:bCs/>
          <w:sz w:val="24"/>
          <w:szCs w:val="24"/>
          <w:highlight w:val="none"/>
          <w:lang w:val="pt-BR" w:eastAsia="ar-SA"/>
        </w:rPr>
        <w:t>XIII</w:t>
      </w:r>
      <w:r>
        <w:rPr>
          <w:rFonts w:eastAsia="Times New Roman"/>
          <w:bCs/>
          <w:i/>
          <w:iCs/>
          <w:sz w:val="24"/>
          <w:szCs w:val="24"/>
          <w:highlight w:val="none"/>
          <w:lang w:val="pt-BR" w:eastAsia="ar-SA"/>
        </w:rPr>
        <w:t xml:space="preserve"> - </w:t>
      </w:r>
      <w:r>
        <w:rPr>
          <w:rFonts w:eastAsia="Times New Roman"/>
          <w:bCs/>
          <w:sz w:val="24"/>
          <w:szCs w:val="24"/>
          <w:highlight w:val="none"/>
          <w:lang w:val="pt-BR" w:eastAsia="ar-SA"/>
        </w:rPr>
        <w:t>Representante do Conselho Municipal de Acompanhamento e Controle Social do Fundo de Manutenção e Desenvolvimento da Educação Básica e de Valorização do Magistério – FUNDEB:</w:t>
      </w:r>
    </w:p>
    <w:p>
      <w:pPr>
        <w:widowControl/>
        <w:numPr>
          <w:ilvl w:val="0"/>
          <w:numId w:val="10"/>
        </w:numPr>
        <w:suppressAutoHyphens/>
        <w:autoSpaceDE/>
        <w:autoSpaceDN/>
        <w:rPr>
          <w:rFonts w:eastAsia="Times New Roman"/>
          <w:b/>
          <w:bCs/>
          <w:i/>
          <w:iCs/>
          <w:sz w:val="24"/>
          <w:szCs w:val="24"/>
          <w:highlight w:val="none"/>
          <w:lang w:val="pt-BR" w:eastAsia="pt-BR"/>
        </w:rPr>
      </w:pPr>
      <w:r>
        <w:rPr>
          <w:rFonts w:eastAsia="Times New Roman"/>
          <w:b/>
          <w:bCs/>
          <w:i/>
          <w:iCs/>
          <w:sz w:val="24"/>
          <w:szCs w:val="24"/>
          <w:highlight w:val="none"/>
          <w:lang w:val="pt-BR" w:eastAsia="pt-BR"/>
        </w:rPr>
        <w:t>Jani João Possamai</w:t>
      </w:r>
    </w:p>
    <w:p>
      <w:pPr>
        <w:widowControl/>
        <w:suppressAutoHyphens/>
        <w:autoSpaceDN/>
        <w:ind w:left="720"/>
        <w:jc w:val="both"/>
        <w:rPr>
          <w:rFonts w:eastAsia="Times New Roman"/>
          <w:i/>
          <w:iCs/>
          <w:sz w:val="24"/>
          <w:szCs w:val="24"/>
          <w:highlight w:val="none"/>
          <w:lang w:val="pt-BR" w:eastAsia="ar-SA"/>
        </w:rPr>
      </w:pPr>
    </w:p>
    <w:p>
      <w:pPr>
        <w:widowControl/>
        <w:autoSpaceDE/>
        <w:autoSpaceDN/>
        <w:rPr>
          <w:rFonts w:eastAsia="Times New Roman"/>
          <w:bCs/>
          <w:sz w:val="24"/>
          <w:szCs w:val="24"/>
          <w:highlight w:val="none"/>
          <w:lang w:val="pt-BR" w:eastAsia="pt-BR"/>
        </w:rPr>
      </w:pPr>
      <w:r>
        <w:rPr>
          <w:rFonts w:eastAsia="Times New Roman"/>
          <w:bCs/>
          <w:sz w:val="24"/>
          <w:szCs w:val="24"/>
          <w:highlight w:val="none"/>
          <w:lang w:val="pt-BR" w:eastAsia="pt-BR"/>
        </w:rPr>
        <w:t>XIV - Representante da Vigilância Sanitária:</w:t>
      </w:r>
    </w:p>
    <w:p>
      <w:pPr>
        <w:widowControl/>
        <w:numPr>
          <w:ilvl w:val="0"/>
          <w:numId w:val="9"/>
        </w:numPr>
        <w:suppressAutoHyphens/>
        <w:autoSpaceDE/>
        <w:autoSpaceDN/>
        <w:rPr>
          <w:rFonts w:eastAsia="Times New Roman"/>
          <w:b/>
          <w:bCs/>
          <w:i/>
          <w:iCs/>
          <w:sz w:val="24"/>
          <w:szCs w:val="24"/>
          <w:highlight w:val="none"/>
          <w:lang w:val="pt-BR" w:eastAsia="pt-BR"/>
        </w:rPr>
      </w:pPr>
      <w:r>
        <w:rPr>
          <w:rFonts w:eastAsia="Times New Roman"/>
          <w:b/>
          <w:bCs/>
          <w:i/>
          <w:iCs/>
          <w:sz w:val="24"/>
          <w:szCs w:val="24"/>
          <w:highlight w:val="none"/>
          <w:lang w:val="pt-BR" w:eastAsia="pt-BR"/>
        </w:rPr>
        <w:t>Raquel Fuckter</w:t>
      </w:r>
    </w:p>
    <w:p>
      <w:pPr>
        <w:widowControl/>
        <w:suppressAutoHyphens/>
        <w:autoSpaceDN/>
        <w:ind w:left="720"/>
        <w:jc w:val="both"/>
        <w:rPr>
          <w:rFonts w:eastAsia="Times New Roman"/>
          <w:i/>
          <w:iCs/>
          <w:sz w:val="24"/>
          <w:szCs w:val="24"/>
          <w:highlight w:val="none"/>
          <w:lang w:val="pt-BR" w:eastAsia="ar-SA"/>
        </w:rPr>
      </w:pPr>
    </w:p>
    <w:p>
      <w:pPr>
        <w:widowControl/>
        <w:suppressAutoHyphens/>
        <w:autoSpaceDE/>
        <w:autoSpaceDN/>
        <w:ind w:firstLine="1260"/>
        <w:jc w:val="both"/>
        <w:rPr>
          <w:rFonts w:eastAsia="Times New Roman"/>
          <w:sz w:val="24"/>
          <w:szCs w:val="24"/>
          <w:highlight w:val="none"/>
          <w:lang w:val="pt-BR" w:eastAsia="ar-SA"/>
        </w:rPr>
      </w:pPr>
      <w:r>
        <w:rPr>
          <w:rFonts w:eastAsia="Times New Roman"/>
          <w:sz w:val="24"/>
          <w:szCs w:val="24"/>
          <w:highlight w:val="none"/>
          <w:lang w:val="pt-BR" w:eastAsia="ar-SA"/>
        </w:rPr>
        <w:t>Art. 2</w:t>
      </w:r>
      <w:r>
        <w:rPr>
          <w:rFonts w:eastAsia="Times New Roman"/>
          <w:sz w:val="24"/>
          <w:szCs w:val="24"/>
          <w:highlight w:val="none"/>
          <w:vertAlign w:val="superscript"/>
          <w:lang w:val="pt-BR" w:eastAsia="ar-SA"/>
        </w:rPr>
        <w:t>o</w:t>
      </w:r>
      <w:r>
        <w:rPr>
          <w:rFonts w:eastAsia="Times New Roman"/>
          <w:sz w:val="24"/>
          <w:szCs w:val="24"/>
          <w:highlight w:val="none"/>
          <w:lang w:val="pt-BR" w:eastAsia="ar-SA"/>
        </w:rPr>
        <w:t xml:space="preserve"> Esta Portaria entra em vigor na data de publicação no DOM/SC, nos termos do Art. 2º, da Lei nº 1.669/2008, de 17 de junho de 2008, revogando-se a Portaria nº 8.707/2021, de 3 de fevereiro de 2021.  </w:t>
      </w:r>
    </w:p>
    <w:p>
      <w:pPr>
        <w:widowControl/>
        <w:suppressAutoHyphens/>
        <w:autoSpaceDE/>
        <w:autoSpaceDN/>
        <w:ind w:firstLine="708"/>
        <w:jc w:val="both"/>
        <w:rPr>
          <w:rFonts w:eastAsia="Times New Roman"/>
          <w:sz w:val="24"/>
          <w:szCs w:val="24"/>
          <w:highlight w:val="none"/>
          <w:lang w:val="pt-BR" w:eastAsia="ar-SA"/>
        </w:rPr>
      </w:pPr>
    </w:p>
    <w:p>
      <w:pPr>
        <w:widowControl/>
        <w:suppressAutoHyphens/>
        <w:autoSpaceDE/>
        <w:autoSpaceDN/>
        <w:ind w:left="552" w:firstLine="708"/>
        <w:jc w:val="both"/>
        <w:rPr>
          <w:rFonts w:eastAsia="Times New Roman"/>
          <w:sz w:val="24"/>
          <w:szCs w:val="24"/>
          <w:highlight w:val="none"/>
          <w:lang w:val="pt-BR" w:eastAsia="ar-SA"/>
        </w:rPr>
      </w:pPr>
      <w:r>
        <w:rPr>
          <w:rFonts w:eastAsia="Times New Roman"/>
          <w:sz w:val="24"/>
          <w:szCs w:val="24"/>
          <w:highlight w:val="none"/>
          <w:lang w:val="pt-BR" w:eastAsia="ar-SA"/>
        </w:rPr>
        <w:t>PUBLIQUE-SE, COMUNIQUE-SE E CUMPRA-SE.</w:t>
      </w: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ind w:left="708" w:firstLine="708"/>
        <w:jc w:val="both"/>
        <w:rPr>
          <w:rFonts w:eastAsia="Times New Roman"/>
          <w:sz w:val="24"/>
          <w:szCs w:val="24"/>
          <w:highlight w:val="none"/>
          <w:lang w:val="pt-BR" w:eastAsia="ar-SA"/>
        </w:rPr>
      </w:pPr>
      <w:r>
        <w:rPr>
          <w:rFonts w:eastAsia="Times New Roman"/>
          <w:sz w:val="24"/>
          <w:szCs w:val="24"/>
          <w:highlight w:val="none"/>
          <w:lang w:val="pt-BR" w:eastAsia="ar-SA"/>
        </w:rPr>
        <w:t xml:space="preserve">Schroeder, 11 de março de 2021. </w:t>
      </w: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jc w:val="both"/>
        <w:rPr>
          <w:rFonts w:eastAsia="Times New Roman"/>
          <w:b/>
          <w:bCs/>
          <w:sz w:val="24"/>
          <w:szCs w:val="24"/>
          <w:highlight w:val="none"/>
          <w:lang w:val="pt-BR" w:eastAsia="ar-SA"/>
        </w:rPr>
      </w:pPr>
      <w:r>
        <w:rPr>
          <w:rFonts w:eastAsia="Times New Roman"/>
          <w:b/>
          <w:bCs/>
          <w:sz w:val="24"/>
          <w:szCs w:val="24"/>
          <w:highlight w:val="none"/>
          <w:lang w:val="pt-BR" w:eastAsia="ar-SA"/>
        </w:rPr>
        <w:t xml:space="preserve">FELIPE VOIGT </w:t>
      </w:r>
      <w:r>
        <w:rPr>
          <w:rFonts w:eastAsia="Times New Roman"/>
          <w:b/>
          <w:bCs/>
          <w:sz w:val="24"/>
          <w:szCs w:val="24"/>
          <w:highlight w:val="none"/>
          <w:lang w:val="pt-BR" w:eastAsia="ar-SA"/>
        </w:rPr>
        <w:tab/>
      </w:r>
      <w:r>
        <w:rPr>
          <w:rFonts w:eastAsia="Times New Roman"/>
          <w:b/>
          <w:bCs/>
          <w:sz w:val="24"/>
          <w:szCs w:val="24"/>
          <w:highlight w:val="none"/>
          <w:lang w:val="pt-BR" w:eastAsia="ar-SA"/>
        </w:rPr>
        <w:tab/>
      </w:r>
      <w:r>
        <w:rPr>
          <w:rFonts w:eastAsia="Times New Roman"/>
          <w:b/>
          <w:bCs/>
          <w:sz w:val="24"/>
          <w:szCs w:val="24"/>
          <w:highlight w:val="none"/>
          <w:lang w:val="pt-BR" w:eastAsia="ar-SA"/>
        </w:rPr>
        <w:tab/>
      </w:r>
      <w:r>
        <w:rPr>
          <w:rFonts w:eastAsia="Times New Roman"/>
          <w:b/>
          <w:bCs/>
          <w:sz w:val="24"/>
          <w:szCs w:val="24"/>
          <w:highlight w:val="none"/>
          <w:lang w:val="pt-BR" w:eastAsia="ar-SA"/>
        </w:rPr>
        <w:tab/>
      </w:r>
      <w:r>
        <w:rPr>
          <w:rFonts w:eastAsia="Times New Roman"/>
          <w:b/>
          <w:bCs/>
          <w:sz w:val="24"/>
          <w:szCs w:val="24"/>
          <w:highlight w:val="none"/>
          <w:lang w:val="pt-BR" w:eastAsia="ar-SA"/>
        </w:rPr>
        <w:tab/>
      </w:r>
      <w:r>
        <w:rPr>
          <w:rFonts w:eastAsia="Times New Roman"/>
          <w:b/>
          <w:bCs/>
          <w:sz w:val="24"/>
          <w:szCs w:val="24"/>
          <w:highlight w:val="none"/>
          <w:lang w:val="pt-BR" w:eastAsia="ar-SA"/>
        </w:rPr>
        <w:t>ARMELINDA WALZ SCHMITT</w:t>
      </w:r>
    </w:p>
    <w:p>
      <w:pPr>
        <w:widowControl/>
        <w:suppressAutoHyphens/>
        <w:autoSpaceDE/>
        <w:autoSpaceDN/>
        <w:jc w:val="both"/>
        <w:rPr>
          <w:rFonts w:eastAsia="Times New Roman"/>
          <w:sz w:val="24"/>
          <w:szCs w:val="24"/>
          <w:highlight w:val="none"/>
          <w:lang w:val="pt-BR" w:eastAsia="ar-SA"/>
        </w:rPr>
      </w:pPr>
      <w:r>
        <w:rPr>
          <w:rFonts w:eastAsia="Times New Roman"/>
          <w:sz w:val="24"/>
          <w:szCs w:val="24"/>
          <w:highlight w:val="none"/>
          <w:lang w:val="pt-BR" w:eastAsia="ar-SA"/>
        </w:rPr>
        <w:t>Prefeito Municipal</w:t>
      </w:r>
      <w:r>
        <w:rPr>
          <w:rFonts w:eastAsia="Times New Roman"/>
          <w:sz w:val="24"/>
          <w:szCs w:val="24"/>
          <w:highlight w:val="none"/>
          <w:lang w:val="pt-BR" w:eastAsia="ar-SA"/>
        </w:rPr>
        <w:tab/>
      </w:r>
      <w:r>
        <w:rPr>
          <w:rFonts w:eastAsia="Times New Roman"/>
          <w:sz w:val="24"/>
          <w:szCs w:val="24"/>
          <w:highlight w:val="none"/>
          <w:lang w:val="pt-BR" w:eastAsia="ar-SA"/>
        </w:rPr>
        <w:tab/>
      </w:r>
      <w:r>
        <w:rPr>
          <w:rFonts w:eastAsia="Times New Roman"/>
          <w:sz w:val="24"/>
          <w:szCs w:val="24"/>
          <w:highlight w:val="none"/>
          <w:lang w:val="pt-BR" w:eastAsia="ar-SA"/>
        </w:rPr>
        <w:tab/>
      </w:r>
      <w:r>
        <w:rPr>
          <w:rFonts w:eastAsia="Times New Roman"/>
          <w:sz w:val="24"/>
          <w:szCs w:val="24"/>
          <w:highlight w:val="none"/>
          <w:lang w:val="pt-BR" w:eastAsia="ar-SA"/>
        </w:rPr>
        <w:tab/>
      </w:r>
      <w:r>
        <w:rPr>
          <w:rFonts w:eastAsia="Times New Roman"/>
          <w:sz w:val="24"/>
          <w:szCs w:val="24"/>
          <w:highlight w:val="none"/>
          <w:lang w:val="pt-BR" w:eastAsia="ar-SA"/>
        </w:rPr>
        <w:tab/>
      </w:r>
      <w:r>
        <w:rPr>
          <w:rFonts w:eastAsia="Times New Roman"/>
          <w:sz w:val="24"/>
          <w:szCs w:val="24"/>
          <w:highlight w:val="none"/>
          <w:lang w:val="pt-BR" w:eastAsia="ar-SA"/>
        </w:rPr>
        <w:t>Secretária de Educação e Cultura</w:t>
      </w: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ind w:left="708" w:firstLine="708"/>
        <w:jc w:val="both"/>
        <w:rPr>
          <w:rFonts w:eastAsia="Times New Roman"/>
          <w:sz w:val="24"/>
          <w:szCs w:val="24"/>
          <w:highlight w:val="none"/>
          <w:lang w:val="pt-BR" w:eastAsia="ar-SA"/>
        </w:rPr>
      </w:pPr>
      <w:r>
        <w:rPr>
          <w:rFonts w:eastAsia="Times New Roman"/>
          <w:sz w:val="24"/>
          <w:szCs w:val="24"/>
          <w:highlight w:val="none"/>
          <w:lang w:val="pt-BR" w:eastAsia="ar-SA"/>
        </w:rPr>
        <w:t xml:space="preserve">Publicada por: </w:t>
      </w: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jc w:val="both"/>
        <w:rPr>
          <w:rFonts w:eastAsia="Times New Roman"/>
          <w:sz w:val="24"/>
          <w:szCs w:val="24"/>
          <w:highlight w:val="none"/>
          <w:lang w:val="pt-BR" w:eastAsia="ar-SA"/>
        </w:rPr>
      </w:pPr>
    </w:p>
    <w:p>
      <w:pPr>
        <w:widowControl/>
        <w:suppressAutoHyphens/>
        <w:autoSpaceDE/>
        <w:autoSpaceDN/>
        <w:jc w:val="both"/>
        <w:rPr>
          <w:rFonts w:eastAsia="Times New Roman"/>
          <w:b/>
          <w:bCs/>
          <w:sz w:val="24"/>
          <w:szCs w:val="24"/>
          <w:highlight w:val="none"/>
          <w:lang w:val="pt-BR" w:eastAsia="ar-SA"/>
        </w:rPr>
      </w:pPr>
      <w:r>
        <w:rPr>
          <w:rFonts w:eastAsia="Times New Roman"/>
          <w:b/>
          <w:bCs/>
          <w:sz w:val="24"/>
          <w:szCs w:val="24"/>
          <w:highlight w:val="none"/>
          <w:lang w:val="pt-BR" w:eastAsia="ar-SA"/>
        </w:rPr>
        <w:t>TÂNIA MARIA ZOZ</w:t>
      </w:r>
    </w:p>
    <w:p>
      <w:pPr>
        <w:widowControl/>
        <w:suppressAutoHyphens/>
        <w:autoSpaceDE/>
        <w:autoSpaceDN/>
        <w:jc w:val="both"/>
        <w:rPr>
          <w:rFonts w:eastAsia="Times New Roman"/>
          <w:sz w:val="24"/>
          <w:szCs w:val="24"/>
          <w:highlight w:val="none"/>
          <w:lang w:val="pt-BR" w:eastAsia="ar-SA"/>
        </w:rPr>
      </w:pPr>
      <w:r>
        <w:rPr>
          <w:rFonts w:eastAsia="Times New Roman"/>
          <w:bCs/>
          <w:sz w:val="24"/>
          <w:szCs w:val="24"/>
          <w:highlight w:val="none"/>
          <w:lang w:val="pt-BR" w:eastAsia="ar-SA"/>
        </w:rPr>
        <w:t>Secretária Executiva</w:t>
      </w:r>
    </w:p>
    <w:p>
      <w:pPr>
        <w:pStyle w:val="6"/>
        <w:tabs>
          <w:tab w:val="left" w:pos="5568"/>
        </w:tabs>
        <w:spacing w:before="139"/>
        <w:ind w:left="612"/>
        <w:rPr>
          <w:highlight w:val="none"/>
          <w:lang w:val="pt-BR"/>
        </w:rPr>
      </w:pPr>
    </w:p>
    <w:p>
      <w:pPr>
        <w:rPr>
          <w:highlight w:val="none"/>
        </w:rPr>
        <w:sectPr>
          <w:pgSz w:w="11920" w:h="16850"/>
          <w:pgMar w:top="1134" w:right="1134" w:bottom="1134" w:left="1134" w:header="0" w:footer="340" w:gutter="0"/>
          <w:cols w:space="720" w:num="1"/>
          <w:docGrid w:linePitch="299" w:charSpace="0"/>
        </w:sectPr>
      </w:pPr>
    </w:p>
    <w:p>
      <w:pPr>
        <w:pStyle w:val="6"/>
        <w:rPr>
          <w:sz w:val="20"/>
          <w:highlight w:val="none"/>
        </w:rPr>
      </w:pPr>
    </w:p>
    <w:p>
      <w:pPr>
        <w:pStyle w:val="6"/>
        <w:rPr>
          <w:sz w:val="20"/>
          <w:highlight w:val="none"/>
        </w:rPr>
      </w:pPr>
    </w:p>
    <w:p>
      <w:pPr>
        <w:pStyle w:val="6"/>
        <w:spacing w:before="7"/>
        <w:rPr>
          <w:highlight w:val="none"/>
        </w:rPr>
      </w:pPr>
    </w:p>
    <w:p>
      <w:pPr>
        <w:pStyle w:val="2"/>
        <w:numPr>
          <w:ilvl w:val="0"/>
          <w:numId w:val="1"/>
        </w:numPr>
        <w:tabs>
          <w:tab w:val="left" w:pos="1320"/>
          <w:tab w:val="left" w:pos="1321"/>
        </w:tabs>
        <w:spacing w:before="93" w:line="360" w:lineRule="auto"/>
        <w:ind w:left="612" w:right="707" w:firstLine="0"/>
        <w:jc w:val="left"/>
        <w:rPr>
          <w:highlight w:val="none"/>
        </w:rPr>
      </w:pPr>
      <w:bookmarkStart w:id="3" w:name="2.COLABORAÇÃO_TÉCNICA_DE_AÇÕES_EDUCACION"/>
      <w:bookmarkEnd w:id="3"/>
      <w:r>
        <w:rPr>
          <w:color w:val="00AD50"/>
          <w:w w:val="95"/>
          <w:highlight w:val="none"/>
        </w:rPr>
        <w:t xml:space="preserve">COLABORAÇÃO TÉCNICA DE AÇÕES EDUCACIONAIS </w:t>
      </w:r>
      <w:r>
        <w:rPr>
          <w:color w:val="00AD50"/>
          <w:spacing w:val="2"/>
          <w:w w:val="95"/>
          <w:highlight w:val="none"/>
        </w:rPr>
        <w:t>RESPONSÁVEL</w:t>
      </w:r>
      <w:r>
        <w:rPr>
          <w:color w:val="00AD50"/>
          <w:spacing w:val="-21"/>
          <w:w w:val="95"/>
          <w:highlight w:val="none"/>
        </w:rPr>
        <w:t xml:space="preserve"> </w:t>
      </w:r>
      <w:r>
        <w:rPr>
          <w:color w:val="00AD50"/>
          <w:w w:val="95"/>
          <w:highlight w:val="none"/>
        </w:rPr>
        <w:t xml:space="preserve">PELO </w:t>
      </w:r>
      <w:r>
        <w:rPr>
          <w:color w:val="00AD50"/>
          <w:highlight w:val="none"/>
        </w:rPr>
        <w:t>RETORNO ÀS AULAS</w:t>
      </w:r>
      <w:r>
        <w:rPr>
          <w:color w:val="00AD50"/>
          <w:spacing w:val="6"/>
          <w:highlight w:val="none"/>
        </w:rPr>
        <w:t xml:space="preserve"> </w:t>
      </w:r>
      <w:r>
        <w:rPr>
          <w:color w:val="00AD50"/>
          <w:highlight w:val="none"/>
        </w:rPr>
        <w:t xml:space="preserve"> NA PANDEMIA</w:t>
      </w:r>
    </w:p>
    <w:p>
      <w:pPr>
        <w:pStyle w:val="6"/>
        <w:spacing w:before="10"/>
        <w:rPr>
          <w:b/>
          <w:sz w:val="35"/>
          <w:highlight w:val="none"/>
        </w:rPr>
      </w:pPr>
    </w:p>
    <w:p>
      <w:pPr>
        <w:pStyle w:val="13"/>
        <w:numPr>
          <w:ilvl w:val="0"/>
          <w:numId w:val="11"/>
        </w:numPr>
        <w:tabs>
          <w:tab w:val="left" w:pos="1332"/>
          <w:tab w:val="left" w:pos="1333"/>
        </w:tabs>
        <w:spacing w:before="1"/>
        <w:ind w:hanging="361"/>
        <w:jc w:val="left"/>
        <w:rPr>
          <w:sz w:val="24"/>
          <w:highlight w:val="none"/>
        </w:rPr>
      </w:pPr>
      <w:r>
        <w:rPr>
          <w:b/>
          <w:sz w:val="24"/>
          <w:highlight w:val="none"/>
        </w:rPr>
        <w:t xml:space="preserve">Djuli Cristiane Konell </w:t>
      </w:r>
      <w:r>
        <w:rPr>
          <w:sz w:val="24"/>
          <w:highlight w:val="none"/>
        </w:rPr>
        <w:t>– Supervisora de</w:t>
      </w:r>
      <w:r>
        <w:rPr>
          <w:spacing w:val="-6"/>
          <w:sz w:val="24"/>
          <w:highlight w:val="none"/>
        </w:rPr>
        <w:t xml:space="preserve"> </w:t>
      </w:r>
      <w:r>
        <w:rPr>
          <w:sz w:val="24"/>
          <w:highlight w:val="none"/>
        </w:rPr>
        <w:t>Ensino</w:t>
      </w:r>
    </w:p>
    <w:p>
      <w:pPr>
        <w:pStyle w:val="13"/>
        <w:numPr>
          <w:ilvl w:val="0"/>
          <w:numId w:val="11"/>
        </w:numPr>
        <w:tabs>
          <w:tab w:val="left" w:pos="1332"/>
          <w:tab w:val="left" w:pos="1333"/>
        </w:tabs>
        <w:spacing w:before="135"/>
        <w:ind w:hanging="361"/>
        <w:jc w:val="left"/>
        <w:rPr>
          <w:sz w:val="24"/>
          <w:highlight w:val="none"/>
        </w:rPr>
      </w:pPr>
      <w:r>
        <w:rPr>
          <w:b/>
          <w:sz w:val="24"/>
          <w:highlight w:val="none"/>
        </w:rPr>
        <w:t xml:space="preserve">Ivone Fátima Taffarel dos Santos </w:t>
      </w:r>
      <w:r>
        <w:rPr>
          <w:sz w:val="24"/>
          <w:highlight w:val="none"/>
        </w:rPr>
        <w:t>– Supervisora de</w:t>
      </w:r>
      <w:r>
        <w:rPr>
          <w:spacing w:val="-11"/>
          <w:sz w:val="24"/>
          <w:highlight w:val="none"/>
        </w:rPr>
        <w:t xml:space="preserve"> </w:t>
      </w:r>
      <w:r>
        <w:rPr>
          <w:sz w:val="24"/>
          <w:highlight w:val="none"/>
        </w:rPr>
        <w:t>Ensino</w:t>
      </w:r>
    </w:p>
    <w:p>
      <w:pPr>
        <w:rPr>
          <w:sz w:val="24"/>
          <w:highlight w:val="none"/>
        </w:rPr>
        <w:sectPr>
          <w:pgSz w:w="11920" w:h="16850"/>
          <w:pgMar w:top="700" w:right="900" w:bottom="640" w:left="520" w:header="0" w:footer="340" w:gutter="0"/>
          <w:cols w:space="720" w:num="1"/>
        </w:sectPr>
      </w:pPr>
    </w:p>
    <w:p>
      <w:pPr>
        <w:pStyle w:val="6"/>
        <w:spacing w:before="6"/>
        <w:rPr>
          <w:sz w:val="28"/>
          <w:highlight w:val="none"/>
        </w:rPr>
      </w:pPr>
    </w:p>
    <w:p>
      <w:pPr>
        <w:rPr>
          <w:sz w:val="28"/>
          <w:highlight w:val="none"/>
        </w:rPr>
        <w:sectPr>
          <w:pgSz w:w="11920" w:h="16850"/>
          <w:pgMar w:top="700" w:right="900" w:bottom="1485" w:left="520" w:header="0" w:footer="340" w:gutter="0"/>
          <w:cols w:space="720" w:num="1"/>
        </w:sectPr>
      </w:pPr>
    </w:p>
    <w:sdt>
      <w:sdtPr>
        <w:rPr>
          <w:b w:val="0"/>
          <w:bCs w:val="0"/>
          <w:highlight w:val="none"/>
        </w:rPr>
        <w:id w:val="1182314703"/>
        <w:docPartObj>
          <w:docPartGallery w:val="Table of Contents"/>
          <w:docPartUnique/>
        </w:docPartObj>
      </w:sdtPr>
      <w:sdtEndPr>
        <w:rPr>
          <w:b w:val="0"/>
          <w:bCs w:val="0"/>
          <w:highlight w:val="none"/>
        </w:rPr>
      </w:sdtEndPr>
      <w:sdtContent>
        <w:p>
          <w:pPr>
            <w:pStyle w:val="9"/>
            <w:tabs>
              <w:tab w:val="left" w:leader="dot" w:pos="9931"/>
            </w:tabs>
            <w:spacing w:line="600" w:lineRule="auto"/>
            <w:rPr>
              <w:highlight w:val="none"/>
            </w:rPr>
          </w:pPr>
          <w:r>
            <w:rPr>
              <w:highlight w:val="none"/>
            </w:rPr>
            <w:t>ÍNDICE                                       APRESENTAÇÃO</w:t>
          </w:r>
          <w:r>
            <w:rPr>
              <w:highlight w:val="none"/>
            </w:rPr>
            <w:tab/>
          </w:r>
          <w:r>
            <w:rPr>
              <w:spacing w:val="-10"/>
              <w:highlight w:val="none"/>
            </w:rPr>
            <w:t>07</w:t>
          </w:r>
        </w:p>
        <w:p>
          <w:pPr>
            <w:pStyle w:val="5"/>
            <w:numPr>
              <w:ilvl w:val="0"/>
              <w:numId w:val="12"/>
            </w:numPr>
            <w:tabs>
              <w:tab w:val="left" w:pos="455"/>
              <w:tab w:val="left" w:leader="dot" w:pos="9922"/>
            </w:tabs>
            <w:spacing w:before="140"/>
            <w:jc w:val="both"/>
            <w:rPr>
              <w:highlight w:val="none"/>
            </w:rPr>
          </w:pPr>
          <w:r>
            <w:rPr>
              <w:highlight w:val="none"/>
            </w:rPr>
            <w:fldChar w:fldCharType="begin"/>
          </w:r>
          <w:r>
            <w:rPr>
              <w:highlight w:val="none"/>
            </w:rPr>
            <w:instrText xml:space="preserve"> HYPERLINK \l "_bookmark0" </w:instrText>
          </w:r>
          <w:r>
            <w:rPr>
              <w:highlight w:val="none"/>
            </w:rPr>
            <w:fldChar w:fldCharType="separate"/>
          </w:r>
          <w:r>
            <w:rPr>
              <w:highlight w:val="none"/>
            </w:rPr>
            <w:t>Introdução</w:t>
          </w:r>
          <w:r>
            <w:rPr>
              <w:highlight w:val="none"/>
            </w:rPr>
            <w:tab/>
          </w:r>
          <w:r>
            <w:rPr>
              <w:highlight w:val="none"/>
            </w:rPr>
            <w:t>10</w:t>
          </w:r>
          <w:r>
            <w:rPr>
              <w:highlight w:val="none"/>
            </w:rPr>
            <w:fldChar w:fldCharType="end"/>
          </w:r>
        </w:p>
        <w:p>
          <w:pPr>
            <w:pStyle w:val="5"/>
            <w:numPr>
              <w:ilvl w:val="0"/>
              <w:numId w:val="12"/>
            </w:numPr>
            <w:tabs>
              <w:tab w:val="left" w:pos="457"/>
              <w:tab w:val="left" w:leader="dot" w:pos="9922"/>
            </w:tabs>
            <w:spacing w:before="136"/>
            <w:ind w:left="456"/>
            <w:jc w:val="both"/>
            <w:rPr>
              <w:highlight w:val="none"/>
            </w:rPr>
          </w:pPr>
          <w:r>
            <w:rPr>
              <w:highlight w:val="none"/>
            </w:rPr>
            <w:fldChar w:fldCharType="begin"/>
          </w:r>
          <w:r>
            <w:rPr>
              <w:highlight w:val="none"/>
            </w:rPr>
            <w:instrText xml:space="preserve"> HYPERLINK \l "_bookmark1" </w:instrText>
          </w:r>
          <w:r>
            <w:rPr>
              <w:highlight w:val="none"/>
            </w:rPr>
            <w:fldChar w:fldCharType="separate"/>
          </w:r>
          <w:r>
            <w:rPr>
              <w:highlight w:val="none"/>
            </w:rPr>
            <w:t>Marcos</w:t>
          </w:r>
          <w:r>
            <w:rPr>
              <w:spacing w:val="-9"/>
              <w:highlight w:val="none"/>
            </w:rPr>
            <w:t xml:space="preserve"> </w:t>
          </w:r>
          <w:r>
            <w:rPr>
              <w:highlight w:val="none"/>
            </w:rPr>
            <w:t>Normativos</w:t>
          </w:r>
          <w:r>
            <w:rPr>
              <w:highlight w:val="none"/>
            </w:rPr>
            <w:tab/>
          </w:r>
          <w:r>
            <w:rPr>
              <w:highlight w:val="none"/>
            </w:rPr>
            <w:t>11</w:t>
          </w:r>
          <w:r>
            <w:rPr>
              <w:highlight w:val="none"/>
            </w:rPr>
            <w:fldChar w:fldCharType="end"/>
          </w:r>
        </w:p>
        <w:p>
          <w:pPr>
            <w:pStyle w:val="5"/>
            <w:numPr>
              <w:ilvl w:val="0"/>
              <w:numId w:val="12"/>
            </w:numPr>
            <w:tabs>
              <w:tab w:val="left" w:pos="457"/>
              <w:tab w:val="left" w:leader="dot" w:pos="9924"/>
            </w:tabs>
            <w:spacing w:before="140"/>
            <w:ind w:left="456"/>
            <w:jc w:val="both"/>
            <w:rPr>
              <w:highlight w:val="none"/>
            </w:rPr>
          </w:pPr>
          <w:r>
            <w:rPr>
              <w:highlight w:val="none"/>
            </w:rPr>
            <w:fldChar w:fldCharType="begin"/>
          </w:r>
          <w:r>
            <w:rPr>
              <w:highlight w:val="none"/>
            </w:rPr>
            <w:instrText xml:space="preserve"> HYPERLINK \l "_TOC_250018" </w:instrText>
          </w:r>
          <w:r>
            <w:rPr>
              <w:highlight w:val="none"/>
            </w:rPr>
            <w:fldChar w:fldCharType="separate"/>
          </w:r>
          <w:r>
            <w:rPr>
              <w:highlight w:val="none"/>
            </w:rPr>
            <w:t>Comitê de Ações Educacionais em Razão da</w:t>
          </w:r>
          <w:r>
            <w:rPr>
              <w:spacing w:val="-39"/>
              <w:highlight w:val="none"/>
            </w:rPr>
            <w:t xml:space="preserve"> </w:t>
          </w:r>
          <w:r>
            <w:rPr>
              <w:highlight w:val="none"/>
            </w:rPr>
            <w:t>Pandemia</w:t>
          </w:r>
          <w:r>
            <w:rPr>
              <w:spacing w:val="-4"/>
              <w:highlight w:val="none"/>
            </w:rPr>
            <w:t xml:space="preserve"> </w:t>
          </w:r>
          <w:r>
            <w:rPr>
              <w:highlight w:val="none"/>
            </w:rPr>
            <w:t>COVID-19</w:t>
          </w:r>
          <w:r>
            <w:rPr>
              <w:highlight w:val="none"/>
            </w:rPr>
            <w:tab/>
          </w:r>
          <w:r>
            <w:rPr>
              <w:highlight w:val="none"/>
            </w:rPr>
            <w:t>13</w:t>
          </w:r>
          <w:r>
            <w:rPr>
              <w:highlight w:val="none"/>
            </w:rPr>
            <w:fldChar w:fldCharType="end"/>
          </w:r>
        </w:p>
        <w:p>
          <w:pPr>
            <w:pStyle w:val="5"/>
            <w:numPr>
              <w:ilvl w:val="0"/>
              <w:numId w:val="12"/>
            </w:numPr>
            <w:tabs>
              <w:tab w:val="left" w:pos="457"/>
              <w:tab w:val="left" w:leader="dot" w:pos="9917"/>
            </w:tabs>
            <w:ind w:left="456"/>
            <w:jc w:val="both"/>
            <w:rPr>
              <w:highlight w:val="none"/>
            </w:rPr>
          </w:pPr>
          <w:r>
            <w:rPr>
              <w:highlight w:val="none"/>
            </w:rPr>
            <w:fldChar w:fldCharType="begin"/>
          </w:r>
          <w:r>
            <w:rPr>
              <w:highlight w:val="none"/>
            </w:rPr>
            <w:instrText xml:space="preserve"> HYPERLINK \l "_bookmark2" </w:instrText>
          </w:r>
          <w:r>
            <w:rPr>
              <w:highlight w:val="none"/>
            </w:rPr>
            <w:fldChar w:fldCharType="separate"/>
          </w:r>
          <w:r>
            <w:rPr>
              <w:highlight w:val="none"/>
            </w:rPr>
            <w:t>Plano de Retorno das aulas da Rede Municipal de Ensino</w:t>
          </w:r>
          <w:r>
            <w:rPr>
              <w:spacing w:val="-51"/>
              <w:highlight w:val="none"/>
            </w:rPr>
            <w:t xml:space="preserve"> </w:t>
          </w:r>
          <w:r>
            <w:rPr>
              <w:highlight w:val="none"/>
            </w:rPr>
            <w:t>de</w:t>
          </w:r>
          <w:r>
            <w:rPr>
              <w:spacing w:val="-2"/>
              <w:highlight w:val="none"/>
            </w:rPr>
            <w:t xml:space="preserve"> </w:t>
          </w:r>
          <w:r>
            <w:rPr>
              <w:highlight w:val="none"/>
            </w:rPr>
            <w:t>Schroeder</w:t>
          </w:r>
          <w:r>
            <w:rPr>
              <w:highlight w:val="none"/>
            </w:rPr>
            <w:tab/>
          </w:r>
          <w:r>
            <w:rPr>
              <w:highlight w:val="none"/>
            </w:rPr>
            <w:t>15</w:t>
          </w:r>
          <w:r>
            <w:rPr>
              <w:highlight w:val="none"/>
            </w:rPr>
            <w:fldChar w:fldCharType="end"/>
          </w:r>
        </w:p>
        <w:p>
          <w:pPr>
            <w:pStyle w:val="5"/>
            <w:numPr>
              <w:ilvl w:val="1"/>
              <w:numId w:val="12"/>
            </w:numPr>
            <w:tabs>
              <w:tab w:val="left" w:pos="589"/>
              <w:tab w:val="left" w:leader="dot" w:pos="9898"/>
            </w:tabs>
            <w:spacing w:before="139"/>
            <w:jc w:val="both"/>
            <w:rPr>
              <w:highlight w:val="none"/>
            </w:rPr>
          </w:pPr>
          <w:r>
            <w:rPr>
              <w:highlight w:val="none"/>
            </w:rPr>
            <w:fldChar w:fldCharType="begin"/>
          </w:r>
          <w:r>
            <w:rPr>
              <w:highlight w:val="none"/>
            </w:rPr>
            <w:instrText xml:space="preserve"> HYPERLINK \l "_bookmark3" </w:instrText>
          </w:r>
          <w:r>
            <w:rPr>
              <w:highlight w:val="none"/>
            </w:rPr>
            <w:fldChar w:fldCharType="separate"/>
          </w:r>
          <w:r>
            <w:rPr>
              <w:highlight w:val="none"/>
            </w:rPr>
            <w:t>Sistema Híbrido</w:t>
          </w:r>
          <w:r>
            <w:rPr>
              <w:spacing w:val="-8"/>
              <w:highlight w:val="none"/>
            </w:rPr>
            <w:t xml:space="preserve"> </w:t>
          </w:r>
          <w:r>
            <w:rPr>
              <w:highlight w:val="none"/>
            </w:rPr>
            <w:t>de</w:t>
          </w:r>
          <w:r>
            <w:rPr>
              <w:spacing w:val="-7"/>
              <w:highlight w:val="none"/>
            </w:rPr>
            <w:t xml:space="preserve"> </w:t>
          </w:r>
          <w:r>
            <w:rPr>
              <w:highlight w:val="none"/>
            </w:rPr>
            <w:t>Ensino</w:t>
          </w:r>
          <w:r>
            <w:rPr>
              <w:highlight w:val="none"/>
            </w:rPr>
            <w:tab/>
          </w:r>
          <w:r>
            <w:rPr>
              <w:highlight w:val="none"/>
            </w:rPr>
            <w:t>16</w:t>
          </w:r>
          <w:r>
            <w:rPr>
              <w:highlight w:val="none"/>
            </w:rPr>
            <w:fldChar w:fldCharType="end"/>
          </w:r>
        </w:p>
        <w:p>
          <w:pPr>
            <w:pStyle w:val="5"/>
            <w:numPr>
              <w:ilvl w:val="2"/>
              <w:numId w:val="12"/>
            </w:numPr>
            <w:tabs>
              <w:tab w:val="left" w:pos="832"/>
              <w:tab w:val="left" w:leader="dot" w:pos="9982"/>
            </w:tabs>
            <w:spacing w:line="360" w:lineRule="auto"/>
            <w:ind w:left="187" w:right="185" w:firstLine="0"/>
            <w:jc w:val="both"/>
            <w:rPr>
              <w:highlight w:val="none"/>
            </w:rPr>
          </w:pPr>
          <w:r>
            <w:rPr>
              <w:highlight w:val="none"/>
            </w:rPr>
            <w:t>Aulas Presenciais (Híbridas) para alunos de turmas de Pré I ao 9º ano e turmas de Maternal II atendidos no Jardim de Infância Pingo de Gente, Jardim de Infância Abelhinha Feliz e Jardim de Infância</w:t>
          </w:r>
          <w:r>
            <w:rPr>
              <w:spacing w:val="-20"/>
              <w:highlight w:val="none"/>
            </w:rPr>
            <w:t xml:space="preserve"> </w:t>
          </w:r>
          <w:r>
            <w:rPr>
              <w:highlight w:val="none"/>
            </w:rPr>
            <w:t>Cantinho</w:t>
          </w:r>
          <w:r>
            <w:rPr>
              <w:spacing w:val="-8"/>
              <w:highlight w:val="none"/>
            </w:rPr>
            <w:t xml:space="preserve"> </w:t>
          </w:r>
          <w:r>
            <w:rPr>
              <w:highlight w:val="none"/>
            </w:rPr>
            <w:t>Alegre</w:t>
          </w:r>
          <w:r>
            <w:rPr>
              <w:highlight w:val="none"/>
            </w:rPr>
            <w:tab/>
          </w:r>
          <w:r>
            <w:rPr>
              <w:highlight w:val="none"/>
            </w:rPr>
            <w:t>17</w:t>
          </w:r>
        </w:p>
        <w:p>
          <w:pPr>
            <w:pStyle w:val="5"/>
            <w:numPr>
              <w:ilvl w:val="2"/>
              <w:numId w:val="12"/>
            </w:numPr>
            <w:tabs>
              <w:tab w:val="left" w:pos="788"/>
              <w:tab w:val="left" w:leader="dot" w:pos="9929"/>
            </w:tabs>
            <w:spacing w:before="1"/>
            <w:ind w:left="788" w:hanging="603"/>
            <w:jc w:val="both"/>
            <w:rPr>
              <w:highlight w:val="none"/>
            </w:rPr>
          </w:pPr>
          <w:r>
            <w:rPr>
              <w:highlight w:val="none"/>
            </w:rPr>
            <w:fldChar w:fldCharType="begin"/>
          </w:r>
          <w:r>
            <w:rPr>
              <w:highlight w:val="none"/>
            </w:rPr>
            <w:instrText xml:space="preserve"> HYPERLINK \l "_bookmark4" </w:instrText>
          </w:r>
          <w:r>
            <w:rPr>
              <w:highlight w:val="none"/>
            </w:rPr>
            <w:fldChar w:fldCharType="separate"/>
          </w:r>
          <w:r>
            <w:rPr>
              <w:highlight w:val="none"/>
            </w:rPr>
            <w:t>Aulas presenciais (híbridas) para alunos</w:t>
          </w:r>
          <w:r>
            <w:rPr>
              <w:spacing w:val="-29"/>
              <w:highlight w:val="none"/>
            </w:rPr>
            <w:t xml:space="preserve"> </w:t>
          </w:r>
          <w:r>
            <w:rPr>
              <w:highlight w:val="none"/>
            </w:rPr>
            <w:t>de</w:t>
          </w:r>
          <w:r>
            <w:rPr>
              <w:spacing w:val="-3"/>
              <w:highlight w:val="none"/>
            </w:rPr>
            <w:t xml:space="preserve"> </w:t>
          </w:r>
          <w:r>
            <w:rPr>
              <w:highlight w:val="none"/>
            </w:rPr>
            <w:t>CEIMs</w:t>
          </w:r>
          <w:r>
            <w:rPr>
              <w:highlight w:val="none"/>
            </w:rPr>
            <w:tab/>
          </w:r>
          <w:r>
            <w:rPr>
              <w:highlight w:val="none"/>
            </w:rPr>
            <w:t>18</w:t>
          </w:r>
          <w:r>
            <w:rPr>
              <w:highlight w:val="none"/>
            </w:rPr>
            <w:fldChar w:fldCharType="end"/>
          </w:r>
        </w:p>
        <w:p>
          <w:pPr>
            <w:pStyle w:val="5"/>
            <w:numPr>
              <w:ilvl w:val="1"/>
              <w:numId w:val="12"/>
            </w:numPr>
            <w:tabs>
              <w:tab w:val="left" w:pos="589"/>
              <w:tab w:val="left" w:leader="dot" w:pos="9958"/>
            </w:tabs>
            <w:jc w:val="both"/>
            <w:rPr>
              <w:highlight w:val="none"/>
            </w:rPr>
          </w:pPr>
          <w:r>
            <w:rPr>
              <w:highlight w:val="none"/>
            </w:rPr>
            <w:fldChar w:fldCharType="begin"/>
          </w:r>
          <w:r>
            <w:rPr>
              <w:highlight w:val="none"/>
            </w:rPr>
            <w:instrText xml:space="preserve"> HYPERLINK \l "_bookmark5" </w:instrText>
          </w:r>
          <w:r>
            <w:rPr>
              <w:highlight w:val="none"/>
            </w:rPr>
            <w:fldChar w:fldCharType="separate"/>
          </w:r>
          <w:r>
            <w:rPr>
              <w:highlight w:val="none"/>
            </w:rPr>
            <w:t>Aulas Somente Remotas em Todos os Níveis de Ensino da</w:t>
          </w:r>
          <w:r>
            <w:rPr>
              <w:spacing w:val="-48"/>
              <w:highlight w:val="none"/>
            </w:rPr>
            <w:t xml:space="preserve"> </w:t>
          </w:r>
          <w:r>
            <w:rPr>
              <w:highlight w:val="none"/>
            </w:rPr>
            <w:t>Rede</w:t>
          </w:r>
          <w:r>
            <w:rPr>
              <w:spacing w:val="-3"/>
              <w:highlight w:val="none"/>
            </w:rPr>
            <w:t xml:space="preserve"> </w:t>
          </w:r>
          <w:r>
            <w:rPr>
              <w:highlight w:val="none"/>
            </w:rPr>
            <w:t>Municipal</w:t>
          </w:r>
          <w:r>
            <w:rPr>
              <w:highlight w:val="none"/>
            </w:rPr>
            <w:fldChar w:fldCharType="end"/>
          </w:r>
          <w:r>
            <w:rPr>
              <w:highlight w:val="none"/>
            </w:rPr>
            <w:tab/>
          </w:r>
          <w:r>
            <w:rPr>
              <w:highlight w:val="none"/>
            </w:rPr>
            <w:t>20</w:t>
          </w:r>
        </w:p>
        <w:p>
          <w:pPr>
            <w:pStyle w:val="5"/>
            <w:numPr>
              <w:ilvl w:val="0"/>
              <w:numId w:val="12"/>
            </w:numPr>
            <w:tabs>
              <w:tab w:val="left" w:pos="457"/>
              <w:tab w:val="left" w:leader="dot" w:pos="9963"/>
            </w:tabs>
            <w:spacing w:before="139"/>
            <w:ind w:left="456"/>
            <w:jc w:val="both"/>
            <w:rPr>
              <w:highlight w:val="none"/>
            </w:rPr>
          </w:pPr>
          <w:r>
            <w:rPr>
              <w:highlight w:val="none"/>
            </w:rPr>
            <w:fldChar w:fldCharType="begin"/>
          </w:r>
          <w:r>
            <w:rPr>
              <w:highlight w:val="none"/>
            </w:rPr>
            <w:instrText xml:space="preserve"> HYPERLINK \l "_bookmark6" </w:instrText>
          </w:r>
          <w:r>
            <w:rPr>
              <w:highlight w:val="none"/>
            </w:rPr>
            <w:fldChar w:fldCharType="separate"/>
          </w:r>
          <w:r>
            <w:rPr>
              <w:highlight w:val="none"/>
            </w:rPr>
            <w:t>Medidas</w:t>
          </w:r>
          <w:r>
            <w:rPr>
              <w:spacing w:val="-11"/>
              <w:highlight w:val="none"/>
            </w:rPr>
            <w:t xml:space="preserve"> </w:t>
          </w:r>
          <w:r>
            <w:rPr>
              <w:highlight w:val="none"/>
            </w:rPr>
            <w:t>Sanitárias</w:t>
          </w:r>
          <w:r>
            <w:rPr>
              <w:highlight w:val="none"/>
            </w:rPr>
            <w:tab/>
          </w:r>
          <w:r>
            <w:rPr>
              <w:highlight w:val="none"/>
            </w:rPr>
            <w:t>2</w:t>
          </w:r>
          <w:r>
            <w:rPr>
              <w:highlight w:val="none"/>
            </w:rPr>
            <w:fldChar w:fldCharType="end"/>
          </w:r>
          <w:r>
            <w:rPr>
              <w:highlight w:val="none"/>
            </w:rPr>
            <w:t>1</w:t>
          </w:r>
        </w:p>
        <w:p>
          <w:pPr>
            <w:pStyle w:val="11"/>
            <w:numPr>
              <w:ilvl w:val="1"/>
              <w:numId w:val="12"/>
            </w:numPr>
            <w:tabs>
              <w:tab w:val="left" w:pos="524"/>
              <w:tab w:val="left" w:leader="dot" w:pos="9924"/>
            </w:tabs>
            <w:ind w:left="524" w:hanging="406"/>
            <w:jc w:val="both"/>
            <w:rPr>
              <w:highlight w:val="none"/>
            </w:rPr>
          </w:pPr>
          <w:r>
            <w:rPr>
              <w:highlight w:val="none"/>
            </w:rPr>
            <w:fldChar w:fldCharType="begin"/>
          </w:r>
          <w:r>
            <w:rPr>
              <w:highlight w:val="none"/>
            </w:rPr>
            <w:instrText xml:space="preserve"> HYPERLINK \l "_bookmark7" </w:instrText>
          </w:r>
          <w:r>
            <w:rPr>
              <w:highlight w:val="none"/>
            </w:rPr>
            <w:fldChar w:fldCharType="separate"/>
          </w:r>
          <w:r>
            <w:rPr>
              <w:highlight w:val="none"/>
            </w:rPr>
            <w:t>Medidas</w:t>
          </w:r>
          <w:r>
            <w:rPr>
              <w:spacing w:val="-11"/>
              <w:highlight w:val="none"/>
            </w:rPr>
            <w:t xml:space="preserve"> </w:t>
          </w:r>
          <w:r>
            <w:rPr>
              <w:highlight w:val="none"/>
            </w:rPr>
            <w:t>Administrativas</w:t>
          </w:r>
          <w:r>
            <w:rPr>
              <w:highlight w:val="none"/>
            </w:rPr>
            <w:tab/>
          </w:r>
          <w:r>
            <w:rPr>
              <w:highlight w:val="none"/>
            </w:rPr>
            <w:t>2</w:t>
          </w:r>
          <w:r>
            <w:rPr>
              <w:highlight w:val="none"/>
            </w:rPr>
            <w:fldChar w:fldCharType="end"/>
          </w:r>
          <w:r>
            <w:rPr>
              <w:highlight w:val="none"/>
            </w:rPr>
            <w:t>1</w:t>
          </w:r>
        </w:p>
        <w:p>
          <w:pPr>
            <w:pStyle w:val="11"/>
            <w:numPr>
              <w:ilvl w:val="1"/>
              <w:numId w:val="12"/>
            </w:numPr>
            <w:tabs>
              <w:tab w:val="left" w:pos="524"/>
              <w:tab w:val="left" w:leader="dot" w:pos="9984"/>
            </w:tabs>
            <w:spacing w:before="139"/>
            <w:ind w:left="524" w:hanging="406"/>
            <w:jc w:val="both"/>
            <w:rPr>
              <w:highlight w:val="none"/>
            </w:rPr>
          </w:pPr>
          <w:r>
            <w:rPr>
              <w:highlight w:val="none"/>
            </w:rPr>
            <w:fldChar w:fldCharType="begin"/>
          </w:r>
          <w:r>
            <w:rPr>
              <w:highlight w:val="none"/>
            </w:rPr>
            <w:instrText xml:space="preserve"> HYPERLINK \l "_bookmark8" </w:instrText>
          </w:r>
          <w:r>
            <w:rPr>
              <w:highlight w:val="none"/>
            </w:rPr>
            <w:fldChar w:fldCharType="separate"/>
          </w:r>
          <w:r>
            <w:rPr>
              <w:highlight w:val="none"/>
            </w:rPr>
            <w:t>Medidas de</w:t>
          </w:r>
          <w:r>
            <w:rPr>
              <w:spacing w:val="-16"/>
              <w:highlight w:val="none"/>
            </w:rPr>
            <w:t xml:space="preserve"> </w:t>
          </w:r>
          <w:r>
            <w:rPr>
              <w:highlight w:val="none"/>
            </w:rPr>
            <w:t>distanciamento</w:t>
          </w:r>
          <w:r>
            <w:rPr>
              <w:spacing w:val="-8"/>
              <w:highlight w:val="none"/>
            </w:rPr>
            <w:t xml:space="preserve"> </w:t>
          </w:r>
          <w:r>
            <w:rPr>
              <w:highlight w:val="none"/>
            </w:rPr>
            <w:t>social</w:t>
          </w:r>
          <w:r>
            <w:rPr>
              <w:highlight w:val="none"/>
            </w:rPr>
            <w:tab/>
          </w:r>
          <w:r>
            <w:rPr>
              <w:highlight w:val="none"/>
            </w:rPr>
            <w:t>2</w:t>
          </w:r>
          <w:r>
            <w:rPr>
              <w:highlight w:val="none"/>
            </w:rPr>
            <w:fldChar w:fldCharType="end"/>
          </w:r>
          <w:r>
            <w:rPr>
              <w:highlight w:val="none"/>
            </w:rPr>
            <w:t>2</w:t>
          </w:r>
        </w:p>
        <w:p>
          <w:pPr>
            <w:pStyle w:val="11"/>
            <w:numPr>
              <w:ilvl w:val="1"/>
              <w:numId w:val="12"/>
            </w:numPr>
            <w:tabs>
              <w:tab w:val="left" w:pos="524"/>
              <w:tab w:val="left" w:leader="dot" w:pos="9960"/>
            </w:tabs>
            <w:ind w:left="524"/>
            <w:jc w:val="both"/>
            <w:rPr>
              <w:highlight w:val="none"/>
            </w:rPr>
          </w:pPr>
          <w:r>
            <w:rPr>
              <w:highlight w:val="none"/>
            </w:rPr>
            <w:fldChar w:fldCharType="begin"/>
          </w:r>
          <w:r>
            <w:rPr>
              <w:highlight w:val="none"/>
            </w:rPr>
            <w:instrText xml:space="preserve"> HYPERLINK \l "_TOC_250017" </w:instrText>
          </w:r>
          <w:r>
            <w:rPr>
              <w:highlight w:val="none"/>
            </w:rPr>
            <w:fldChar w:fldCharType="separate"/>
          </w:r>
          <w:r>
            <w:rPr>
              <w:highlight w:val="none"/>
            </w:rPr>
            <w:t>Medidas de</w:t>
          </w:r>
          <w:r>
            <w:rPr>
              <w:spacing w:val="-10"/>
              <w:highlight w:val="none"/>
            </w:rPr>
            <w:t xml:space="preserve"> </w:t>
          </w:r>
          <w:r>
            <w:rPr>
              <w:highlight w:val="none"/>
            </w:rPr>
            <w:t>higiene</w:t>
          </w:r>
          <w:r>
            <w:rPr>
              <w:spacing w:val="-13"/>
              <w:highlight w:val="none"/>
            </w:rPr>
            <w:t xml:space="preserve"> </w:t>
          </w:r>
          <w:r>
            <w:rPr>
              <w:highlight w:val="none"/>
            </w:rPr>
            <w:t>pessoal</w:t>
          </w:r>
          <w:r>
            <w:rPr>
              <w:highlight w:val="none"/>
            </w:rPr>
            <w:tab/>
          </w:r>
          <w:r>
            <w:rPr>
              <w:highlight w:val="none"/>
            </w:rPr>
            <w:t>23</w:t>
          </w:r>
          <w:r>
            <w:rPr>
              <w:highlight w:val="none"/>
            </w:rPr>
            <w:fldChar w:fldCharType="end"/>
          </w:r>
        </w:p>
        <w:p>
          <w:pPr>
            <w:pStyle w:val="11"/>
            <w:numPr>
              <w:ilvl w:val="1"/>
              <w:numId w:val="12"/>
            </w:numPr>
            <w:tabs>
              <w:tab w:val="left" w:pos="524"/>
              <w:tab w:val="left" w:leader="dot" w:pos="9943"/>
            </w:tabs>
            <w:spacing w:before="139"/>
            <w:ind w:left="524" w:hanging="406"/>
            <w:jc w:val="both"/>
            <w:rPr>
              <w:highlight w:val="none"/>
            </w:rPr>
          </w:pPr>
          <w:r>
            <w:rPr>
              <w:highlight w:val="none"/>
            </w:rPr>
            <w:fldChar w:fldCharType="begin"/>
          </w:r>
          <w:r>
            <w:rPr>
              <w:highlight w:val="none"/>
            </w:rPr>
            <w:instrText xml:space="preserve"> HYPERLINK \l "_TOC_250016" </w:instrText>
          </w:r>
          <w:r>
            <w:rPr>
              <w:highlight w:val="none"/>
            </w:rPr>
            <w:fldChar w:fldCharType="separate"/>
          </w:r>
          <w:r>
            <w:rPr>
              <w:highlight w:val="none"/>
            </w:rPr>
            <w:t>Medidas para o uso</w:t>
          </w:r>
          <w:r>
            <w:rPr>
              <w:spacing w:val="-17"/>
              <w:highlight w:val="none"/>
            </w:rPr>
            <w:t xml:space="preserve"> </w:t>
          </w:r>
          <w:r>
            <w:rPr>
              <w:highlight w:val="none"/>
            </w:rPr>
            <w:t>da</w:t>
          </w:r>
          <w:r>
            <w:rPr>
              <w:spacing w:val="-10"/>
              <w:highlight w:val="none"/>
            </w:rPr>
            <w:t xml:space="preserve"> </w:t>
          </w:r>
          <w:r>
            <w:rPr>
              <w:highlight w:val="none"/>
            </w:rPr>
            <w:t>máscara</w:t>
          </w:r>
          <w:r>
            <w:rPr>
              <w:highlight w:val="none"/>
            </w:rPr>
            <w:tab/>
          </w:r>
          <w:r>
            <w:rPr>
              <w:highlight w:val="none"/>
            </w:rPr>
            <w:t>24</w:t>
          </w:r>
          <w:r>
            <w:rPr>
              <w:highlight w:val="none"/>
            </w:rPr>
            <w:fldChar w:fldCharType="end"/>
          </w:r>
        </w:p>
        <w:p>
          <w:pPr>
            <w:pStyle w:val="11"/>
            <w:numPr>
              <w:ilvl w:val="1"/>
              <w:numId w:val="12"/>
            </w:numPr>
            <w:tabs>
              <w:tab w:val="left" w:pos="524"/>
              <w:tab w:val="left" w:leader="dot" w:pos="9929"/>
            </w:tabs>
            <w:ind w:left="524" w:hanging="406"/>
            <w:jc w:val="both"/>
            <w:rPr>
              <w:highlight w:val="none"/>
            </w:rPr>
          </w:pPr>
          <w:r>
            <w:rPr>
              <w:highlight w:val="none"/>
            </w:rPr>
            <w:t>Medidas de Readequação dos Espaços Físicos para</w:t>
          </w:r>
          <w:r>
            <w:rPr>
              <w:spacing w:val="-41"/>
              <w:highlight w:val="none"/>
            </w:rPr>
            <w:t xml:space="preserve"> </w:t>
          </w:r>
          <w:r>
            <w:rPr>
              <w:highlight w:val="none"/>
            </w:rPr>
            <w:t>Circulação</w:t>
          </w:r>
          <w:r>
            <w:rPr>
              <w:spacing w:val="-7"/>
              <w:highlight w:val="none"/>
            </w:rPr>
            <w:t xml:space="preserve"> </w:t>
          </w:r>
          <w:r>
            <w:rPr>
              <w:highlight w:val="none"/>
            </w:rPr>
            <w:t>Social</w:t>
          </w:r>
          <w:r>
            <w:rPr>
              <w:highlight w:val="none"/>
            </w:rPr>
            <w:tab/>
          </w:r>
          <w:r>
            <w:rPr>
              <w:highlight w:val="none"/>
            </w:rPr>
            <w:t>26</w:t>
          </w:r>
        </w:p>
        <w:p>
          <w:pPr>
            <w:pStyle w:val="11"/>
            <w:numPr>
              <w:ilvl w:val="1"/>
              <w:numId w:val="12"/>
            </w:numPr>
            <w:tabs>
              <w:tab w:val="left" w:pos="524"/>
              <w:tab w:val="left" w:leader="dot" w:pos="9972"/>
            </w:tabs>
            <w:spacing w:before="139"/>
            <w:ind w:left="524" w:hanging="406"/>
            <w:jc w:val="both"/>
            <w:rPr>
              <w:highlight w:val="none"/>
            </w:rPr>
          </w:pPr>
          <w:r>
            <w:rPr>
              <w:highlight w:val="none"/>
            </w:rPr>
            <w:t>Medidas para limpeza e higienização</w:t>
          </w:r>
          <w:r>
            <w:rPr>
              <w:spacing w:val="-24"/>
              <w:highlight w:val="none"/>
            </w:rPr>
            <w:t xml:space="preserve"> </w:t>
          </w:r>
          <w:r>
            <w:rPr>
              <w:highlight w:val="none"/>
            </w:rPr>
            <w:t>de</w:t>
          </w:r>
          <w:r>
            <w:rPr>
              <w:spacing w:val="-14"/>
              <w:highlight w:val="none"/>
            </w:rPr>
            <w:t xml:space="preserve"> </w:t>
          </w:r>
          <w:r>
            <w:rPr>
              <w:highlight w:val="none"/>
            </w:rPr>
            <w:t>ambientes</w:t>
          </w:r>
          <w:r>
            <w:rPr>
              <w:highlight w:val="none"/>
            </w:rPr>
            <w:tab/>
          </w:r>
          <w:r>
            <w:rPr>
              <w:highlight w:val="none"/>
            </w:rPr>
            <w:t>27</w:t>
          </w:r>
        </w:p>
        <w:p>
          <w:pPr>
            <w:pStyle w:val="11"/>
            <w:numPr>
              <w:ilvl w:val="1"/>
              <w:numId w:val="12"/>
            </w:numPr>
            <w:tabs>
              <w:tab w:val="left" w:pos="524"/>
              <w:tab w:val="left" w:leader="dot" w:pos="9979"/>
            </w:tabs>
            <w:ind w:left="524" w:hanging="406"/>
            <w:jc w:val="both"/>
            <w:rPr>
              <w:highlight w:val="none"/>
            </w:rPr>
          </w:pPr>
          <w:r>
            <w:rPr>
              <w:highlight w:val="none"/>
            </w:rPr>
            <w:fldChar w:fldCharType="begin"/>
          </w:r>
          <w:r>
            <w:rPr>
              <w:highlight w:val="none"/>
            </w:rPr>
            <w:instrText xml:space="preserve"> HYPERLINK \l "_TOC_250015" </w:instrText>
          </w:r>
          <w:r>
            <w:rPr>
              <w:highlight w:val="none"/>
            </w:rPr>
            <w:fldChar w:fldCharType="separate"/>
          </w:r>
          <w:r>
            <w:rPr>
              <w:highlight w:val="none"/>
            </w:rPr>
            <w:t>Medidas de entrada e saída na</w:t>
          </w:r>
          <w:r>
            <w:rPr>
              <w:spacing w:val="-30"/>
              <w:highlight w:val="none"/>
            </w:rPr>
            <w:t xml:space="preserve"> </w:t>
          </w:r>
          <w:r>
            <w:rPr>
              <w:highlight w:val="none"/>
            </w:rPr>
            <w:t>Unidade</w:t>
          </w:r>
          <w:r>
            <w:rPr>
              <w:spacing w:val="-14"/>
              <w:highlight w:val="none"/>
            </w:rPr>
            <w:t xml:space="preserve"> </w:t>
          </w:r>
          <w:r>
            <w:rPr>
              <w:highlight w:val="none"/>
            </w:rPr>
            <w:t>Escolar</w:t>
          </w:r>
          <w:r>
            <w:rPr>
              <w:highlight w:val="none"/>
            </w:rPr>
            <w:tab/>
          </w:r>
          <w:r>
            <w:rPr>
              <w:highlight w:val="none"/>
            </w:rPr>
            <w:t>28</w:t>
          </w:r>
          <w:r>
            <w:rPr>
              <w:highlight w:val="none"/>
            </w:rPr>
            <w:fldChar w:fldCharType="end"/>
          </w:r>
        </w:p>
        <w:p>
          <w:pPr>
            <w:pStyle w:val="11"/>
            <w:numPr>
              <w:ilvl w:val="1"/>
              <w:numId w:val="12"/>
            </w:numPr>
            <w:tabs>
              <w:tab w:val="left" w:pos="524"/>
              <w:tab w:val="left" w:leader="dot" w:pos="9953"/>
            </w:tabs>
            <w:spacing w:before="139"/>
            <w:ind w:left="524" w:hanging="406"/>
            <w:jc w:val="both"/>
            <w:rPr>
              <w:highlight w:val="none"/>
            </w:rPr>
          </w:pPr>
          <w:r>
            <w:rPr>
              <w:highlight w:val="none"/>
            </w:rPr>
            <w:fldChar w:fldCharType="begin"/>
          </w:r>
          <w:r>
            <w:rPr>
              <w:highlight w:val="none"/>
            </w:rPr>
            <w:instrText xml:space="preserve"> HYPERLINK \l "_TOC_250014" </w:instrText>
          </w:r>
          <w:r>
            <w:rPr>
              <w:highlight w:val="none"/>
            </w:rPr>
            <w:fldChar w:fldCharType="separate"/>
          </w:r>
          <w:r>
            <w:rPr>
              <w:highlight w:val="none"/>
            </w:rPr>
            <w:t>Medidas de organização e funcionamento das</w:t>
          </w:r>
          <w:r>
            <w:rPr>
              <w:spacing w:val="-39"/>
              <w:highlight w:val="none"/>
            </w:rPr>
            <w:t xml:space="preserve"> </w:t>
          </w:r>
          <w:r>
            <w:rPr>
              <w:highlight w:val="none"/>
            </w:rPr>
            <w:t>Unidades</w:t>
          </w:r>
          <w:r>
            <w:rPr>
              <w:spacing w:val="-17"/>
              <w:highlight w:val="none"/>
            </w:rPr>
            <w:t xml:space="preserve"> </w:t>
          </w:r>
          <w:r>
            <w:rPr>
              <w:highlight w:val="none"/>
            </w:rPr>
            <w:t>Escolares</w:t>
          </w:r>
          <w:r>
            <w:rPr>
              <w:highlight w:val="none"/>
            </w:rPr>
            <w:tab/>
          </w:r>
          <w:r>
            <w:rPr>
              <w:highlight w:val="none"/>
            </w:rPr>
            <w:t>29</w:t>
          </w:r>
          <w:r>
            <w:rPr>
              <w:highlight w:val="none"/>
            </w:rPr>
            <w:fldChar w:fldCharType="end"/>
          </w:r>
        </w:p>
        <w:p>
          <w:pPr>
            <w:pStyle w:val="11"/>
            <w:numPr>
              <w:ilvl w:val="1"/>
              <w:numId w:val="12"/>
            </w:numPr>
            <w:tabs>
              <w:tab w:val="left" w:pos="524"/>
              <w:tab w:val="left" w:leader="dot" w:pos="9970"/>
            </w:tabs>
            <w:ind w:left="524" w:hanging="406"/>
            <w:jc w:val="both"/>
            <w:rPr>
              <w:highlight w:val="none"/>
            </w:rPr>
          </w:pPr>
          <w:r>
            <w:rPr>
              <w:highlight w:val="none"/>
            </w:rPr>
            <w:t>Medidas de Proteção contra a infecção COVID-19</w:t>
          </w:r>
          <w:r>
            <w:rPr>
              <w:spacing w:val="-37"/>
              <w:highlight w:val="none"/>
            </w:rPr>
            <w:t xml:space="preserve"> </w:t>
          </w:r>
          <w:r>
            <w:rPr>
              <w:highlight w:val="none"/>
            </w:rPr>
            <w:t>em</w:t>
          </w:r>
          <w:r>
            <w:rPr>
              <w:spacing w:val="-5"/>
              <w:highlight w:val="none"/>
            </w:rPr>
            <w:t xml:space="preserve"> </w:t>
          </w:r>
          <w:r>
            <w:rPr>
              <w:highlight w:val="none"/>
            </w:rPr>
            <w:t>trabalhadores</w:t>
          </w:r>
          <w:r>
            <w:rPr>
              <w:highlight w:val="none"/>
            </w:rPr>
            <w:tab/>
          </w:r>
          <w:r>
            <w:rPr>
              <w:highlight w:val="none"/>
            </w:rPr>
            <w:t>30</w:t>
          </w:r>
        </w:p>
        <w:p>
          <w:pPr>
            <w:pStyle w:val="11"/>
            <w:numPr>
              <w:ilvl w:val="1"/>
              <w:numId w:val="12"/>
            </w:numPr>
            <w:tabs>
              <w:tab w:val="left" w:pos="656"/>
              <w:tab w:val="left" w:leader="dot" w:pos="9953"/>
            </w:tabs>
            <w:spacing w:before="139"/>
            <w:ind w:left="656" w:hanging="538"/>
            <w:jc w:val="both"/>
            <w:rPr>
              <w:highlight w:val="none"/>
            </w:rPr>
          </w:pPr>
          <w:r>
            <w:rPr>
              <w:highlight w:val="none"/>
            </w:rPr>
            <w:fldChar w:fldCharType="begin"/>
          </w:r>
          <w:r>
            <w:rPr>
              <w:highlight w:val="none"/>
            </w:rPr>
            <w:instrText xml:space="preserve"> HYPERLINK \l "_TOC_250013" </w:instrText>
          </w:r>
          <w:r>
            <w:rPr>
              <w:highlight w:val="none"/>
            </w:rPr>
            <w:fldChar w:fldCharType="separate"/>
          </w:r>
          <w:r>
            <w:rPr>
              <w:highlight w:val="none"/>
            </w:rPr>
            <w:t>Medidas específicas para estudantes do</w:t>
          </w:r>
          <w:r>
            <w:rPr>
              <w:spacing w:val="-36"/>
              <w:highlight w:val="none"/>
            </w:rPr>
            <w:t xml:space="preserve"> </w:t>
          </w:r>
          <w:r>
            <w:rPr>
              <w:highlight w:val="none"/>
            </w:rPr>
            <w:t>Ensino</w:t>
          </w:r>
          <w:r>
            <w:rPr>
              <w:spacing w:val="-4"/>
              <w:highlight w:val="none"/>
            </w:rPr>
            <w:t xml:space="preserve"> </w:t>
          </w:r>
          <w:r>
            <w:rPr>
              <w:highlight w:val="none"/>
            </w:rPr>
            <w:t>Fundamental</w:t>
          </w:r>
          <w:r>
            <w:rPr>
              <w:highlight w:val="none"/>
            </w:rPr>
            <w:tab/>
          </w:r>
          <w:r>
            <w:rPr>
              <w:highlight w:val="none"/>
            </w:rPr>
            <w:t>30</w:t>
          </w:r>
          <w:r>
            <w:rPr>
              <w:highlight w:val="none"/>
            </w:rPr>
            <w:fldChar w:fldCharType="end"/>
          </w:r>
        </w:p>
        <w:p>
          <w:pPr>
            <w:pStyle w:val="11"/>
            <w:numPr>
              <w:ilvl w:val="1"/>
              <w:numId w:val="12"/>
            </w:numPr>
            <w:tabs>
              <w:tab w:val="left" w:pos="656"/>
              <w:tab w:val="left" w:leader="dot" w:pos="9970"/>
            </w:tabs>
            <w:ind w:left="656" w:hanging="538"/>
            <w:jc w:val="both"/>
            <w:rPr>
              <w:highlight w:val="none"/>
            </w:rPr>
          </w:pPr>
          <w:r>
            <w:rPr>
              <w:highlight w:val="none"/>
            </w:rPr>
            <w:t>Medidas Específicas de Prevenção Relacionadas à</w:t>
          </w:r>
          <w:r>
            <w:rPr>
              <w:spacing w:val="-45"/>
              <w:highlight w:val="none"/>
            </w:rPr>
            <w:t xml:space="preserve"> </w:t>
          </w:r>
          <w:r>
            <w:rPr>
              <w:highlight w:val="none"/>
            </w:rPr>
            <w:t>Educação</w:t>
          </w:r>
          <w:r>
            <w:rPr>
              <w:spacing w:val="-7"/>
              <w:highlight w:val="none"/>
            </w:rPr>
            <w:t xml:space="preserve"> </w:t>
          </w:r>
          <w:r>
            <w:rPr>
              <w:highlight w:val="none"/>
            </w:rPr>
            <w:t>Infantil</w:t>
          </w:r>
          <w:r>
            <w:rPr>
              <w:highlight w:val="none"/>
            </w:rPr>
            <w:tab/>
          </w:r>
          <w:r>
            <w:rPr>
              <w:highlight w:val="none"/>
            </w:rPr>
            <w:t>31</w:t>
          </w:r>
        </w:p>
        <w:p>
          <w:pPr>
            <w:pStyle w:val="11"/>
            <w:numPr>
              <w:ilvl w:val="1"/>
              <w:numId w:val="12"/>
            </w:numPr>
            <w:tabs>
              <w:tab w:val="left" w:pos="656"/>
              <w:tab w:val="left" w:leader="dot" w:pos="9984"/>
            </w:tabs>
            <w:spacing w:before="139"/>
            <w:ind w:left="656" w:hanging="538"/>
            <w:jc w:val="both"/>
            <w:rPr>
              <w:highlight w:val="none"/>
            </w:rPr>
          </w:pPr>
          <w:r>
            <w:rPr>
              <w:highlight w:val="none"/>
            </w:rPr>
            <w:t>Medidas Específicas para</w:t>
          </w:r>
          <w:r>
            <w:rPr>
              <w:spacing w:val="-23"/>
              <w:highlight w:val="none"/>
            </w:rPr>
            <w:t xml:space="preserve"> </w:t>
          </w:r>
          <w:r>
            <w:rPr>
              <w:highlight w:val="none"/>
            </w:rPr>
            <w:t>Educação</w:t>
          </w:r>
          <w:r>
            <w:rPr>
              <w:spacing w:val="-3"/>
              <w:highlight w:val="none"/>
            </w:rPr>
            <w:t xml:space="preserve"> </w:t>
          </w:r>
          <w:r>
            <w:rPr>
              <w:highlight w:val="none"/>
            </w:rPr>
            <w:t>Especial</w:t>
          </w:r>
          <w:r>
            <w:rPr>
              <w:highlight w:val="none"/>
            </w:rPr>
            <w:tab/>
          </w:r>
          <w:r>
            <w:rPr>
              <w:highlight w:val="none"/>
            </w:rPr>
            <w:t>33</w:t>
          </w:r>
        </w:p>
        <w:p>
          <w:pPr>
            <w:pStyle w:val="11"/>
            <w:numPr>
              <w:ilvl w:val="1"/>
              <w:numId w:val="12"/>
            </w:numPr>
            <w:tabs>
              <w:tab w:val="left" w:pos="656"/>
              <w:tab w:val="left" w:leader="dot" w:pos="9955"/>
            </w:tabs>
            <w:ind w:left="656" w:hanging="538"/>
            <w:jc w:val="both"/>
            <w:rPr>
              <w:highlight w:val="none"/>
            </w:rPr>
          </w:pPr>
          <w:r>
            <w:rPr>
              <w:highlight w:val="none"/>
            </w:rPr>
            <w:t>Medidas para aulas de</w:t>
          </w:r>
          <w:r>
            <w:rPr>
              <w:spacing w:val="-19"/>
              <w:highlight w:val="none"/>
            </w:rPr>
            <w:t xml:space="preserve"> </w:t>
          </w:r>
          <w:r>
            <w:rPr>
              <w:highlight w:val="none"/>
            </w:rPr>
            <w:t>Ed.</w:t>
          </w:r>
          <w:r>
            <w:rPr>
              <w:spacing w:val="-3"/>
              <w:highlight w:val="none"/>
            </w:rPr>
            <w:t xml:space="preserve"> </w:t>
          </w:r>
          <w:r>
            <w:rPr>
              <w:highlight w:val="none"/>
            </w:rPr>
            <w:t>Física</w:t>
          </w:r>
          <w:r>
            <w:rPr>
              <w:highlight w:val="none"/>
            </w:rPr>
            <w:tab/>
          </w:r>
          <w:r>
            <w:rPr>
              <w:highlight w:val="none"/>
            </w:rPr>
            <w:t>33</w:t>
          </w:r>
        </w:p>
        <w:p>
          <w:pPr>
            <w:pStyle w:val="11"/>
            <w:numPr>
              <w:ilvl w:val="1"/>
              <w:numId w:val="12"/>
            </w:numPr>
            <w:tabs>
              <w:tab w:val="left" w:pos="656"/>
              <w:tab w:val="left" w:leader="dot" w:pos="9967"/>
            </w:tabs>
            <w:spacing w:before="139"/>
            <w:ind w:left="656" w:hanging="538"/>
            <w:jc w:val="both"/>
            <w:rPr>
              <w:highlight w:val="none"/>
            </w:rPr>
          </w:pPr>
          <w:r>
            <w:rPr>
              <w:highlight w:val="none"/>
            </w:rPr>
            <w:fldChar w:fldCharType="begin"/>
          </w:r>
          <w:r>
            <w:rPr>
              <w:highlight w:val="none"/>
            </w:rPr>
            <w:instrText xml:space="preserve"> HYPERLINK \l "_TOC_250012" </w:instrText>
          </w:r>
          <w:r>
            <w:rPr>
              <w:highlight w:val="none"/>
            </w:rPr>
            <w:fldChar w:fldCharType="separate"/>
          </w:r>
          <w:r>
            <w:rPr>
              <w:highlight w:val="none"/>
            </w:rPr>
            <w:t>Medidas para Monitoramento</w:t>
          </w:r>
          <w:r>
            <w:rPr>
              <w:spacing w:val="-22"/>
              <w:highlight w:val="none"/>
            </w:rPr>
            <w:t xml:space="preserve"> </w:t>
          </w:r>
          <w:r>
            <w:rPr>
              <w:highlight w:val="none"/>
            </w:rPr>
            <w:t>e</w:t>
          </w:r>
          <w:r>
            <w:rPr>
              <w:spacing w:val="-14"/>
              <w:highlight w:val="none"/>
            </w:rPr>
            <w:t xml:space="preserve"> </w:t>
          </w:r>
          <w:r>
            <w:rPr>
              <w:highlight w:val="none"/>
            </w:rPr>
            <w:t>Comunicação</w:t>
          </w:r>
          <w:r>
            <w:rPr>
              <w:highlight w:val="none"/>
            </w:rPr>
            <w:tab/>
          </w:r>
          <w:r>
            <w:rPr>
              <w:highlight w:val="none"/>
            </w:rPr>
            <w:t>34</w:t>
          </w:r>
          <w:r>
            <w:rPr>
              <w:highlight w:val="none"/>
            </w:rPr>
            <w:fldChar w:fldCharType="end"/>
          </w:r>
        </w:p>
        <w:p>
          <w:pPr>
            <w:pStyle w:val="11"/>
            <w:numPr>
              <w:ilvl w:val="1"/>
              <w:numId w:val="12"/>
            </w:numPr>
            <w:tabs>
              <w:tab w:val="left" w:pos="656"/>
              <w:tab w:val="left" w:leader="dot" w:pos="9958"/>
            </w:tabs>
            <w:ind w:left="656" w:hanging="538"/>
            <w:jc w:val="both"/>
            <w:rPr>
              <w:highlight w:val="none"/>
            </w:rPr>
          </w:pPr>
          <w:r>
            <w:rPr>
              <w:highlight w:val="none"/>
            </w:rPr>
            <w:t>Medidas para casos</w:t>
          </w:r>
          <w:r>
            <w:rPr>
              <w:spacing w:val="-17"/>
              <w:highlight w:val="none"/>
            </w:rPr>
            <w:t xml:space="preserve"> </w:t>
          </w:r>
          <w:r>
            <w:rPr>
              <w:highlight w:val="none"/>
            </w:rPr>
            <w:t>de</w:t>
          </w:r>
          <w:r>
            <w:rPr>
              <w:spacing w:val="-11"/>
              <w:highlight w:val="none"/>
            </w:rPr>
            <w:t xml:space="preserve"> </w:t>
          </w:r>
          <w:r>
            <w:rPr>
              <w:highlight w:val="none"/>
            </w:rPr>
            <w:t>contaminação</w:t>
          </w:r>
          <w:r>
            <w:rPr>
              <w:highlight w:val="none"/>
            </w:rPr>
            <w:tab/>
          </w:r>
          <w:r>
            <w:rPr>
              <w:highlight w:val="none"/>
            </w:rPr>
            <w:t>36</w:t>
          </w:r>
        </w:p>
        <w:p>
          <w:pPr>
            <w:pStyle w:val="11"/>
            <w:numPr>
              <w:ilvl w:val="0"/>
              <w:numId w:val="13"/>
            </w:numPr>
            <w:tabs>
              <w:tab w:val="left" w:pos="320"/>
              <w:tab w:val="left" w:leader="dot" w:pos="9977"/>
            </w:tabs>
            <w:spacing w:before="139"/>
            <w:jc w:val="both"/>
            <w:rPr>
              <w:highlight w:val="none"/>
            </w:rPr>
          </w:pPr>
          <w:r>
            <w:rPr>
              <w:highlight w:val="none"/>
            </w:rPr>
            <w:fldChar w:fldCharType="begin"/>
          </w:r>
          <w:r>
            <w:rPr>
              <w:highlight w:val="none"/>
            </w:rPr>
            <w:instrText xml:space="preserve"> HYPERLINK \l "_bookmark9" </w:instrText>
          </w:r>
          <w:r>
            <w:rPr>
              <w:highlight w:val="none"/>
            </w:rPr>
            <w:fldChar w:fldCharType="separate"/>
          </w:r>
          <w:r>
            <w:rPr>
              <w:highlight w:val="none"/>
            </w:rPr>
            <w:t>Alimentação</w:t>
          </w:r>
          <w:r>
            <w:rPr>
              <w:spacing w:val="-8"/>
              <w:highlight w:val="none"/>
            </w:rPr>
            <w:t xml:space="preserve"> </w:t>
          </w:r>
          <w:r>
            <w:rPr>
              <w:highlight w:val="none"/>
            </w:rPr>
            <w:t>Escolar</w:t>
          </w:r>
          <w:r>
            <w:rPr>
              <w:highlight w:val="none"/>
            </w:rPr>
            <w:tab/>
          </w:r>
          <w:r>
            <w:rPr>
              <w:highlight w:val="none"/>
            </w:rPr>
            <w:t>37</w:t>
          </w:r>
          <w:r>
            <w:rPr>
              <w:highlight w:val="none"/>
            </w:rPr>
            <w:fldChar w:fldCharType="end"/>
          </w:r>
        </w:p>
        <w:p>
          <w:pPr>
            <w:pStyle w:val="11"/>
            <w:numPr>
              <w:ilvl w:val="0"/>
              <w:numId w:val="13"/>
            </w:numPr>
            <w:tabs>
              <w:tab w:val="left" w:pos="320"/>
              <w:tab w:val="left" w:leader="dot" w:pos="9963"/>
            </w:tabs>
            <w:jc w:val="both"/>
            <w:rPr>
              <w:highlight w:val="none"/>
            </w:rPr>
          </w:pPr>
          <w:r>
            <w:rPr>
              <w:highlight w:val="none"/>
            </w:rPr>
            <w:fldChar w:fldCharType="begin"/>
          </w:r>
          <w:r>
            <w:rPr>
              <w:highlight w:val="none"/>
            </w:rPr>
            <w:instrText xml:space="preserve"> HYPERLINK \l "_bookmark10" </w:instrText>
          </w:r>
          <w:r>
            <w:rPr>
              <w:highlight w:val="none"/>
            </w:rPr>
            <w:fldChar w:fldCharType="separate"/>
          </w:r>
          <w:r>
            <w:rPr>
              <w:highlight w:val="none"/>
            </w:rPr>
            <w:t>Mapeamento</w:t>
          </w:r>
          <w:r>
            <w:rPr>
              <w:spacing w:val="-8"/>
              <w:highlight w:val="none"/>
            </w:rPr>
            <w:t xml:space="preserve"> </w:t>
          </w:r>
          <w:r>
            <w:rPr>
              <w:highlight w:val="none"/>
            </w:rPr>
            <w:t>e</w:t>
          </w:r>
          <w:r>
            <w:rPr>
              <w:spacing w:val="-6"/>
              <w:highlight w:val="none"/>
            </w:rPr>
            <w:t xml:space="preserve"> </w:t>
          </w:r>
          <w:r>
            <w:rPr>
              <w:highlight w:val="none"/>
            </w:rPr>
            <w:t>Controle</w:t>
          </w:r>
          <w:r>
            <w:rPr>
              <w:highlight w:val="none"/>
            </w:rPr>
            <w:tab/>
          </w:r>
          <w:r>
            <w:rPr>
              <w:highlight w:val="none"/>
            </w:rPr>
            <w:t>39</w:t>
          </w:r>
          <w:r>
            <w:rPr>
              <w:highlight w:val="none"/>
            </w:rPr>
            <w:fldChar w:fldCharType="end"/>
          </w:r>
        </w:p>
        <w:p>
          <w:pPr>
            <w:pStyle w:val="11"/>
            <w:numPr>
              <w:ilvl w:val="1"/>
              <w:numId w:val="13"/>
            </w:numPr>
            <w:tabs>
              <w:tab w:val="left" w:pos="524"/>
              <w:tab w:val="left" w:leader="dot" w:pos="9927"/>
            </w:tabs>
            <w:spacing w:before="139"/>
            <w:jc w:val="both"/>
            <w:rPr>
              <w:highlight w:val="none"/>
            </w:rPr>
          </w:pPr>
          <w:r>
            <w:rPr>
              <w:highlight w:val="none"/>
            </w:rPr>
            <w:fldChar w:fldCharType="begin"/>
          </w:r>
          <w:r>
            <w:rPr>
              <w:highlight w:val="none"/>
            </w:rPr>
            <w:instrText xml:space="preserve"> HYPERLINK \l "_bookmark11" </w:instrText>
          </w:r>
          <w:r>
            <w:rPr>
              <w:highlight w:val="none"/>
            </w:rPr>
            <w:fldChar w:fldCharType="separate"/>
          </w:r>
          <w:r>
            <w:rPr>
              <w:highlight w:val="none"/>
            </w:rPr>
            <w:t>Busca</w:t>
          </w:r>
          <w:r>
            <w:rPr>
              <w:spacing w:val="-8"/>
              <w:highlight w:val="none"/>
            </w:rPr>
            <w:t xml:space="preserve"> </w:t>
          </w:r>
          <w:r>
            <w:rPr>
              <w:highlight w:val="none"/>
            </w:rPr>
            <w:t>Ativa</w:t>
          </w:r>
          <w:r>
            <w:rPr>
              <w:highlight w:val="none"/>
            </w:rPr>
            <w:tab/>
          </w:r>
          <w:r>
            <w:rPr>
              <w:highlight w:val="none"/>
            </w:rPr>
            <w:t>39</w:t>
          </w:r>
          <w:r>
            <w:rPr>
              <w:highlight w:val="none"/>
            </w:rPr>
            <w:fldChar w:fldCharType="end"/>
          </w:r>
        </w:p>
        <w:p>
          <w:pPr>
            <w:pStyle w:val="11"/>
            <w:numPr>
              <w:ilvl w:val="0"/>
              <w:numId w:val="13"/>
            </w:numPr>
            <w:tabs>
              <w:tab w:val="left" w:pos="320"/>
              <w:tab w:val="left" w:leader="dot" w:pos="9975"/>
            </w:tabs>
            <w:ind w:hanging="204"/>
            <w:jc w:val="both"/>
            <w:rPr>
              <w:highlight w:val="none"/>
            </w:rPr>
          </w:pPr>
          <w:r>
            <w:rPr>
              <w:highlight w:val="none"/>
            </w:rPr>
            <w:fldChar w:fldCharType="begin"/>
          </w:r>
          <w:r>
            <w:rPr>
              <w:highlight w:val="none"/>
            </w:rPr>
            <w:instrText xml:space="preserve"> HYPERLINK \l "_bookmark12" </w:instrText>
          </w:r>
          <w:r>
            <w:rPr>
              <w:highlight w:val="none"/>
            </w:rPr>
            <w:fldChar w:fldCharType="separate"/>
          </w:r>
          <w:r>
            <w:rPr>
              <w:highlight w:val="none"/>
            </w:rPr>
            <w:t>Acolhimento</w:t>
          </w:r>
          <w:r>
            <w:rPr>
              <w:spacing w:val="-9"/>
              <w:highlight w:val="none"/>
            </w:rPr>
            <w:t xml:space="preserve"> </w:t>
          </w:r>
          <w:r>
            <w:rPr>
              <w:highlight w:val="none"/>
            </w:rPr>
            <w:t>e</w:t>
          </w:r>
          <w:r>
            <w:rPr>
              <w:spacing w:val="-6"/>
              <w:highlight w:val="none"/>
            </w:rPr>
            <w:t xml:space="preserve"> </w:t>
          </w:r>
          <w:r>
            <w:rPr>
              <w:highlight w:val="none"/>
            </w:rPr>
            <w:t>Comunicação</w:t>
          </w:r>
          <w:r>
            <w:rPr>
              <w:highlight w:val="none"/>
            </w:rPr>
            <w:tab/>
          </w:r>
          <w:r>
            <w:rPr>
              <w:highlight w:val="none"/>
            </w:rPr>
            <w:t>41</w:t>
          </w:r>
          <w:r>
            <w:rPr>
              <w:highlight w:val="none"/>
            </w:rPr>
            <w:fldChar w:fldCharType="end"/>
          </w:r>
        </w:p>
        <w:p>
          <w:pPr>
            <w:pStyle w:val="11"/>
            <w:numPr>
              <w:ilvl w:val="0"/>
              <w:numId w:val="13"/>
            </w:numPr>
            <w:tabs>
              <w:tab w:val="left" w:pos="320"/>
              <w:tab w:val="left" w:leader="dot" w:pos="9936"/>
            </w:tabs>
            <w:spacing w:before="139" w:after="20"/>
            <w:ind w:hanging="204"/>
            <w:jc w:val="both"/>
            <w:rPr>
              <w:highlight w:val="none"/>
            </w:rPr>
          </w:pPr>
          <w:r>
            <w:rPr>
              <w:highlight w:val="none"/>
            </w:rPr>
            <w:fldChar w:fldCharType="begin"/>
          </w:r>
          <w:r>
            <w:rPr>
              <w:highlight w:val="none"/>
            </w:rPr>
            <w:instrText xml:space="preserve"> HYPERLINK \l "_bookmark13" </w:instrText>
          </w:r>
          <w:r>
            <w:rPr>
              <w:highlight w:val="none"/>
            </w:rPr>
            <w:fldChar w:fldCharType="separate"/>
          </w:r>
          <w:r>
            <w:rPr>
              <w:highlight w:val="none"/>
            </w:rPr>
            <w:t>Atendimento</w:t>
          </w:r>
          <w:r>
            <w:rPr>
              <w:highlight w:val="none"/>
            </w:rPr>
            <w:tab/>
          </w:r>
          <w:r>
            <w:rPr>
              <w:highlight w:val="none"/>
            </w:rPr>
            <w:t>4</w:t>
          </w:r>
          <w:r>
            <w:rPr>
              <w:highlight w:val="none"/>
            </w:rPr>
            <w:fldChar w:fldCharType="end"/>
          </w:r>
          <w:r>
            <w:rPr>
              <w:highlight w:val="none"/>
            </w:rPr>
            <w:t>2</w:t>
          </w:r>
        </w:p>
        <w:p>
          <w:pPr>
            <w:pStyle w:val="11"/>
            <w:numPr>
              <w:ilvl w:val="0"/>
              <w:numId w:val="14"/>
            </w:numPr>
            <w:tabs>
              <w:tab w:val="left" w:pos="520"/>
              <w:tab w:val="right" w:leader="dot" w:pos="10218"/>
            </w:tabs>
            <w:spacing w:before="420"/>
            <w:rPr>
              <w:highlight w:val="none"/>
            </w:rPr>
          </w:pPr>
          <w:r>
            <w:rPr>
              <w:highlight w:val="none"/>
            </w:rPr>
            <w:fldChar w:fldCharType="begin"/>
          </w:r>
          <w:r>
            <w:rPr>
              <w:highlight w:val="none"/>
            </w:rPr>
            <w:instrText xml:space="preserve"> HYPERLINK \l "_TOC_250011" </w:instrText>
          </w:r>
          <w:r>
            <w:rPr>
              <w:highlight w:val="none"/>
            </w:rPr>
            <w:fldChar w:fldCharType="separate"/>
          </w:r>
          <w:r>
            <w:rPr>
              <w:highlight w:val="none"/>
            </w:rPr>
            <w:t>Organização</w:t>
          </w:r>
          <w:r>
            <w:rPr>
              <w:spacing w:val="-10"/>
              <w:highlight w:val="none"/>
            </w:rPr>
            <w:t xml:space="preserve"> </w:t>
          </w:r>
          <w:r>
            <w:rPr>
              <w:highlight w:val="none"/>
            </w:rPr>
            <w:t>Pedagógica</w:t>
          </w:r>
          <w:r>
            <w:rPr>
              <w:highlight w:val="none"/>
            </w:rPr>
            <w:tab/>
          </w:r>
          <w:r>
            <w:rPr>
              <w:highlight w:val="none"/>
            </w:rPr>
            <w:t>42</w:t>
          </w:r>
          <w:r>
            <w:rPr>
              <w:highlight w:val="none"/>
            </w:rPr>
            <w:fldChar w:fldCharType="end"/>
          </w:r>
        </w:p>
        <w:p>
          <w:pPr>
            <w:pStyle w:val="11"/>
            <w:numPr>
              <w:ilvl w:val="1"/>
              <w:numId w:val="14"/>
            </w:numPr>
            <w:tabs>
              <w:tab w:val="left" w:pos="654"/>
              <w:tab w:val="right" w:leader="dot" w:pos="10230"/>
            </w:tabs>
            <w:spacing w:before="140"/>
            <w:rPr>
              <w:highlight w:val="none"/>
            </w:rPr>
          </w:pPr>
          <w:r>
            <w:rPr>
              <w:highlight w:val="none"/>
            </w:rPr>
            <w:fldChar w:fldCharType="begin"/>
          </w:r>
          <w:r>
            <w:rPr>
              <w:highlight w:val="none"/>
            </w:rPr>
            <w:instrText xml:space="preserve"> HYPERLINK \l "_TOC_250010" </w:instrText>
          </w:r>
          <w:r>
            <w:rPr>
              <w:highlight w:val="none"/>
            </w:rPr>
            <w:fldChar w:fldCharType="separate"/>
          </w:r>
          <w:r>
            <w:rPr>
              <w:highlight w:val="none"/>
            </w:rPr>
            <w:t>Currículo</w:t>
          </w:r>
          <w:r>
            <w:rPr>
              <w:highlight w:val="none"/>
            </w:rPr>
            <w:tab/>
          </w:r>
          <w:r>
            <w:rPr>
              <w:highlight w:val="none"/>
            </w:rPr>
            <w:t>43</w:t>
          </w:r>
          <w:r>
            <w:rPr>
              <w:highlight w:val="none"/>
            </w:rPr>
            <w:fldChar w:fldCharType="end"/>
          </w:r>
        </w:p>
        <w:p>
          <w:pPr>
            <w:pStyle w:val="11"/>
            <w:numPr>
              <w:ilvl w:val="1"/>
              <w:numId w:val="14"/>
            </w:numPr>
            <w:tabs>
              <w:tab w:val="left" w:pos="652"/>
              <w:tab w:val="right" w:leader="dot" w:pos="10235"/>
            </w:tabs>
            <w:spacing w:before="136"/>
            <w:ind w:left="651" w:hanging="536"/>
            <w:rPr>
              <w:highlight w:val="none"/>
            </w:rPr>
          </w:pPr>
          <w:r>
            <w:rPr>
              <w:highlight w:val="none"/>
            </w:rPr>
            <w:fldChar w:fldCharType="begin"/>
          </w:r>
          <w:r>
            <w:rPr>
              <w:highlight w:val="none"/>
            </w:rPr>
            <w:instrText xml:space="preserve"> HYPERLINK \l "_TOC_250009" </w:instrText>
          </w:r>
          <w:r>
            <w:rPr>
              <w:highlight w:val="none"/>
            </w:rPr>
            <w:fldChar w:fldCharType="separate"/>
          </w:r>
          <w:r>
            <w:rPr>
              <w:highlight w:val="none"/>
            </w:rPr>
            <w:t>Avaliação diagnóstica no retorno às</w:t>
          </w:r>
          <w:r>
            <w:rPr>
              <w:spacing w:val="-18"/>
              <w:highlight w:val="none"/>
            </w:rPr>
            <w:t xml:space="preserve"> </w:t>
          </w:r>
          <w:r>
            <w:rPr>
              <w:highlight w:val="none"/>
            </w:rPr>
            <w:t>aulas</w:t>
          </w:r>
          <w:r>
            <w:rPr>
              <w:spacing w:val="-8"/>
              <w:highlight w:val="none"/>
            </w:rPr>
            <w:t xml:space="preserve"> </w:t>
          </w:r>
          <w:r>
            <w:rPr>
              <w:highlight w:val="none"/>
            </w:rPr>
            <w:t>presenciais</w:t>
          </w:r>
          <w:r>
            <w:rPr>
              <w:highlight w:val="none"/>
            </w:rPr>
            <w:tab/>
          </w:r>
          <w:r>
            <w:rPr>
              <w:highlight w:val="none"/>
            </w:rPr>
            <w:t>44</w:t>
          </w:r>
          <w:r>
            <w:rPr>
              <w:highlight w:val="none"/>
            </w:rPr>
            <w:fldChar w:fldCharType="end"/>
          </w:r>
        </w:p>
        <w:p>
          <w:pPr>
            <w:pStyle w:val="11"/>
            <w:numPr>
              <w:ilvl w:val="1"/>
              <w:numId w:val="14"/>
            </w:numPr>
            <w:tabs>
              <w:tab w:val="left" w:pos="654"/>
              <w:tab w:val="right" w:leader="dot" w:pos="10204"/>
            </w:tabs>
            <w:spacing w:before="140"/>
            <w:rPr>
              <w:highlight w:val="none"/>
            </w:rPr>
          </w:pPr>
          <w:r>
            <w:rPr>
              <w:highlight w:val="none"/>
            </w:rPr>
            <w:fldChar w:fldCharType="begin"/>
          </w:r>
          <w:r>
            <w:rPr>
              <w:highlight w:val="none"/>
            </w:rPr>
            <w:instrText xml:space="preserve"> HYPERLINK \l "_TOC_250008" </w:instrText>
          </w:r>
          <w:r>
            <w:rPr>
              <w:highlight w:val="none"/>
            </w:rPr>
            <w:fldChar w:fldCharType="separate"/>
          </w:r>
          <w:r>
            <w:rPr>
              <w:highlight w:val="none"/>
            </w:rPr>
            <w:t>Avaliação diagnóstica e formativa durante o Sistema Híbrido</w:t>
          </w:r>
          <w:r>
            <w:rPr>
              <w:spacing w:val="-32"/>
              <w:highlight w:val="none"/>
            </w:rPr>
            <w:t xml:space="preserve"> </w:t>
          </w:r>
          <w:r>
            <w:rPr>
              <w:highlight w:val="none"/>
            </w:rPr>
            <w:t>de</w:t>
          </w:r>
          <w:r>
            <w:rPr>
              <w:spacing w:val="-12"/>
              <w:highlight w:val="none"/>
            </w:rPr>
            <w:t xml:space="preserve"> </w:t>
          </w:r>
          <w:r>
            <w:rPr>
              <w:highlight w:val="none"/>
            </w:rPr>
            <w:t>Ensino</w:t>
          </w:r>
          <w:r>
            <w:rPr>
              <w:highlight w:val="none"/>
            </w:rPr>
            <w:tab/>
          </w:r>
          <w:r>
            <w:rPr>
              <w:highlight w:val="none"/>
            </w:rPr>
            <w:t>45</w:t>
          </w:r>
          <w:r>
            <w:rPr>
              <w:highlight w:val="none"/>
            </w:rPr>
            <w:fldChar w:fldCharType="end"/>
          </w:r>
        </w:p>
        <w:p>
          <w:pPr>
            <w:pStyle w:val="11"/>
            <w:numPr>
              <w:ilvl w:val="1"/>
              <w:numId w:val="14"/>
            </w:numPr>
            <w:tabs>
              <w:tab w:val="left" w:pos="652"/>
              <w:tab w:val="right" w:leader="dot" w:pos="10228"/>
            </w:tabs>
            <w:spacing w:before="136"/>
            <w:ind w:left="651" w:hanging="536"/>
            <w:rPr>
              <w:highlight w:val="none"/>
            </w:rPr>
          </w:pPr>
          <w:r>
            <w:rPr>
              <w:highlight w:val="none"/>
            </w:rPr>
            <w:fldChar w:fldCharType="begin"/>
          </w:r>
          <w:r>
            <w:rPr>
              <w:highlight w:val="none"/>
            </w:rPr>
            <w:instrText xml:space="preserve"> HYPERLINK \l "_TOC_250007" </w:instrText>
          </w:r>
          <w:r>
            <w:rPr>
              <w:highlight w:val="none"/>
            </w:rPr>
            <w:fldChar w:fldCharType="separate"/>
          </w:r>
          <w:r>
            <w:rPr>
              <w:highlight w:val="none"/>
            </w:rPr>
            <w:t>Avaliação</w:t>
          </w:r>
          <w:r>
            <w:rPr>
              <w:spacing w:val="-7"/>
              <w:highlight w:val="none"/>
            </w:rPr>
            <w:t xml:space="preserve"> </w:t>
          </w:r>
          <w:r>
            <w:rPr>
              <w:highlight w:val="none"/>
            </w:rPr>
            <w:t>Somativa</w:t>
          </w:r>
          <w:r>
            <w:rPr>
              <w:highlight w:val="none"/>
            </w:rPr>
            <w:tab/>
          </w:r>
          <w:r>
            <w:rPr>
              <w:highlight w:val="none"/>
            </w:rPr>
            <w:t>46</w:t>
          </w:r>
          <w:r>
            <w:rPr>
              <w:highlight w:val="none"/>
            </w:rPr>
            <w:fldChar w:fldCharType="end"/>
          </w:r>
        </w:p>
        <w:p>
          <w:pPr>
            <w:pStyle w:val="11"/>
            <w:numPr>
              <w:ilvl w:val="1"/>
              <w:numId w:val="14"/>
            </w:numPr>
            <w:tabs>
              <w:tab w:val="left" w:pos="652"/>
              <w:tab w:val="right" w:leader="dot" w:pos="10228"/>
            </w:tabs>
            <w:spacing w:before="140"/>
            <w:ind w:left="651" w:hanging="536"/>
            <w:rPr>
              <w:highlight w:val="none"/>
            </w:rPr>
          </w:pPr>
          <w:r>
            <w:rPr>
              <w:highlight w:val="none"/>
            </w:rPr>
            <w:fldChar w:fldCharType="begin"/>
          </w:r>
          <w:r>
            <w:rPr>
              <w:highlight w:val="none"/>
            </w:rPr>
            <w:instrText xml:space="preserve"> HYPERLINK \l "_TOC_250006" </w:instrText>
          </w:r>
          <w:r>
            <w:rPr>
              <w:highlight w:val="none"/>
            </w:rPr>
            <w:fldChar w:fldCharType="separate"/>
          </w:r>
          <w:r>
            <w:rPr>
              <w:highlight w:val="none"/>
            </w:rPr>
            <w:t>Recuperação</w:t>
          </w:r>
          <w:r>
            <w:rPr>
              <w:spacing w:val="-5"/>
              <w:highlight w:val="none"/>
            </w:rPr>
            <w:t xml:space="preserve"> </w:t>
          </w:r>
          <w:r>
            <w:rPr>
              <w:highlight w:val="none"/>
            </w:rPr>
            <w:t>da</w:t>
          </w:r>
          <w:r>
            <w:rPr>
              <w:spacing w:val="-9"/>
              <w:highlight w:val="none"/>
            </w:rPr>
            <w:t xml:space="preserve"> </w:t>
          </w:r>
          <w:r>
            <w:rPr>
              <w:highlight w:val="none"/>
            </w:rPr>
            <w:t>Aprendizagem</w:t>
          </w:r>
          <w:r>
            <w:rPr>
              <w:highlight w:val="none"/>
            </w:rPr>
            <w:tab/>
          </w:r>
          <w:r>
            <w:rPr>
              <w:highlight w:val="none"/>
            </w:rPr>
            <w:t>46</w:t>
          </w:r>
          <w:r>
            <w:rPr>
              <w:highlight w:val="none"/>
            </w:rPr>
            <w:fldChar w:fldCharType="end"/>
          </w:r>
        </w:p>
        <w:p>
          <w:pPr>
            <w:pStyle w:val="11"/>
            <w:numPr>
              <w:ilvl w:val="0"/>
              <w:numId w:val="15"/>
            </w:numPr>
            <w:tabs>
              <w:tab w:val="left" w:pos="452"/>
              <w:tab w:val="right" w:leader="dot" w:pos="10214"/>
            </w:tabs>
            <w:spacing w:before="136"/>
            <w:rPr>
              <w:highlight w:val="none"/>
            </w:rPr>
          </w:pPr>
          <w:r>
            <w:rPr>
              <w:highlight w:val="none"/>
            </w:rPr>
            <w:fldChar w:fldCharType="begin"/>
          </w:r>
          <w:r>
            <w:rPr>
              <w:highlight w:val="none"/>
            </w:rPr>
            <w:instrText xml:space="preserve"> HYPERLINK \l "_TOC_250005" </w:instrText>
          </w:r>
          <w:r>
            <w:rPr>
              <w:highlight w:val="none"/>
            </w:rPr>
            <w:fldChar w:fldCharType="separate"/>
          </w:r>
          <w:r>
            <w:rPr>
              <w:highlight w:val="none"/>
            </w:rPr>
            <w:t>Transporte</w:t>
          </w:r>
          <w:r>
            <w:rPr>
              <w:spacing w:val="-10"/>
              <w:highlight w:val="none"/>
            </w:rPr>
            <w:t xml:space="preserve"> </w:t>
          </w:r>
          <w:r>
            <w:rPr>
              <w:highlight w:val="none"/>
            </w:rPr>
            <w:t>Escolar</w:t>
          </w:r>
          <w:r>
            <w:rPr>
              <w:highlight w:val="none"/>
            </w:rPr>
            <w:tab/>
          </w:r>
          <w:r>
            <w:rPr>
              <w:highlight w:val="none"/>
            </w:rPr>
            <w:t>46</w:t>
          </w:r>
          <w:r>
            <w:rPr>
              <w:highlight w:val="none"/>
            </w:rPr>
            <w:fldChar w:fldCharType="end"/>
          </w:r>
        </w:p>
        <w:p>
          <w:pPr>
            <w:pStyle w:val="11"/>
            <w:numPr>
              <w:ilvl w:val="1"/>
              <w:numId w:val="15"/>
            </w:numPr>
            <w:tabs>
              <w:tab w:val="left" w:pos="654"/>
              <w:tab w:val="right" w:leader="dot" w:pos="10202"/>
            </w:tabs>
            <w:spacing w:before="140"/>
            <w:rPr>
              <w:highlight w:val="none"/>
            </w:rPr>
          </w:pPr>
          <w:r>
            <w:rPr>
              <w:highlight w:val="none"/>
            </w:rPr>
            <w:fldChar w:fldCharType="begin"/>
          </w:r>
          <w:r>
            <w:rPr>
              <w:highlight w:val="none"/>
            </w:rPr>
            <w:instrText xml:space="preserve"> HYPERLINK \l "_TOC_250004" </w:instrText>
          </w:r>
          <w:r>
            <w:rPr>
              <w:highlight w:val="none"/>
            </w:rPr>
            <w:fldChar w:fldCharType="separate"/>
          </w:r>
          <w:r>
            <w:rPr>
              <w:highlight w:val="none"/>
            </w:rPr>
            <w:t>Medidas</w:t>
          </w:r>
          <w:r>
            <w:rPr>
              <w:spacing w:val="-3"/>
              <w:highlight w:val="none"/>
            </w:rPr>
            <w:t xml:space="preserve"> </w:t>
          </w:r>
          <w:r>
            <w:rPr>
              <w:highlight w:val="none"/>
            </w:rPr>
            <w:t>Gerais</w:t>
          </w:r>
          <w:r>
            <w:rPr>
              <w:highlight w:val="none"/>
            </w:rPr>
            <w:tab/>
          </w:r>
          <w:r>
            <w:rPr>
              <w:highlight w:val="none"/>
            </w:rPr>
            <w:t>47</w:t>
          </w:r>
          <w:r>
            <w:rPr>
              <w:highlight w:val="none"/>
            </w:rPr>
            <w:fldChar w:fldCharType="end"/>
          </w:r>
        </w:p>
        <w:p>
          <w:pPr>
            <w:pStyle w:val="11"/>
            <w:numPr>
              <w:ilvl w:val="1"/>
              <w:numId w:val="15"/>
            </w:numPr>
            <w:tabs>
              <w:tab w:val="left" w:pos="652"/>
              <w:tab w:val="right" w:leader="dot" w:pos="10190"/>
            </w:tabs>
            <w:spacing w:before="136"/>
            <w:ind w:left="651" w:hanging="536"/>
            <w:rPr>
              <w:highlight w:val="none"/>
            </w:rPr>
          </w:pPr>
          <w:r>
            <w:rPr>
              <w:highlight w:val="none"/>
            </w:rPr>
            <w:fldChar w:fldCharType="begin"/>
          </w:r>
          <w:r>
            <w:rPr>
              <w:highlight w:val="none"/>
            </w:rPr>
            <w:instrText xml:space="preserve"> HYPERLINK \l "_TOC_250003" </w:instrText>
          </w:r>
          <w:r>
            <w:rPr>
              <w:highlight w:val="none"/>
            </w:rPr>
            <w:fldChar w:fldCharType="separate"/>
          </w:r>
          <w:r>
            <w:rPr>
              <w:highlight w:val="none"/>
            </w:rPr>
            <w:t>Medidas aos Servidores e Prestadores</w:t>
          </w:r>
          <w:r>
            <w:rPr>
              <w:spacing w:val="-17"/>
              <w:highlight w:val="none"/>
            </w:rPr>
            <w:t xml:space="preserve"> </w:t>
          </w:r>
          <w:r>
            <w:rPr>
              <w:highlight w:val="none"/>
            </w:rPr>
            <w:t>de</w:t>
          </w:r>
          <w:r>
            <w:rPr>
              <w:spacing w:val="-4"/>
              <w:highlight w:val="none"/>
            </w:rPr>
            <w:t xml:space="preserve"> </w:t>
          </w:r>
          <w:r>
            <w:rPr>
              <w:highlight w:val="none"/>
            </w:rPr>
            <w:t>Serviço</w:t>
          </w:r>
          <w:r>
            <w:rPr>
              <w:highlight w:val="none"/>
            </w:rPr>
            <w:tab/>
          </w:r>
          <w:r>
            <w:rPr>
              <w:highlight w:val="none"/>
            </w:rPr>
            <w:t>49</w:t>
          </w:r>
          <w:r>
            <w:rPr>
              <w:highlight w:val="none"/>
            </w:rPr>
            <w:fldChar w:fldCharType="end"/>
          </w:r>
        </w:p>
        <w:p>
          <w:pPr>
            <w:pStyle w:val="11"/>
            <w:numPr>
              <w:ilvl w:val="1"/>
              <w:numId w:val="15"/>
            </w:numPr>
            <w:tabs>
              <w:tab w:val="left" w:pos="652"/>
              <w:tab w:val="right" w:leader="dot" w:pos="10223"/>
            </w:tabs>
            <w:spacing w:before="140"/>
            <w:ind w:left="651" w:hanging="536"/>
            <w:rPr>
              <w:highlight w:val="none"/>
            </w:rPr>
          </w:pPr>
          <w:r>
            <w:rPr>
              <w:highlight w:val="none"/>
            </w:rPr>
            <w:fldChar w:fldCharType="begin"/>
          </w:r>
          <w:r>
            <w:rPr>
              <w:highlight w:val="none"/>
            </w:rPr>
            <w:instrText xml:space="preserve"> HYPERLINK \l "_TOC_250002" </w:instrText>
          </w:r>
          <w:r>
            <w:rPr>
              <w:highlight w:val="none"/>
            </w:rPr>
            <w:fldChar w:fldCharType="separate"/>
          </w:r>
          <w:r>
            <w:rPr>
              <w:highlight w:val="none"/>
            </w:rPr>
            <w:t>Medidas aos pais e responsáveis de alunos</w:t>
          </w:r>
          <w:r>
            <w:rPr>
              <w:spacing w:val="-18"/>
              <w:highlight w:val="none"/>
            </w:rPr>
            <w:t xml:space="preserve"> </w:t>
          </w:r>
          <w:r>
            <w:rPr>
              <w:highlight w:val="none"/>
            </w:rPr>
            <w:t>e</w:t>
          </w:r>
          <w:r>
            <w:rPr>
              <w:spacing w:val="-1"/>
              <w:highlight w:val="none"/>
            </w:rPr>
            <w:t xml:space="preserve"> </w:t>
          </w:r>
          <w:r>
            <w:rPr>
              <w:highlight w:val="none"/>
            </w:rPr>
            <w:t>estudantes</w:t>
          </w:r>
          <w:r>
            <w:rPr>
              <w:highlight w:val="none"/>
            </w:rPr>
            <w:tab/>
          </w:r>
          <w:r>
            <w:rPr>
              <w:highlight w:val="none"/>
            </w:rPr>
            <w:t>49</w:t>
          </w:r>
          <w:r>
            <w:rPr>
              <w:highlight w:val="none"/>
            </w:rPr>
            <w:fldChar w:fldCharType="end"/>
          </w:r>
        </w:p>
        <w:p>
          <w:pPr>
            <w:pStyle w:val="11"/>
            <w:numPr>
              <w:ilvl w:val="1"/>
              <w:numId w:val="15"/>
            </w:numPr>
            <w:tabs>
              <w:tab w:val="left" w:pos="652"/>
              <w:tab w:val="right" w:leader="dot" w:pos="10204"/>
            </w:tabs>
            <w:ind w:left="651" w:hanging="536"/>
            <w:rPr>
              <w:highlight w:val="none"/>
            </w:rPr>
          </w:pPr>
          <w:r>
            <w:rPr>
              <w:highlight w:val="none"/>
            </w:rPr>
            <w:fldChar w:fldCharType="begin"/>
          </w:r>
          <w:r>
            <w:rPr>
              <w:highlight w:val="none"/>
            </w:rPr>
            <w:instrText xml:space="preserve"> HYPERLINK \l "_TOC_250001" </w:instrText>
          </w:r>
          <w:r>
            <w:rPr>
              <w:highlight w:val="none"/>
            </w:rPr>
            <w:fldChar w:fldCharType="separate"/>
          </w:r>
          <w:r>
            <w:rPr>
              <w:highlight w:val="none"/>
            </w:rPr>
            <w:t>Agentes</w:t>
          </w:r>
          <w:r>
            <w:rPr>
              <w:spacing w:val="-3"/>
              <w:highlight w:val="none"/>
            </w:rPr>
            <w:t xml:space="preserve"> </w:t>
          </w:r>
          <w:r>
            <w:rPr>
              <w:highlight w:val="none"/>
            </w:rPr>
            <w:t>Fiscalizadores</w:t>
          </w:r>
          <w:r>
            <w:rPr>
              <w:highlight w:val="none"/>
            </w:rPr>
            <w:tab/>
          </w:r>
          <w:r>
            <w:rPr>
              <w:highlight w:val="none"/>
            </w:rPr>
            <w:t>50</w:t>
          </w:r>
          <w:r>
            <w:rPr>
              <w:highlight w:val="none"/>
            </w:rPr>
            <w:fldChar w:fldCharType="end"/>
          </w:r>
        </w:p>
        <w:p>
          <w:pPr>
            <w:pStyle w:val="11"/>
            <w:numPr>
              <w:ilvl w:val="0"/>
              <w:numId w:val="15"/>
            </w:numPr>
            <w:tabs>
              <w:tab w:val="left" w:pos="452"/>
              <w:tab w:val="right" w:leader="dot" w:pos="10204"/>
            </w:tabs>
            <w:spacing w:before="139"/>
            <w:rPr>
              <w:highlight w:val="none"/>
            </w:rPr>
          </w:pPr>
          <w:r>
            <w:rPr>
              <w:highlight w:val="none"/>
            </w:rPr>
            <w:fldChar w:fldCharType="begin"/>
          </w:r>
          <w:r>
            <w:rPr>
              <w:highlight w:val="none"/>
            </w:rPr>
            <w:instrText xml:space="preserve"> HYPERLINK \l "_TOC_250000" </w:instrText>
          </w:r>
          <w:r>
            <w:rPr>
              <w:highlight w:val="none"/>
            </w:rPr>
            <w:fldChar w:fldCharType="separate"/>
          </w:r>
          <w:r>
            <w:rPr>
              <w:highlight w:val="none"/>
            </w:rPr>
            <w:t>Referências</w:t>
          </w:r>
          <w:r>
            <w:rPr>
              <w:highlight w:val="none"/>
            </w:rPr>
            <w:tab/>
          </w:r>
          <w:r>
            <w:rPr>
              <w:highlight w:val="none"/>
            </w:rPr>
            <w:t>51</w:t>
          </w:r>
          <w:r>
            <w:rPr>
              <w:highlight w:val="none"/>
            </w:rPr>
            <w:fldChar w:fldCharType="end"/>
          </w:r>
        </w:p>
      </w:sdtContent>
    </w:sdt>
    <w:p>
      <w:pPr>
        <w:rPr>
          <w:highlight w:val="none"/>
        </w:rPr>
        <w:sectPr>
          <w:type w:val="continuous"/>
          <w:pgSz w:w="11920" w:h="16850"/>
          <w:pgMar w:top="709" w:right="900" w:bottom="1485" w:left="520" w:header="720" w:footer="720" w:gutter="0"/>
          <w:cols w:space="720" w:num="1"/>
        </w:sectPr>
      </w:pPr>
    </w:p>
    <w:p>
      <w:pPr>
        <w:pStyle w:val="6"/>
        <w:spacing w:before="6"/>
        <w:rPr>
          <w:sz w:val="36"/>
          <w:highlight w:val="none"/>
        </w:rPr>
      </w:pPr>
    </w:p>
    <w:p>
      <w:pPr>
        <w:pStyle w:val="2"/>
        <w:ind w:left="1880" w:right="1900"/>
        <w:jc w:val="center"/>
        <w:rPr>
          <w:highlight w:val="none"/>
        </w:rPr>
      </w:pPr>
      <w:bookmarkStart w:id="4" w:name="APRESENTAÇÃO"/>
      <w:bookmarkEnd w:id="4"/>
      <w:r>
        <w:rPr>
          <w:color w:val="201F1F"/>
          <w:highlight w:val="none"/>
        </w:rPr>
        <w:t>APRESENTAÇÃO</w:t>
      </w:r>
    </w:p>
    <w:p>
      <w:pPr>
        <w:pStyle w:val="6"/>
        <w:rPr>
          <w:b/>
          <w:sz w:val="26"/>
          <w:highlight w:val="none"/>
        </w:rPr>
      </w:pPr>
    </w:p>
    <w:p>
      <w:pPr>
        <w:pStyle w:val="6"/>
        <w:rPr>
          <w:b/>
          <w:sz w:val="26"/>
          <w:highlight w:val="none"/>
        </w:rPr>
      </w:pPr>
    </w:p>
    <w:p>
      <w:pPr>
        <w:pStyle w:val="6"/>
        <w:rPr>
          <w:b/>
          <w:sz w:val="26"/>
          <w:highlight w:val="none"/>
        </w:rPr>
      </w:pPr>
    </w:p>
    <w:p>
      <w:pPr>
        <w:pStyle w:val="6"/>
        <w:spacing w:before="4"/>
        <w:rPr>
          <w:b/>
          <w:sz w:val="20"/>
          <w:highlight w:val="none"/>
        </w:rPr>
      </w:pPr>
    </w:p>
    <w:p>
      <w:pPr>
        <w:pStyle w:val="6"/>
        <w:spacing w:line="360" w:lineRule="auto"/>
        <w:ind w:left="612" w:right="345" w:firstLine="708"/>
        <w:jc w:val="both"/>
        <w:rPr>
          <w:highlight w:val="none"/>
        </w:rPr>
      </w:pPr>
      <w:r>
        <w:rPr>
          <w:highlight w:val="none"/>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requerem atendimento hospitalar por apresentarem dificuldade respiratória, dos quais aproximadamente 5% podem necessitar de suporte</w:t>
      </w:r>
      <w:r>
        <w:rPr>
          <w:spacing w:val="-12"/>
          <w:highlight w:val="none"/>
        </w:rPr>
        <w:t xml:space="preserve"> </w:t>
      </w:r>
      <w:r>
        <w:rPr>
          <w:highlight w:val="none"/>
        </w:rPr>
        <w:t>ventilatório.</w:t>
      </w:r>
    </w:p>
    <w:p>
      <w:pPr>
        <w:pStyle w:val="6"/>
        <w:spacing w:line="360" w:lineRule="auto"/>
        <w:ind w:left="612" w:right="302" w:firstLine="708"/>
        <w:jc w:val="both"/>
        <w:rPr>
          <w:highlight w:val="none"/>
        </w:rPr>
      </w:pPr>
      <w:r>
        <w:rPr>
          <w:highlight w:val="none"/>
        </w:rPr>
        <w:t>São sintomas comuns da COVID-19: tosse, febre, coriza, dor de garganta, dificuldade para respirar, perda de olfato, alteração do paladar, distúrbios gastrintestinais, cansaço, diminuição do apetite e dispneia, falta de ar. A transmissão da COVID-19 acontece de uma pessoa infectada para outra ou por contato próximo por meio de toque ou aperto de mão, gotículas de saliva, espirro, tosse, catarro, objetos ou superfícies contaminadas.</w:t>
      </w:r>
    </w:p>
    <w:p>
      <w:pPr>
        <w:pStyle w:val="6"/>
        <w:spacing w:line="360" w:lineRule="auto"/>
        <w:ind w:left="612" w:right="386" w:firstLine="708"/>
        <w:jc w:val="both"/>
        <w:rPr>
          <w:highlight w:val="none"/>
        </w:rPr>
      </w:pPr>
      <w:r>
        <w:rPr>
          <w:highlight w:val="none"/>
        </w:rPr>
        <w:t>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30 de junho de 2021. Considerando a Lei nº 18.032, de 08 de dezembro de 2020, que considera a educação como atividade essencial durante a pandemia de</w:t>
      </w:r>
      <w:r>
        <w:rPr>
          <w:spacing w:val="-17"/>
          <w:highlight w:val="none"/>
        </w:rPr>
        <w:t xml:space="preserve"> </w:t>
      </w:r>
      <w:r>
        <w:rPr>
          <w:highlight w:val="none"/>
        </w:rPr>
        <w:t>COVID-19;</w:t>
      </w:r>
    </w:p>
    <w:p>
      <w:pPr>
        <w:pStyle w:val="6"/>
        <w:spacing w:line="360" w:lineRule="auto"/>
        <w:ind w:left="612" w:right="348" w:firstLine="708"/>
        <w:jc w:val="both"/>
        <w:rPr>
          <w:highlight w:val="none"/>
        </w:rPr>
      </w:pPr>
      <w:r>
        <w:rPr>
          <w:highlight w:val="none"/>
        </w:rP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w:t>
      </w:r>
    </w:p>
    <w:p>
      <w:pPr>
        <w:spacing w:line="360" w:lineRule="auto"/>
        <w:jc w:val="both"/>
        <w:rPr>
          <w:highlight w:val="none"/>
        </w:rPr>
        <w:sectPr>
          <w:pgSz w:w="11920" w:h="16850"/>
          <w:pgMar w:top="700" w:right="900" w:bottom="640" w:left="520" w:header="0" w:footer="340" w:gutter="0"/>
          <w:cols w:space="720" w:num="1"/>
        </w:sectPr>
      </w:pPr>
    </w:p>
    <w:p>
      <w:pPr>
        <w:pStyle w:val="6"/>
        <w:spacing w:before="6"/>
        <w:rPr>
          <w:sz w:val="28"/>
          <w:highlight w:val="none"/>
        </w:rPr>
      </w:pPr>
    </w:p>
    <w:p>
      <w:pPr>
        <w:pStyle w:val="6"/>
        <w:spacing w:before="92" w:line="360" w:lineRule="auto"/>
        <w:ind w:left="612" w:right="348"/>
        <w:jc w:val="both"/>
        <w:rPr>
          <w:highlight w:val="none"/>
        </w:rPr>
      </w:pPr>
      <w:r>
        <w:rPr>
          <w:highlight w:val="none"/>
        </w:rPr>
        <w:t>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spacing w:val="-12"/>
          <w:highlight w:val="none"/>
        </w:rPr>
        <w:t xml:space="preserve"> </w:t>
      </w:r>
      <w:r>
        <w:rPr>
          <w:highlight w:val="none"/>
        </w:rPr>
        <w:t>vida.</w:t>
      </w:r>
    </w:p>
    <w:p>
      <w:pPr>
        <w:pStyle w:val="6"/>
        <w:spacing w:before="2" w:line="360" w:lineRule="auto"/>
        <w:ind w:left="612" w:right="391" w:firstLine="708"/>
        <w:jc w:val="both"/>
        <w:rPr>
          <w:highlight w:val="none"/>
        </w:rPr>
      </w:pPr>
      <w:r>
        <w:rPr>
          <w:highlight w:val="none"/>
        </w:rP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 remotas.</w:t>
      </w:r>
    </w:p>
    <w:p>
      <w:pPr>
        <w:pStyle w:val="6"/>
        <w:spacing w:before="2" w:line="360" w:lineRule="auto"/>
        <w:ind w:left="612" w:right="389" w:firstLine="708"/>
        <w:jc w:val="both"/>
        <w:rPr>
          <w:highlight w:val="none"/>
        </w:rPr>
      </w:pPr>
      <w:r>
        <w:rPr>
          <w:highlight w:val="none"/>
        </w:rPr>
        <w:t>Em nosso município, as aulas acontecerão de forma híbrida, sendo ofertadas aulas presenciais e remotas concomitantemente, conforme escala de dias fornecido  pela escola, devendo o estudante desenvolver as atividades remotas conforme os módulos de estudo disponibilizados</w:t>
      </w:r>
      <w:r>
        <w:rPr>
          <w:spacing w:val="-6"/>
          <w:highlight w:val="none"/>
        </w:rPr>
        <w:t xml:space="preserve"> </w:t>
      </w:r>
      <w:r>
        <w:rPr>
          <w:highlight w:val="none"/>
        </w:rPr>
        <w:t>semanalmente.</w:t>
      </w:r>
    </w:p>
    <w:p>
      <w:pPr>
        <w:pStyle w:val="6"/>
        <w:spacing w:line="360" w:lineRule="auto"/>
        <w:ind w:left="612" w:right="392" w:firstLine="708"/>
        <w:jc w:val="both"/>
        <w:rPr>
          <w:highlight w:val="none"/>
        </w:rPr>
      </w:pPr>
      <w:r>
        <w:rPr>
          <w:highlight w:val="none"/>
        </w:rPr>
        <w:t>Tendo ciência da a Lei nº 18.032, de 8 de dezembro de 2020, que considera a educação como atividade essencial durante a pandemia de COVID-19, faz-se necessária a reflexão e tomada de atitude no sentido de prevenir, mitigar e planejar ações</w:t>
      </w:r>
      <w:r>
        <w:rPr>
          <w:spacing w:val="11"/>
          <w:highlight w:val="none"/>
        </w:rPr>
        <w:t xml:space="preserve"> </w:t>
      </w:r>
      <w:r>
        <w:rPr>
          <w:highlight w:val="none"/>
        </w:rPr>
        <w:t>que</w:t>
      </w:r>
      <w:r>
        <w:rPr>
          <w:spacing w:val="11"/>
          <w:highlight w:val="none"/>
        </w:rPr>
        <w:t xml:space="preserve"> </w:t>
      </w:r>
      <w:r>
        <w:rPr>
          <w:highlight w:val="none"/>
        </w:rPr>
        <w:t>minimizem</w:t>
      </w:r>
      <w:r>
        <w:rPr>
          <w:spacing w:val="14"/>
          <w:highlight w:val="none"/>
        </w:rPr>
        <w:t xml:space="preserve"> </w:t>
      </w:r>
      <w:r>
        <w:rPr>
          <w:highlight w:val="none"/>
        </w:rPr>
        <w:t>o</w:t>
      </w:r>
      <w:r>
        <w:rPr>
          <w:spacing w:val="11"/>
          <w:highlight w:val="none"/>
        </w:rPr>
        <w:t xml:space="preserve"> </w:t>
      </w:r>
      <w:r>
        <w:rPr>
          <w:highlight w:val="none"/>
        </w:rPr>
        <w:t>efeito</w:t>
      </w:r>
      <w:r>
        <w:rPr>
          <w:spacing w:val="11"/>
          <w:highlight w:val="none"/>
        </w:rPr>
        <w:t xml:space="preserve"> </w:t>
      </w:r>
      <w:r>
        <w:rPr>
          <w:highlight w:val="none"/>
        </w:rPr>
        <w:t>da</w:t>
      </w:r>
      <w:r>
        <w:rPr>
          <w:spacing w:val="13"/>
          <w:highlight w:val="none"/>
        </w:rPr>
        <w:t xml:space="preserve"> </w:t>
      </w:r>
      <w:r>
        <w:rPr>
          <w:highlight w:val="none"/>
        </w:rPr>
        <w:t>pandemia</w:t>
      </w:r>
      <w:r>
        <w:rPr>
          <w:spacing w:val="9"/>
          <w:highlight w:val="none"/>
        </w:rPr>
        <w:t xml:space="preserve"> </w:t>
      </w:r>
      <w:r>
        <w:rPr>
          <w:highlight w:val="none"/>
        </w:rPr>
        <w:t>dentro</w:t>
      </w:r>
      <w:r>
        <w:rPr>
          <w:spacing w:val="11"/>
          <w:highlight w:val="none"/>
        </w:rPr>
        <w:t xml:space="preserve"> </w:t>
      </w:r>
      <w:r>
        <w:rPr>
          <w:highlight w:val="none"/>
        </w:rPr>
        <w:t>do</w:t>
      </w:r>
      <w:r>
        <w:rPr>
          <w:spacing w:val="11"/>
          <w:highlight w:val="none"/>
        </w:rPr>
        <w:t xml:space="preserve"> </w:t>
      </w:r>
      <w:r>
        <w:rPr>
          <w:highlight w:val="none"/>
        </w:rPr>
        <w:t>espaço</w:t>
      </w:r>
      <w:r>
        <w:rPr>
          <w:spacing w:val="13"/>
          <w:highlight w:val="none"/>
        </w:rPr>
        <w:t xml:space="preserve"> </w:t>
      </w:r>
      <w:r>
        <w:rPr>
          <w:highlight w:val="none"/>
        </w:rPr>
        <w:t>escolar,</w:t>
      </w:r>
      <w:r>
        <w:rPr>
          <w:spacing w:val="12"/>
          <w:highlight w:val="none"/>
        </w:rPr>
        <w:t xml:space="preserve"> </w:t>
      </w:r>
      <w:r>
        <w:rPr>
          <w:highlight w:val="none"/>
        </w:rPr>
        <w:t>objetivo</w:t>
      </w:r>
      <w:r>
        <w:rPr>
          <w:spacing w:val="16"/>
          <w:highlight w:val="none"/>
        </w:rPr>
        <w:t xml:space="preserve"> </w:t>
      </w:r>
      <w:r>
        <w:rPr>
          <w:highlight w:val="none"/>
        </w:rPr>
        <w:t>este</w:t>
      </w:r>
      <w:r>
        <w:rPr>
          <w:spacing w:val="9"/>
          <w:highlight w:val="none"/>
        </w:rPr>
        <w:t xml:space="preserve"> </w:t>
      </w:r>
      <w:r>
        <w:rPr>
          <w:highlight w:val="none"/>
        </w:rPr>
        <w:t>do</w:t>
      </w:r>
    </w:p>
    <w:p>
      <w:pPr>
        <w:spacing w:line="360" w:lineRule="auto"/>
        <w:jc w:val="both"/>
        <w:rPr>
          <w:highlight w:val="none"/>
        </w:rPr>
        <w:sectPr>
          <w:pgSz w:w="11920" w:h="16850"/>
          <w:pgMar w:top="700" w:right="900" w:bottom="640" w:left="520" w:header="0" w:footer="340" w:gutter="0"/>
          <w:cols w:space="720" w:num="1"/>
        </w:sectPr>
      </w:pPr>
    </w:p>
    <w:p>
      <w:pPr>
        <w:pStyle w:val="6"/>
        <w:spacing w:before="6"/>
        <w:rPr>
          <w:sz w:val="28"/>
          <w:highlight w:val="none"/>
        </w:rPr>
      </w:pPr>
    </w:p>
    <w:p>
      <w:pPr>
        <w:pStyle w:val="6"/>
        <w:spacing w:before="92"/>
        <w:ind w:left="612"/>
        <w:rPr>
          <w:highlight w:val="none"/>
        </w:rPr>
      </w:pPr>
      <w:r>
        <w:rPr>
          <w:highlight w:val="none"/>
        </w:rPr>
        <w:t>presente documento.</w:t>
      </w:r>
    </w:p>
    <w:p>
      <w:pPr>
        <w:rPr>
          <w:highlight w:val="none"/>
        </w:rPr>
        <w:sectPr>
          <w:pgSz w:w="11920" w:h="16850"/>
          <w:pgMar w:top="700" w:right="900" w:bottom="640" w:left="520" w:header="0" w:footer="340" w:gutter="0"/>
          <w:cols w:space="720" w:num="1"/>
        </w:sectPr>
      </w:pPr>
    </w:p>
    <w:p>
      <w:pPr>
        <w:pStyle w:val="6"/>
        <w:spacing w:before="6"/>
        <w:rPr>
          <w:sz w:val="28"/>
          <w:highlight w:val="none"/>
        </w:rPr>
      </w:pPr>
    </w:p>
    <w:p>
      <w:pPr>
        <w:pStyle w:val="2"/>
        <w:numPr>
          <w:ilvl w:val="0"/>
          <w:numId w:val="16"/>
        </w:numPr>
        <w:tabs>
          <w:tab w:val="left" w:pos="1434"/>
        </w:tabs>
        <w:spacing w:before="92"/>
        <w:ind w:hanging="361"/>
        <w:jc w:val="left"/>
        <w:rPr>
          <w:color w:val="00AE50"/>
          <w:highlight w:val="none"/>
        </w:rPr>
      </w:pPr>
      <w:bookmarkStart w:id="5" w:name="_bookmark0"/>
      <w:bookmarkEnd w:id="5"/>
      <w:bookmarkStart w:id="6" w:name="1.INTRODUÇÃO"/>
      <w:bookmarkEnd w:id="6"/>
      <w:r>
        <w:rPr>
          <w:color w:val="00AE50"/>
          <w:highlight w:val="none"/>
        </w:rPr>
        <w:t>INTRODUÇÃO</w:t>
      </w:r>
    </w:p>
    <w:p>
      <w:pPr>
        <w:pStyle w:val="6"/>
        <w:rPr>
          <w:b/>
          <w:sz w:val="26"/>
          <w:highlight w:val="none"/>
        </w:rPr>
      </w:pPr>
    </w:p>
    <w:p>
      <w:pPr>
        <w:pStyle w:val="6"/>
        <w:rPr>
          <w:b/>
          <w:sz w:val="22"/>
          <w:highlight w:val="none"/>
        </w:rPr>
      </w:pPr>
    </w:p>
    <w:p>
      <w:pPr>
        <w:pStyle w:val="6"/>
        <w:spacing w:line="360" w:lineRule="auto"/>
        <w:ind w:left="612" w:right="183" w:firstLine="715"/>
        <w:jc w:val="both"/>
        <w:rPr>
          <w:highlight w:val="none"/>
        </w:rPr>
      </w:pPr>
      <w:r>
        <w:rPr>
          <w:highlight w:val="none"/>
        </w:rPr>
        <w:t xml:space="preserve">O Plano Municipal de Contingência para retorno das atividades nas Unidades Escolares da Rede Municipal de Ensino, </w:t>
      </w:r>
      <w:r>
        <w:rPr>
          <w:rFonts w:hint="default"/>
          <w:b/>
          <w:bCs/>
          <w:highlight w:val="none"/>
          <w:lang w:val="pt-BR"/>
        </w:rPr>
        <w:t>quarta</w:t>
      </w:r>
      <w:r>
        <w:rPr>
          <w:b/>
          <w:highlight w:val="none"/>
        </w:rPr>
        <w:t xml:space="preserve"> versão do protocolo</w:t>
      </w:r>
      <w:r>
        <w:rPr>
          <w:b/>
          <w:highlight w:val="none"/>
        </w:rPr>
        <w:t xml:space="preserve">, </w:t>
      </w:r>
      <w:r>
        <w:rPr>
          <w:highlight w:val="none"/>
        </w:rPr>
        <w:t>foi estruturado pelo Comitê de Gerenciamento das Ações Educacionais no retorno às Atividades Presenciais (</w:t>
      </w:r>
      <w:r>
        <w:rPr>
          <w:b w:val="0"/>
          <w:bCs/>
          <w:sz w:val="24"/>
          <w:szCs w:val="24"/>
          <w:highlight w:val="none"/>
          <w:u w:val="none"/>
        </w:rPr>
        <w:t>PORTARIA Nº 8.840/2021, DE 11 DE MARÇO DE 2021</w:t>
      </w:r>
      <w:r>
        <w:rPr>
          <w:b w:val="0"/>
          <w:bCs/>
          <w:highlight w:val="none"/>
          <w:u w:val="none"/>
        </w:rPr>
        <w:t>)</w:t>
      </w:r>
      <w:r>
        <w:rPr>
          <w:highlight w:val="none"/>
        </w:rPr>
        <w:t xml:space="preserve"> que se fundamenta 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spacing w:val="-11"/>
          <w:highlight w:val="none"/>
        </w:rPr>
        <w:t xml:space="preserve"> </w:t>
      </w:r>
      <w:r>
        <w:rPr>
          <w:highlight w:val="none"/>
        </w:rPr>
        <w:t>COVID-19.</w:t>
      </w:r>
    </w:p>
    <w:p>
      <w:pPr>
        <w:pStyle w:val="6"/>
        <w:spacing w:before="2" w:line="360" w:lineRule="auto"/>
        <w:ind w:left="612" w:right="338" w:firstLine="715"/>
        <w:jc w:val="both"/>
        <w:rPr>
          <w:highlight w:val="none"/>
        </w:rPr>
      </w:pPr>
      <w:r>
        <w:rPr>
          <w:highlight w:val="none"/>
        </w:rPr>
        <w:t>A proposta de trabalho de elaboração do Plano Municipal de Contingência orientou-se pela garantia do direito à educação e à saúde e por duas questões basilares:</w:t>
      </w:r>
    </w:p>
    <w:p>
      <w:pPr>
        <w:pStyle w:val="6"/>
        <w:spacing w:line="360" w:lineRule="auto"/>
        <w:ind w:left="612" w:right="341"/>
        <w:jc w:val="both"/>
        <w:rPr>
          <w:highlight w:val="none"/>
        </w:rPr>
      </w:pPr>
      <w:r>
        <w:rPr>
          <w:highlight w:val="none"/>
        </w:rPr>
        <w:t>1) As ações determinadas garantem a efetividade da aprendizagem? 2) Quais os impactos destas ações na comunidade escolar (professores, estudantes e famílias)? Organizou-se o trabalho considerando 06 (seis) demandas: 1) medidas sanitárias 2) regras para monitoramento e comunicação 3) alimentação escolar 4) mapeamento e controle 5) organização pedagógica e 6) transporte escolar. Essas demandas geraram protocolos específicos para cada segmento considerando o Plano Municipal de Contingência, que delibera ações gerais e mínimas para a comunidade schroedense havendo a necessidade de adequar os Planos de Contingência Escolares para o público a que se destina, sem comprometer sua essência.</w:t>
      </w:r>
    </w:p>
    <w:p>
      <w:pPr>
        <w:pStyle w:val="6"/>
        <w:spacing w:before="1" w:line="360" w:lineRule="auto"/>
        <w:ind w:left="612" w:right="341" w:firstLine="715"/>
        <w:jc w:val="both"/>
        <w:rPr>
          <w:highlight w:val="none"/>
        </w:rPr>
      </w:pPr>
      <w:r>
        <w:rPr>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highlight w:val="none"/>
        </w:rPr>
        <w:t>Portaria nº 8.</w:t>
      </w:r>
      <w:r>
        <w:rPr>
          <w:rFonts w:hint="default"/>
          <w:highlight w:val="none"/>
          <w:lang w:val="pt-BR"/>
        </w:rPr>
        <w:t>840</w:t>
      </w:r>
      <w:r>
        <w:rPr>
          <w:highlight w:val="none"/>
        </w:rPr>
        <w:t>/2021</w:t>
      </w:r>
      <w:r>
        <w:rPr>
          <w:highlight w:val="none"/>
        </w:rPr>
        <w:t>,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w:t>
      </w:r>
      <w:r>
        <w:rPr>
          <w:spacing w:val="62"/>
          <w:highlight w:val="none"/>
        </w:rPr>
        <w:t xml:space="preserve"> </w:t>
      </w:r>
      <w:r>
        <w:rPr>
          <w:highlight w:val="none"/>
        </w:rPr>
        <w:t>remoto.</w:t>
      </w:r>
    </w:p>
    <w:p>
      <w:pPr>
        <w:spacing w:line="360" w:lineRule="auto"/>
        <w:jc w:val="both"/>
        <w:rPr>
          <w:highlight w:val="none"/>
        </w:rPr>
        <w:sectPr>
          <w:pgSz w:w="11920" w:h="16850"/>
          <w:pgMar w:top="700" w:right="900" w:bottom="640" w:left="520" w:header="0" w:footer="340" w:gutter="0"/>
          <w:cols w:space="720" w:num="1"/>
        </w:sectPr>
      </w:pPr>
    </w:p>
    <w:p>
      <w:pPr>
        <w:pStyle w:val="6"/>
        <w:spacing w:before="91" w:line="360" w:lineRule="auto"/>
        <w:ind w:left="612" w:right="345"/>
        <w:jc w:val="both"/>
        <w:rPr>
          <w:highlight w:val="none"/>
        </w:rPr>
      </w:pPr>
      <w:r>
        <w:rPr>
          <w:highlight w:val="none"/>
        </w:rPr>
        <w:t>Mediante o documento aprovado pelo Comitê, respeitando o conteúdo proposto, as ações foram organizadas e categorizadas</w:t>
      </w:r>
      <w:r>
        <w:rPr>
          <w:spacing w:val="-6"/>
          <w:highlight w:val="none"/>
        </w:rPr>
        <w:t xml:space="preserve"> </w:t>
      </w:r>
      <w:r>
        <w:rPr>
          <w:highlight w:val="none"/>
        </w:rPr>
        <w:t>em:</w:t>
      </w:r>
    </w:p>
    <w:p>
      <w:pPr>
        <w:pStyle w:val="13"/>
        <w:numPr>
          <w:ilvl w:val="0"/>
          <w:numId w:val="17"/>
        </w:numPr>
        <w:tabs>
          <w:tab w:val="left" w:pos="908"/>
        </w:tabs>
        <w:spacing w:before="1" w:line="360" w:lineRule="auto"/>
        <w:ind w:right="358" w:firstLine="0"/>
        <w:jc w:val="both"/>
        <w:rPr>
          <w:sz w:val="24"/>
          <w:highlight w:val="none"/>
        </w:rPr>
      </w:pPr>
      <w:r>
        <w:rPr>
          <w:sz w:val="24"/>
          <w:highlight w:val="none"/>
        </w:rPr>
        <w:t>Medidas Sanitárias – abordam as regras de distanciamento social, higiene pessoal e limpeza de ambientes, de organização e funcionamento das Unidades Escolares e de monitoramento e</w:t>
      </w:r>
      <w:r>
        <w:rPr>
          <w:spacing w:val="-6"/>
          <w:sz w:val="24"/>
          <w:highlight w:val="none"/>
        </w:rPr>
        <w:t xml:space="preserve"> </w:t>
      </w:r>
      <w:r>
        <w:rPr>
          <w:sz w:val="24"/>
          <w:highlight w:val="none"/>
        </w:rPr>
        <w:t>comunicação;</w:t>
      </w:r>
    </w:p>
    <w:p>
      <w:pPr>
        <w:pStyle w:val="13"/>
        <w:numPr>
          <w:ilvl w:val="0"/>
          <w:numId w:val="17"/>
        </w:numPr>
        <w:tabs>
          <w:tab w:val="left" w:pos="913"/>
        </w:tabs>
        <w:spacing w:before="1" w:line="360" w:lineRule="auto"/>
        <w:ind w:right="348" w:firstLine="0"/>
        <w:jc w:val="both"/>
        <w:rPr>
          <w:sz w:val="24"/>
          <w:highlight w:val="none"/>
        </w:rPr>
      </w:pPr>
      <w:r>
        <w:rPr>
          <w:sz w:val="24"/>
          <w:highlight w:val="none"/>
        </w:rPr>
        <w:t>Mapeamento e Controle – trata do levantamento de informações necessárias para o funcionamento das Unidades Escolares no Sistema Híbrido de Ensino e no regime de ensino Remoto exclusivo, e o controle necessário para sua</w:t>
      </w:r>
      <w:r>
        <w:rPr>
          <w:spacing w:val="-22"/>
          <w:sz w:val="24"/>
          <w:highlight w:val="none"/>
        </w:rPr>
        <w:t xml:space="preserve"> </w:t>
      </w:r>
      <w:r>
        <w:rPr>
          <w:sz w:val="24"/>
          <w:highlight w:val="none"/>
        </w:rPr>
        <w:t>efetivação;</w:t>
      </w:r>
    </w:p>
    <w:p>
      <w:pPr>
        <w:pStyle w:val="13"/>
        <w:numPr>
          <w:ilvl w:val="0"/>
          <w:numId w:val="17"/>
        </w:numPr>
        <w:tabs>
          <w:tab w:val="left" w:pos="899"/>
        </w:tabs>
        <w:spacing w:line="360" w:lineRule="auto"/>
        <w:ind w:right="360" w:firstLine="0"/>
        <w:jc w:val="both"/>
        <w:rPr>
          <w:sz w:val="24"/>
          <w:highlight w:val="none"/>
        </w:rPr>
      </w:pPr>
      <w:r>
        <w:rPr>
          <w:sz w:val="24"/>
          <w:highlight w:val="none"/>
        </w:rPr>
        <w:t>Alimentação Escolar – apresenta as medidas de segurança sanitária na distribuição da alimentação nos estabelecimentos de ensino para orientar a organização da comunidade</w:t>
      </w:r>
      <w:r>
        <w:rPr>
          <w:spacing w:val="-2"/>
          <w:sz w:val="24"/>
          <w:highlight w:val="none"/>
        </w:rPr>
        <w:t xml:space="preserve"> </w:t>
      </w:r>
      <w:r>
        <w:rPr>
          <w:sz w:val="24"/>
          <w:highlight w:val="none"/>
        </w:rPr>
        <w:t>escolar;</w:t>
      </w:r>
    </w:p>
    <w:p>
      <w:pPr>
        <w:pStyle w:val="13"/>
        <w:numPr>
          <w:ilvl w:val="0"/>
          <w:numId w:val="17"/>
        </w:numPr>
        <w:tabs>
          <w:tab w:val="left" w:pos="932"/>
        </w:tabs>
        <w:spacing w:line="360" w:lineRule="auto"/>
        <w:ind w:right="342" w:firstLine="0"/>
        <w:jc w:val="both"/>
        <w:rPr>
          <w:sz w:val="24"/>
          <w:highlight w:val="none"/>
        </w:rPr>
      </w:pPr>
      <w:r>
        <w:rPr>
          <w:sz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47"/>
          <w:sz w:val="24"/>
          <w:highlight w:val="none"/>
        </w:rPr>
        <w:t xml:space="preserve"> </w:t>
      </w:r>
      <w:r>
        <w:rPr>
          <w:sz w:val="24"/>
          <w:highlight w:val="none"/>
        </w:rPr>
        <w:t>oficiais;</w:t>
      </w:r>
    </w:p>
    <w:p>
      <w:pPr>
        <w:pStyle w:val="13"/>
        <w:numPr>
          <w:ilvl w:val="0"/>
          <w:numId w:val="17"/>
        </w:numPr>
        <w:tabs>
          <w:tab w:val="left" w:pos="1009"/>
        </w:tabs>
        <w:spacing w:line="360" w:lineRule="auto"/>
        <w:ind w:right="354" w:firstLine="0"/>
        <w:jc w:val="both"/>
        <w:rPr>
          <w:sz w:val="24"/>
          <w:highlight w:val="none"/>
        </w:rPr>
      </w:pPr>
      <w:r>
        <w:rPr>
          <w:sz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spacing w:val="-31"/>
          <w:sz w:val="24"/>
          <w:highlight w:val="none"/>
        </w:rPr>
        <w:t xml:space="preserve"> </w:t>
      </w:r>
      <w:r>
        <w:rPr>
          <w:sz w:val="24"/>
          <w:highlight w:val="none"/>
        </w:rPr>
        <w:t>aprendizagem;</w:t>
      </w:r>
    </w:p>
    <w:p>
      <w:pPr>
        <w:pStyle w:val="13"/>
        <w:numPr>
          <w:ilvl w:val="0"/>
          <w:numId w:val="17"/>
        </w:numPr>
        <w:tabs>
          <w:tab w:val="left" w:pos="1009"/>
        </w:tabs>
        <w:spacing w:before="2" w:line="360" w:lineRule="auto"/>
        <w:ind w:right="350" w:firstLine="0"/>
        <w:jc w:val="both"/>
        <w:rPr>
          <w:sz w:val="24"/>
          <w:highlight w:val="none"/>
        </w:rPr>
      </w:pPr>
      <w:r>
        <w:rPr>
          <w:sz w:val="24"/>
          <w:highlight w:val="none"/>
        </w:rPr>
        <w:t>Transporte Escolar - estabelece critérios para os estudantes, familiares, professores, motoristas, gestores e demais profissionais envolvidos nesse transporte, quanto às medidas para a prevenção e mitigação da disseminação da</w:t>
      </w:r>
      <w:r>
        <w:rPr>
          <w:spacing w:val="-12"/>
          <w:sz w:val="24"/>
          <w:highlight w:val="none"/>
        </w:rPr>
        <w:t xml:space="preserve"> </w:t>
      </w:r>
      <w:r>
        <w:rPr>
          <w:sz w:val="24"/>
          <w:highlight w:val="none"/>
        </w:rPr>
        <w:t>COVID-19.</w:t>
      </w:r>
    </w:p>
    <w:p>
      <w:pPr>
        <w:pStyle w:val="6"/>
        <w:rPr>
          <w:sz w:val="36"/>
          <w:highlight w:val="none"/>
        </w:rPr>
      </w:pPr>
    </w:p>
    <w:p>
      <w:pPr>
        <w:pStyle w:val="2"/>
        <w:numPr>
          <w:ilvl w:val="0"/>
          <w:numId w:val="16"/>
        </w:numPr>
        <w:tabs>
          <w:tab w:val="left" w:pos="1434"/>
        </w:tabs>
        <w:ind w:hanging="361"/>
        <w:jc w:val="left"/>
        <w:rPr>
          <w:color w:val="00AD50"/>
          <w:highlight w:val="none"/>
        </w:rPr>
      </w:pPr>
      <w:bookmarkStart w:id="7" w:name="_bookmark1"/>
      <w:bookmarkEnd w:id="7"/>
      <w:bookmarkStart w:id="8" w:name="2.MARCOS_NORMATIVOS"/>
      <w:bookmarkEnd w:id="8"/>
      <w:r>
        <w:rPr>
          <w:color w:val="00AD50"/>
          <w:spacing w:val="5"/>
          <w:highlight w:val="none"/>
        </w:rPr>
        <w:t>MARCOS</w:t>
      </w:r>
      <w:r>
        <w:rPr>
          <w:color w:val="00AD50"/>
          <w:spacing w:val="32"/>
          <w:highlight w:val="none"/>
        </w:rPr>
        <w:t xml:space="preserve"> </w:t>
      </w:r>
      <w:r>
        <w:rPr>
          <w:color w:val="00AD50"/>
          <w:spacing w:val="8"/>
          <w:highlight w:val="none"/>
        </w:rPr>
        <w:t>NORMATIVOS</w:t>
      </w:r>
    </w:p>
    <w:p>
      <w:pPr>
        <w:pStyle w:val="6"/>
        <w:spacing w:before="137" w:line="360" w:lineRule="auto"/>
        <w:ind w:left="612" w:right="357"/>
        <w:jc w:val="both"/>
        <w:rPr>
          <w:highlight w:val="none"/>
        </w:rPr>
      </w:pPr>
      <w:r>
        <w:rPr>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w:t>
      </w:r>
      <w:r>
        <w:rPr>
          <w:spacing w:val="-5"/>
          <w:highlight w:val="none"/>
        </w:rPr>
        <w:t xml:space="preserve"> </w:t>
      </w:r>
      <w:r>
        <w:rPr>
          <w:highlight w:val="none"/>
        </w:rPr>
        <w:t>reguladora.</w:t>
      </w:r>
    </w:p>
    <w:p>
      <w:pPr>
        <w:pStyle w:val="6"/>
        <w:spacing w:before="1" w:line="360" w:lineRule="auto"/>
        <w:ind w:left="612" w:right="329"/>
        <w:jc w:val="both"/>
        <w:rPr>
          <w:highlight w:val="none"/>
        </w:rPr>
      </w:pPr>
      <w:r>
        <w:rPr>
          <w:highlight w:val="none"/>
        </w:rPr>
        <w:t>Quanto aos aspectos educacionais, as Unidades Escolares da Rede Municipal de  Ensino adequarão seu funcionamento de acordo com as</w:t>
      </w:r>
      <w:r>
        <w:rPr>
          <w:spacing w:val="-11"/>
          <w:highlight w:val="none"/>
        </w:rPr>
        <w:t xml:space="preserve"> </w:t>
      </w:r>
      <w:r>
        <w:rPr>
          <w:highlight w:val="none"/>
        </w:rPr>
        <w:t>seguintesnormatizações:</w:t>
      </w:r>
    </w:p>
    <w:p>
      <w:pPr>
        <w:pStyle w:val="13"/>
        <w:numPr>
          <w:ilvl w:val="0"/>
          <w:numId w:val="18"/>
        </w:numPr>
        <w:tabs>
          <w:tab w:val="left" w:pos="1040"/>
        </w:tabs>
        <w:spacing w:before="1" w:line="350" w:lineRule="auto"/>
        <w:ind w:right="316"/>
        <w:rPr>
          <w:sz w:val="24"/>
          <w:highlight w:val="none"/>
        </w:rPr>
      </w:pPr>
      <w:r>
        <w:rPr>
          <w:b/>
          <w:sz w:val="24"/>
          <w:highlight w:val="none"/>
        </w:rPr>
        <w:t xml:space="preserve">Parecer CNE/CP nº 5/2020, </w:t>
      </w:r>
      <w:r>
        <w:rPr>
          <w:sz w:val="24"/>
          <w:highlight w:val="none"/>
        </w:rPr>
        <w:t>que tratou da reorganização  do Calendário  Escolar e da possibilidade de cômputo de atividades não presenciais para fins de cumprimento da carga horária mínima anual, em razão da pandemia do</w:t>
      </w:r>
      <w:r>
        <w:rPr>
          <w:spacing w:val="10"/>
          <w:sz w:val="24"/>
          <w:highlight w:val="none"/>
        </w:rPr>
        <w:t xml:space="preserve"> </w:t>
      </w:r>
      <w:r>
        <w:rPr>
          <w:sz w:val="24"/>
          <w:highlight w:val="none"/>
        </w:rPr>
        <w:t>COVID-19;</w:t>
      </w:r>
    </w:p>
    <w:p>
      <w:pPr>
        <w:spacing w:line="350" w:lineRule="auto"/>
        <w:jc w:val="both"/>
        <w:rPr>
          <w:sz w:val="24"/>
          <w:highlight w:val="none"/>
        </w:rPr>
        <w:sectPr>
          <w:pgSz w:w="11920" w:h="16850"/>
          <w:pgMar w:top="700" w:right="900" w:bottom="640" w:left="520" w:header="0" w:footer="340" w:gutter="0"/>
          <w:cols w:space="720" w:num="1"/>
        </w:sectPr>
      </w:pPr>
    </w:p>
    <w:p>
      <w:pPr>
        <w:pStyle w:val="13"/>
        <w:numPr>
          <w:ilvl w:val="0"/>
          <w:numId w:val="18"/>
        </w:numPr>
        <w:tabs>
          <w:tab w:val="left" w:pos="1040"/>
        </w:tabs>
        <w:spacing w:before="90"/>
        <w:rPr>
          <w:b/>
          <w:sz w:val="24"/>
          <w:highlight w:val="none"/>
        </w:rPr>
      </w:pPr>
      <w:r>
        <w:rPr>
          <w:b/>
          <w:sz w:val="24"/>
          <w:highlight w:val="none"/>
        </w:rPr>
        <w:t xml:space="preserve">Parecer CNE/CP nº 9/2020, </w:t>
      </w:r>
      <w:r>
        <w:rPr>
          <w:sz w:val="24"/>
          <w:highlight w:val="none"/>
        </w:rPr>
        <w:t xml:space="preserve">que reexamina o </w:t>
      </w:r>
      <w:r>
        <w:rPr>
          <w:b/>
          <w:sz w:val="24"/>
          <w:highlight w:val="none"/>
        </w:rPr>
        <w:t>Parecer CNE/CP nº</w:t>
      </w:r>
      <w:r>
        <w:rPr>
          <w:b/>
          <w:spacing w:val="5"/>
          <w:sz w:val="24"/>
          <w:highlight w:val="none"/>
        </w:rPr>
        <w:t xml:space="preserve"> </w:t>
      </w:r>
      <w:r>
        <w:rPr>
          <w:b/>
          <w:sz w:val="24"/>
          <w:highlight w:val="none"/>
        </w:rPr>
        <w:t>5/2020;</w:t>
      </w:r>
    </w:p>
    <w:p>
      <w:pPr>
        <w:pStyle w:val="13"/>
        <w:numPr>
          <w:ilvl w:val="0"/>
          <w:numId w:val="18"/>
        </w:numPr>
        <w:tabs>
          <w:tab w:val="left" w:pos="1040"/>
        </w:tabs>
        <w:spacing w:before="99" w:line="350" w:lineRule="auto"/>
        <w:ind w:right="353"/>
        <w:rPr>
          <w:sz w:val="24"/>
          <w:highlight w:val="none"/>
        </w:rPr>
      </w:pPr>
      <w:r>
        <w:rPr>
          <w:sz w:val="24"/>
          <w:highlight w:val="none"/>
        </w:rPr>
        <w:t xml:space="preserve">Parecer </w:t>
      </w:r>
      <w:r>
        <w:rPr>
          <w:b/>
          <w:sz w:val="24"/>
          <w:highlight w:val="none"/>
        </w:rPr>
        <w:t>CNE/CP nº 11/2020</w:t>
      </w:r>
      <w:r>
        <w:rPr>
          <w:sz w:val="24"/>
          <w:highlight w:val="none"/>
        </w:rPr>
        <w:t>, que traz orientações educacionais para a Realização de Aulas e Atividades Pedagógicas Presenciais e Não Presenciais no contexto da pandemia;</w:t>
      </w:r>
    </w:p>
    <w:p>
      <w:pPr>
        <w:pStyle w:val="13"/>
        <w:numPr>
          <w:ilvl w:val="0"/>
          <w:numId w:val="18"/>
        </w:numPr>
        <w:tabs>
          <w:tab w:val="left" w:pos="1040"/>
        </w:tabs>
        <w:spacing w:before="13" w:line="352" w:lineRule="auto"/>
        <w:ind w:right="353"/>
        <w:rPr>
          <w:sz w:val="24"/>
          <w:highlight w:val="none"/>
        </w:rPr>
      </w:pPr>
      <w:r>
        <w:rPr>
          <w:b/>
          <w:sz w:val="24"/>
          <w:highlight w:val="none"/>
        </w:rPr>
        <w:t xml:space="preserve">Parecer CEE/SC nº 146, </w:t>
      </w:r>
      <w:r>
        <w:rPr>
          <w:sz w:val="24"/>
          <w:highlight w:val="none"/>
        </w:rPr>
        <w:t xml:space="preserve">que apresenta medidas orientativas às instituições de ensino, pertencentes ao Sistema Estadual de Educação, no período do regime especial do combate ao contágio pelo Coronavírus (COVID - 19), com base no </w:t>
      </w:r>
      <w:r>
        <w:rPr>
          <w:b/>
          <w:sz w:val="24"/>
          <w:highlight w:val="none"/>
        </w:rPr>
        <w:t>Decreto</w:t>
      </w:r>
      <w:r>
        <w:rPr>
          <w:b/>
          <w:spacing w:val="-3"/>
          <w:sz w:val="24"/>
          <w:highlight w:val="none"/>
        </w:rPr>
        <w:t xml:space="preserve"> </w:t>
      </w:r>
      <w:r>
        <w:rPr>
          <w:b/>
          <w:sz w:val="24"/>
          <w:highlight w:val="none"/>
        </w:rPr>
        <w:t>nº</w:t>
      </w:r>
      <w:r>
        <w:rPr>
          <w:b/>
          <w:spacing w:val="-3"/>
          <w:sz w:val="24"/>
          <w:highlight w:val="none"/>
        </w:rPr>
        <w:t xml:space="preserve"> </w:t>
      </w:r>
      <w:r>
        <w:rPr>
          <w:b/>
          <w:sz w:val="24"/>
          <w:highlight w:val="none"/>
        </w:rPr>
        <w:t>515/2020,</w:t>
      </w:r>
      <w:r>
        <w:rPr>
          <w:b/>
          <w:spacing w:val="-5"/>
          <w:sz w:val="24"/>
          <w:highlight w:val="none"/>
        </w:rPr>
        <w:t xml:space="preserve"> </w:t>
      </w:r>
      <w:r>
        <w:rPr>
          <w:sz w:val="24"/>
          <w:highlight w:val="none"/>
        </w:rPr>
        <w:t>que</w:t>
      </w:r>
      <w:r>
        <w:rPr>
          <w:spacing w:val="-3"/>
          <w:sz w:val="24"/>
          <w:highlight w:val="none"/>
        </w:rPr>
        <w:t xml:space="preserve"> </w:t>
      </w:r>
      <w:r>
        <w:rPr>
          <w:sz w:val="24"/>
          <w:highlight w:val="none"/>
        </w:rPr>
        <w:t>declara</w:t>
      </w:r>
      <w:r>
        <w:rPr>
          <w:spacing w:val="-3"/>
          <w:sz w:val="24"/>
          <w:highlight w:val="none"/>
        </w:rPr>
        <w:t xml:space="preserve"> </w:t>
      </w:r>
      <w:r>
        <w:rPr>
          <w:sz w:val="24"/>
          <w:highlight w:val="none"/>
        </w:rPr>
        <w:t>situação</w:t>
      </w:r>
      <w:r>
        <w:rPr>
          <w:spacing w:val="-2"/>
          <w:sz w:val="24"/>
          <w:highlight w:val="none"/>
        </w:rPr>
        <w:t xml:space="preserve"> </w:t>
      </w:r>
      <w:r>
        <w:rPr>
          <w:sz w:val="24"/>
          <w:highlight w:val="none"/>
        </w:rPr>
        <w:t>de</w:t>
      </w:r>
      <w:r>
        <w:rPr>
          <w:spacing w:val="-6"/>
          <w:sz w:val="24"/>
          <w:highlight w:val="none"/>
        </w:rPr>
        <w:t xml:space="preserve"> </w:t>
      </w:r>
      <w:r>
        <w:rPr>
          <w:sz w:val="24"/>
          <w:highlight w:val="none"/>
        </w:rPr>
        <w:t>emergência</w:t>
      </w:r>
      <w:r>
        <w:rPr>
          <w:spacing w:val="-3"/>
          <w:sz w:val="24"/>
          <w:highlight w:val="none"/>
        </w:rPr>
        <w:t xml:space="preserve"> </w:t>
      </w:r>
      <w:r>
        <w:rPr>
          <w:sz w:val="24"/>
          <w:highlight w:val="none"/>
        </w:rPr>
        <w:t>no</w:t>
      </w:r>
      <w:r>
        <w:rPr>
          <w:spacing w:val="-4"/>
          <w:sz w:val="24"/>
          <w:highlight w:val="none"/>
        </w:rPr>
        <w:t xml:space="preserve"> </w:t>
      </w:r>
      <w:r>
        <w:rPr>
          <w:sz w:val="24"/>
          <w:highlight w:val="none"/>
        </w:rPr>
        <w:t>território</w:t>
      </w:r>
      <w:r>
        <w:rPr>
          <w:spacing w:val="-26"/>
          <w:sz w:val="24"/>
          <w:highlight w:val="none"/>
        </w:rPr>
        <w:t xml:space="preserve"> </w:t>
      </w:r>
      <w:r>
        <w:rPr>
          <w:sz w:val="24"/>
          <w:highlight w:val="none"/>
        </w:rPr>
        <w:t>catarinense;</w:t>
      </w:r>
    </w:p>
    <w:p>
      <w:pPr>
        <w:pStyle w:val="13"/>
        <w:numPr>
          <w:ilvl w:val="0"/>
          <w:numId w:val="18"/>
        </w:numPr>
        <w:tabs>
          <w:tab w:val="left" w:pos="1040"/>
        </w:tabs>
        <w:spacing w:before="9" w:line="352" w:lineRule="auto"/>
        <w:ind w:right="314"/>
        <w:rPr>
          <w:sz w:val="24"/>
          <w:highlight w:val="none"/>
        </w:rPr>
      </w:pPr>
      <w:r>
        <w:rPr>
          <w:b/>
          <w:sz w:val="24"/>
          <w:highlight w:val="none"/>
        </w:rPr>
        <w:t>Resolução CEE/SC nº 009/2020</w:t>
      </w:r>
      <w:r>
        <w:rPr>
          <w:sz w:val="24"/>
          <w:highlight w:val="none"/>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spacing w:val="7"/>
          <w:sz w:val="24"/>
          <w:highlight w:val="none"/>
        </w:rPr>
        <w:t xml:space="preserve"> </w:t>
      </w:r>
      <w:r>
        <w:rPr>
          <w:sz w:val="24"/>
          <w:highlight w:val="none"/>
        </w:rPr>
        <w:t>(COVID-19);</w:t>
      </w:r>
    </w:p>
    <w:p>
      <w:pPr>
        <w:pStyle w:val="13"/>
        <w:numPr>
          <w:ilvl w:val="0"/>
          <w:numId w:val="18"/>
        </w:numPr>
        <w:tabs>
          <w:tab w:val="left" w:pos="1040"/>
        </w:tabs>
        <w:spacing w:before="9" w:line="355" w:lineRule="auto"/>
        <w:ind w:right="348"/>
        <w:rPr>
          <w:sz w:val="24"/>
          <w:highlight w:val="none"/>
        </w:rPr>
      </w:pPr>
      <w:r>
        <w:rPr>
          <w:b/>
          <w:sz w:val="24"/>
          <w:highlight w:val="none"/>
        </w:rPr>
        <w:t xml:space="preserve">Parecer CEE/SC nº 179/2020, </w:t>
      </w:r>
      <w:r>
        <w:rPr>
          <w:sz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b/>
          <w:sz w:val="24"/>
          <w:highlight w:val="none"/>
        </w:rPr>
        <w:t xml:space="preserve">Lei nº 13.979, de 6 de fevereiro de 2020, </w:t>
      </w:r>
      <w:r>
        <w:rPr>
          <w:sz w:val="24"/>
          <w:highlight w:val="none"/>
        </w:rPr>
        <w:t>devendo estar em consonância com o que dispõe o regime especial de atividades não presenciais no Sistema Estadual de Educação de Santa</w:t>
      </w:r>
      <w:r>
        <w:rPr>
          <w:spacing w:val="-8"/>
          <w:sz w:val="24"/>
          <w:highlight w:val="none"/>
        </w:rPr>
        <w:t xml:space="preserve"> </w:t>
      </w:r>
      <w:r>
        <w:rPr>
          <w:sz w:val="24"/>
          <w:highlight w:val="none"/>
        </w:rPr>
        <w:t>Catarina;</w:t>
      </w:r>
    </w:p>
    <w:p>
      <w:pPr>
        <w:pStyle w:val="13"/>
        <w:numPr>
          <w:ilvl w:val="0"/>
          <w:numId w:val="18"/>
        </w:numPr>
        <w:tabs>
          <w:tab w:val="left" w:pos="1040"/>
        </w:tabs>
        <w:spacing w:before="9" w:line="352" w:lineRule="auto"/>
        <w:ind w:right="342"/>
        <w:rPr>
          <w:b/>
          <w:sz w:val="24"/>
          <w:highlight w:val="none"/>
        </w:rPr>
      </w:pPr>
      <w:r>
        <w:rPr>
          <w:b/>
          <w:sz w:val="24"/>
          <w:highlight w:val="none"/>
        </w:rPr>
        <w:t>Resolução CEE/SC nº 009, de 19 de março de 2020</w:t>
      </w:r>
      <w:r>
        <w:rPr>
          <w:sz w:val="24"/>
          <w:highlight w:val="none"/>
        </w:rPr>
        <w:t>.</w:t>
      </w:r>
      <w:r>
        <w:rPr>
          <w:b/>
          <w:sz w:val="24"/>
          <w:highlight w:val="none"/>
        </w:rPr>
        <w:t xml:space="preserve">Resolução CEE/SC nº 049/2020, </w:t>
      </w:r>
      <w:r>
        <w:rPr>
          <w:sz w:val="24"/>
          <w:highlight w:val="none"/>
        </w:rPr>
        <w:t xml:space="preserve">que dá nova redação ao art. 2º e revoga o § 4º do art. 3º da </w:t>
      </w:r>
      <w:r>
        <w:rPr>
          <w:b/>
          <w:sz w:val="24"/>
          <w:highlight w:val="none"/>
        </w:rPr>
        <w:t xml:space="preserve">Resolução CEE/SC nº 009/2020 </w:t>
      </w:r>
      <w:r>
        <w:rPr>
          <w:sz w:val="24"/>
          <w:highlight w:val="none"/>
        </w:rPr>
        <w:t xml:space="preserve">e aplica, ao Sistema Estadual de Educação de Santa Catarina, o disposto no </w:t>
      </w:r>
      <w:r>
        <w:rPr>
          <w:b/>
          <w:sz w:val="24"/>
          <w:highlight w:val="none"/>
        </w:rPr>
        <w:t>Parecer CNE/CP nº</w:t>
      </w:r>
      <w:r>
        <w:rPr>
          <w:b/>
          <w:spacing w:val="-10"/>
          <w:sz w:val="24"/>
          <w:highlight w:val="none"/>
        </w:rPr>
        <w:t xml:space="preserve"> </w:t>
      </w:r>
      <w:r>
        <w:rPr>
          <w:b/>
          <w:sz w:val="24"/>
          <w:highlight w:val="none"/>
        </w:rPr>
        <w:t>5/2020;</w:t>
      </w:r>
    </w:p>
    <w:p>
      <w:pPr>
        <w:pStyle w:val="13"/>
        <w:numPr>
          <w:ilvl w:val="0"/>
          <w:numId w:val="18"/>
        </w:numPr>
        <w:tabs>
          <w:tab w:val="left" w:pos="1040"/>
        </w:tabs>
        <w:spacing w:before="17" w:line="355" w:lineRule="auto"/>
        <w:ind w:right="362"/>
        <w:rPr>
          <w:b/>
          <w:sz w:val="24"/>
          <w:highlight w:val="none"/>
        </w:rPr>
      </w:pPr>
      <w:r>
        <w:rPr>
          <w:b/>
          <w:w w:val="105"/>
          <w:sz w:val="24"/>
          <w:highlight w:val="none"/>
        </w:rPr>
        <w:t xml:space="preserve">Resolução CME/Schroeder nº 001/2020 </w:t>
      </w:r>
      <w:r>
        <w:rPr>
          <w:w w:val="105"/>
          <w:sz w:val="24"/>
          <w:highlight w:val="none"/>
        </w:rPr>
        <w:t xml:space="preserve">e </w:t>
      </w:r>
      <w:r>
        <w:rPr>
          <w:b/>
          <w:w w:val="105"/>
          <w:sz w:val="24"/>
          <w:highlight w:val="none"/>
        </w:rPr>
        <w:t>Decreto Nº 5.264/2020 de 09/09/2020</w:t>
      </w:r>
      <w:r>
        <w:rPr>
          <w:w w:val="105"/>
          <w:sz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w w:val="105"/>
          <w:sz w:val="24"/>
          <w:highlight w:val="none"/>
        </w:rPr>
        <w:t>Pareceres CNE/CP nº 5/2020 e CNE/CP nº</w:t>
      </w:r>
      <w:r>
        <w:rPr>
          <w:b/>
          <w:spacing w:val="3"/>
          <w:w w:val="105"/>
          <w:sz w:val="24"/>
          <w:highlight w:val="none"/>
        </w:rPr>
        <w:t xml:space="preserve"> </w:t>
      </w:r>
      <w:r>
        <w:rPr>
          <w:b/>
          <w:w w:val="105"/>
          <w:sz w:val="24"/>
          <w:highlight w:val="none"/>
        </w:rPr>
        <w:t>11/2020;</w:t>
      </w:r>
    </w:p>
    <w:p>
      <w:pPr>
        <w:pStyle w:val="13"/>
        <w:numPr>
          <w:ilvl w:val="0"/>
          <w:numId w:val="18"/>
        </w:numPr>
        <w:tabs>
          <w:tab w:val="left" w:pos="1040"/>
        </w:tabs>
        <w:spacing w:before="13" w:line="355" w:lineRule="auto"/>
        <w:ind w:right="335"/>
        <w:rPr>
          <w:sz w:val="24"/>
          <w:highlight w:val="none"/>
        </w:rPr>
      </w:pPr>
      <w:r>
        <w:rPr>
          <w:b/>
          <w:w w:val="105"/>
          <w:sz w:val="24"/>
          <w:highlight w:val="none"/>
        </w:rPr>
        <w:t xml:space="preserve">Resolução CNE/CP nº 2, de 10 de dezembro de 2020, </w:t>
      </w:r>
      <w:r>
        <w:rPr>
          <w:w w:val="105"/>
          <w:sz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w:t>
      </w:r>
      <w:r>
        <w:rPr>
          <w:spacing w:val="70"/>
          <w:w w:val="105"/>
          <w:sz w:val="24"/>
          <w:highlight w:val="none"/>
        </w:rPr>
        <w:t xml:space="preserve"> </w:t>
      </w:r>
      <w:r>
        <w:rPr>
          <w:w w:val="105"/>
          <w:sz w:val="24"/>
          <w:highlight w:val="none"/>
        </w:rPr>
        <w:t>calamidade reconhecido pelo Decreto Legislativo nº 6, de 20 de março de</w:t>
      </w:r>
      <w:r>
        <w:rPr>
          <w:spacing w:val="-31"/>
          <w:w w:val="105"/>
          <w:sz w:val="24"/>
          <w:highlight w:val="none"/>
        </w:rPr>
        <w:t xml:space="preserve"> </w:t>
      </w:r>
      <w:r>
        <w:rPr>
          <w:w w:val="105"/>
          <w:sz w:val="24"/>
          <w:highlight w:val="none"/>
        </w:rPr>
        <w:t>2020;</w:t>
      </w:r>
    </w:p>
    <w:p>
      <w:pPr>
        <w:pStyle w:val="2"/>
        <w:numPr>
          <w:ilvl w:val="0"/>
          <w:numId w:val="18"/>
        </w:numPr>
        <w:tabs>
          <w:tab w:val="left" w:pos="1040"/>
        </w:tabs>
        <w:spacing w:before="7"/>
        <w:jc w:val="both"/>
        <w:rPr>
          <w:b w:val="0"/>
          <w:highlight w:val="none"/>
        </w:rPr>
      </w:pPr>
      <w:bookmarkStart w:id="9" w:name="Portaria_Conjunta_SES/SED_nº_983_de_15_"/>
      <w:bookmarkEnd w:id="9"/>
      <w:r>
        <w:rPr>
          <w:w w:val="105"/>
          <w:highlight w:val="none"/>
        </w:rPr>
        <w:t>Portaria</w:t>
      </w:r>
      <w:r>
        <w:rPr>
          <w:spacing w:val="38"/>
          <w:w w:val="105"/>
          <w:highlight w:val="none"/>
        </w:rPr>
        <w:t xml:space="preserve"> </w:t>
      </w:r>
      <w:r>
        <w:rPr>
          <w:w w:val="105"/>
          <w:highlight w:val="none"/>
        </w:rPr>
        <w:t>Conjunta</w:t>
      </w:r>
      <w:r>
        <w:rPr>
          <w:spacing w:val="38"/>
          <w:w w:val="105"/>
          <w:highlight w:val="none"/>
        </w:rPr>
        <w:t xml:space="preserve"> </w:t>
      </w:r>
      <w:r>
        <w:rPr>
          <w:w w:val="105"/>
          <w:highlight w:val="none"/>
        </w:rPr>
        <w:t>SES/SED</w:t>
      </w:r>
      <w:r>
        <w:rPr>
          <w:spacing w:val="33"/>
          <w:w w:val="105"/>
          <w:highlight w:val="none"/>
        </w:rPr>
        <w:t xml:space="preserve"> </w:t>
      </w:r>
      <w:r>
        <w:rPr>
          <w:w w:val="105"/>
          <w:highlight w:val="none"/>
        </w:rPr>
        <w:t>nº</w:t>
      </w:r>
      <w:r>
        <w:rPr>
          <w:spacing w:val="33"/>
          <w:w w:val="105"/>
          <w:highlight w:val="none"/>
        </w:rPr>
        <w:t xml:space="preserve"> </w:t>
      </w:r>
      <w:r>
        <w:rPr>
          <w:w w:val="105"/>
          <w:highlight w:val="none"/>
        </w:rPr>
        <w:t>983</w:t>
      </w:r>
      <w:r>
        <w:rPr>
          <w:spacing w:val="37"/>
          <w:w w:val="105"/>
          <w:highlight w:val="none"/>
        </w:rPr>
        <w:t xml:space="preserve"> </w:t>
      </w:r>
      <w:r>
        <w:rPr>
          <w:w w:val="105"/>
          <w:highlight w:val="none"/>
        </w:rPr>
        <w:t>de</w:t>
      </w:r>
      <w:r>
        <w:rPr>
          <w:spacing w:val="36"/>
          <w:w w:val="105"/>
          <w:highlight w:val="none"/>
        </w:rPr>
        <w:t xml:space="preserve"> </w:t>
      </w:r>
      <w:r>
        <w:rPr>
          <w:w w:val="105"/>
          <w:highlight w:val="none"/>
        </w:rPr>
        <w:t>15</w:t>
      </w:r>
      <w:r>
        <w:rPr>
          <w:spacing w:val="38"/>
          <w:w w:val="105"/>
          <w:highlight w:val="none"/>
        </w:rPr>
        <w:t xml:space="preserve"> </w:t>
      </w:r>
      <w:r>
        <w:rPr>
          <w:w w:val="105"/>
          <w:highlight w:val="none"/>
        </w:rPr>
        <w:t>de</w:t>
      </w:r>
      <w:r>
        <w:rPr>
          <w:spacing w:val="34"/>
          <w:w w:val="105"/>
          <w:highlight w:val="none"/>
        </w:rPr>
        <w:t xml:space="preserve"> </w:t>
      </w:r>
      <w:r>
        <w:rPr>
          <w:w w:val="105"/>
          <w:highlight w:val="none"/>
        </w:rPr>
        <w:t>dezembro</w:t>
      </w:r>
      <w:r>
        <w:rPr>
          <w:spacing w:val="39"/>
          <w:w w:val="105"/>
          <w:highlight w:val="none"/>
        </w:rPr>
        <w:t xml:space="preserve"> </w:t>
      </w:r>
      <w:r>
        <w:rPr>
          <w:w w:val="105"/>
          <w:highlight w:val="none"/>
        </w:rPr>
        <w:t>de</w:t>
      </w:r>
      <w:r>
        <w:rPr>
          <w:spacing w:val="37"/>
          <w:w w:val="105"/>
          <w:highlight w:val="none"/>
        </w:rPr>
        <w:t xml:space="preserve"> </w:t>
      </w:r>
      <w:r>
        <w:rPr>
          <w:w w:val="105"/>
          <w:highlight w:val="none"/>
        </w:rPr>
        <w:t>2020</w:t>
      </w:r>
      <w:r>
        <w:rPr>
          <w:spacing w:val="43"/>
          <w:w w:val="105"/>
          <w:highlight w:val="none"/>
        </w:rPr>
        <w:t xml:space="preserve"> </w:t>
      </w:r>
      <w:r>
        <w:rPr>
          <w:b w:val="0"/>
          <w:w w:val="105"/>
          <w:highlight w:val="none"/>
        </w:rPr>
        <w:t>que</w:t>
      </w:r>
    </w:p>
    <w:p>
      <w:pPr>
        <w:jc w:val="both"/>
        <w:rPr>
          <w:highlight w:val="none"/>
        </w:rPr>
        <w:sectPr>
          <w:pgSz w:w="11920" w:h="16850"/>
          <w:pgMar w:top="700" w:right="900" w:bottom="640" w:left="520" w:header="0" w:footer="340" w:gutter="0"/>
          <w:cols w:space="720" w:num="1"/>
        </w:sectPr>
      </w:pPr>
    </w:p>
    <w:p>
      <w:pPr>
        <w:pStyle w:val="6"/>
        <w:spacing w:before="6"/>
        <w:rPr>
          <w:sz w:val="28"/>
          <w:highlight w:val="none"/>
        </w:rPr>
      </w:pPr>
    </w:p>
    <w:p>
      <w:pPr>
        <w:pStyle w:val="6"/>
        <w:spacing w:before="92" w:line="360" w:lineRule="auto"/>
        <w:ind w:left="1040" w:right="330"/>
        <w:jc w:val="both"/>
        <w:rPr>
          <w:highlight w:val="none"/>
        </w:rPr>
      </w:pPr>
      <w:r>
        <w:rPr>
          <w:w w:val="105"/>
          <w:highlight w:val="none"/>
        </w:rPr>
        <w:t>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13"/>
        <w:numPr>
          <w:ilvl w:val="0"/>
          <w:numId w:val="18"/>
        </w:numPr>
        <w:tabs>
          <w:tab w:val="left" w:pos="1040"/>
        </w:tabs>
        <w:spacing w:before="1" w:line="350" w:lineRule="auto"/>
        <w:ind w:right="340"/>
        <w:rPr>
          <w:b/>
          <w:sz w:val="24"/>
          <w:highlight w:val="none"/>
        </w:rPr>
      </w:pPr>
      <w:r>
        <w:rPr>
          <w:b/>
          <w:w w:val="105"/>
          <w:sz w:val="24"/>
          <w:highlight w:val="none"/>
        </w:rPr>
        <w:t xml:space="preserve">Lei nº 18.032/2020, de 8 de dezembro de </w:t>
      </w:r>
      <w:r>
        <w:rPr>
          <w:b/>
          <w:spacing w:val="2"/>
          <w:w w:val="105"/>
          <w:sz w:val="24"/>
          <w:highlight w:val="none"/>
        </w:rPr>
        <w:t>2020</w:t>
      </w:r>
      <w:r>
        <w:rPr>
          <w:spacing w:val="2"/>
          <w:w w:val="105"/>
          <w:sz w:val="24"/>
          <w:highlight w:val="none"/>
        </w:rPr>
        <w:t xml:space="preserve">, </w:t>
      </w:r>
      <w:r>
        <w:rPr>
          <w:w w:val="105"/>
          <w:sz w:val="24"/>
          <w:highlight w:val="none"/>
        </w:rPr>
        <w:t xml:space="preserve">que dispõe sobre as atividades essenciais no Estado de Santa Catarina, e regulamentado pelo </w:t>
      </w:r>
      <w:r>
        <w:rPr>
          <w:b/>
          <w:w w:val="105"/>
          <w:sz w:val="24"/>
          <w:highlight w:val="none"/>
        </w:rPr>
        <w:t>Decreto nº 1.003/2020 de 14 de dezembro de</w:t>
      </w:r>
      <w:r>
        <w:rPr>
          <w:b/>
          <w:spacing w:val="6"/>
          <w:w w:val="105"/>
          <w:sz w:val="24"/>
          <w:highlight w:val="none"/>
        </w:rPr>
        <w:t xml:space="preserve"> </w:t>
      </w:r>
      <w:r>
        <w:rPr>
          <w:b/>
          <w:w w:val="105"/>
          <w:sz w:val="24"/>
          <w:highlight w:val="none"/>
        </w:rPr>
        <w:t>2020;</w:t>
      </w:r>
    </w:p>
    <w:p>
      <w:pPr>
        <w:pStyle w:val="13"/>
        <w:numPr>
          <w:ilvl w:val="0"/>
          <w:numId w:val="18"/>
        </w:numPr>
        <w:tabs>
          <w:tab w:val="left" w:pos="1040"/>
        </w:tabs>
        <w:spacing w:before="13" w:line="350" w:lineRule="auto"/>
        <w:ind w:right="338"/>
        <w:rPr>
          <w:sz w:val="24"/>
          <w:highlight w:val="none"/>
        </w:rPr>
      </w:pPr>
      <w:r>
        <w:rPr>
          <w:b/>
          <w:w w:val="105"/>
          <w:sz w:val="24"/>
          <w:highlight w:val="none"/>
        </w:rPr>
        <w:t xml:space="preserve">Resolução nº 001/COMED de 02 de fevereiro de 2021 </w:t>
      </w:r>
      <w:r>
        <w:rPr>
          <w:w w:val="105"/>
          <w:sz w:val="24"/>
          <w:highlight w:val="none"/>
        </w:rPr>
        <w:t>que institui a Matriz Curricular da Educação Infantil e Ensino Fundamental da Rede Municipal de Ensino do município de</w:t>
      </w:r>
      <w:r>
        <w:rPr>
          <w:spacing w:val="6"/>
          <w:w w:val="105"/>
          <w:sz w:val="24"/>
          <w:highlight w:val="none"/>
        </w:rPr>
        <w:t xml:space="preserve"> </w:t>
      </w:r>
      <w:r>
        <w:rPr>
          <w:w w:val="105"/>
          <w:sz w:val="24"/>
          <w:highlight w:val="none"/>
        </w:rPr>
        <w:t>Schroeder;</w:t>
      </w:r>
    </w:p>
    <w:p>
      <w:pPr>
        <w:pStyle w:val="13"/>
        <w:numPr>
          <w:ilvl w:val="0"/>
          <w:numId w:val="18"/>
        </w:numPr>
        <w:tabs>
          <w:tab w:val="left" w:pos="1040"/>
        </w:tabs>
        <w:spacing w:before="13" w:line="343" w:lineRule="auto"/>
        <w:ind w:right="343"/>
        <w:rPr>
          <w:sz w:val="24"/>
          <w:highlight w:val="none"/>
        </w:rPr>
      </w:pPr>
      <w:r>
        <w:rPr>
          <w:b/>
          <w:w w:val="105"/>
          <w:sz w:val="24"/>
          <w:highlight w:val="none"/>
        </w:rPr>
        <w:t xml:space="preserve">Resolução nº 002/COMED de 02 de fevereiro de 2021 </w:t>
      </w:r>
      <w:r>
        <w:rPr>
          <w:w w:val="105"/>
          <w:sz w:val="24"/>
          <w:highlight w:val="none"/>
        </w:rPr>
        <w:t>que institui o Plano de Retorno das Aulas da Rede Municipal de Ensino de</w:t>
      </w:r>
      <w:r>
        <w:rPr>
          <w:spacing w:val="-2"/>
          <w:w w:val="105"/>
          <w:sz w:val="24"/>
          <w:highlight w:val="none"/>
        </w:rPr>
        <w:t xml:space="preserve"> </w:t>
      </w:r>
      <w:r>
        <w:rPr>
          <w:w w:val="105"/>
          <w:sz w:val="24"/>
          <w:highlight w:val="none"/>
        </w:rPr>
        <w:t>Schroeder/SC;</w:t>
      </w:r>
    </w:p>
    <w:p>
      <w:pPr>
        <w:pStyle w:val="2"/>
        <w:numPr>
          <w:ilvl w:val="0"/>
          <w:numId w:val="18"/>
        </w:numPr>
        <w:tabs>
          <w:tab w:val="left" w:pos="1040"/>
        </w:tabs>
        <w:spacing w:before="10"/>
        <w:jc w:val="both"/>
        <w:rPr>
          <w:b w:val="0"/>
          <w:highlight w:val="none"/>
        </w:rPr>
      </w:pPr>
      <w:r>
        <w:rPr>
          <w:highlight w:val="none"/>
        </w:rPr>
        <w:t>Portaria Conjunta SES/SED nº 166 de 16 de fevereiro de 2021</w:t>
      </w:r>
      <w:r>
        <w:rPr>
          <w:b w:val="0"/>
          <w:highlight w:val="none"/>
        </w:rPr>
        <w:t>, que</w:t>
      </w:r>
      <w:r>
        <w:rPr>
          <w:b w:val="0"/>
          <w:spacing w:val="19"/>
          <w:highlight w:val="none"/>
        </w:rPr>
        <w:t xml:space="preserve"> </w:t>
      </w:r>
      <w:r>
        <w:rPr>
          <w:b w:val="0"/>
          <w:highlight w:val="none"/>
        </w:rPr>
        <w:t>altera a</w:t>
      </w:r>
    </w:p>
    <w:p>
      <w:pPr>
        <w:spacing w:before="126"/>
        <w:ind w:left="1040"/>
        <w:jc w:val="both"/>
        <w:rPr>
          <w:b/>
          <w:sz w:val="24"/>
          <w:highlight w:val="none"/>
        </w:rPr>
      </w:pPr>
      <w:r>
        <w:rPr>
          <w:b/>
          <w:sz w:val="24"/>
          <w:highlight w:val="none"/>
        </w:rPr>
        <w:t>Portaria Conjunta SES/SED/DCSC nº 983, de 15 de dezembro de 2020;</w:t>
      </w:r>
    </w:p>
    <w:p>
      <w:pPr>
        <w:pStyle w:val="13"/>
        <w:numPr>
          <w:ilvl w:val="0"/>
          <w:numId w:val="18"/>
        </w:numPr>
        <w:tabs>
          <w:tab w:val="left" w:pos="1040"/>
        </w:tabs>
        <w:spacing w:before="132"/>
        <w:rPr>
          <w:sz w:val="24"/>
          <w:highlight w:val="none"/>
        </w:rPr>
      </w:pPr>
      <w:r>
        <w:rPr>
          <w:b/>
          <w:sz w:val="24"/>
          <w:highlight w:val="none"/>
        </w:rPr>
        <w:t>Portaria</w:t>
      </w:r>
      <w:r>
        <w:rPr>
          <w:b/>
          <w:spacing w:val="57"/>
          <w:sz w:val="24"/>
          <w:highlight w:val="none"/>
        </w:rPr>
        <w:t xml:space="preserve"> </w:t>
      </w:r>
      <w:r>
        <w:rPr>
          <w:b/>
          <w:sz w:val="24"/>
          <w:highlight w:val="none"/>
        </w:rPr>
        <w:t>Conjunta</w:t>
      </w:r>
      <w:r>
        <w:rPr>
          <w:b/>
          <w:spacing w:val="59"/>
          <w:sz w:val="24"/>
          <w:highlight w:val="none"/>
        </w:rPr>
        <w:t xml:space="preserve"> </w:t>
      </w:r>
      <w:r>
        <w:rPr>
          <w:b/>
          <w:sz w:val="24"/>
          <w:highlight w:val="none"/>
        </w:rPr>
        <w:t>SES/SED</w:t>
      </w:r>
      <w:r>
        <w:rPr>
          <w:b/>
          <w:spacing w:val="58"/>
          <w:sz w:val="24"/>
          <w:highlight w:val="none"/>
        </w:rPr>
        <w:t xml:space="preserve"> </w:t>
      </w:r>
      <w:r>
        <w:rPr>
          <w:b/>
          <w:sz w:val="24"/>
          <w:highlight w:val="none"/>
        </w:rPr>
        <w:t>nº</w:t>
      </w:r>
      <w:r>
        <w:rPr>
          <w:b/>
          <w:spacing w:val="57"/>
          <w:sz w:val="24"/>
          <w:highlight w:val="none"/>
        </w:rPr>
        <w:t xml:space="preserve"> </w:t>
      </w:r>
      <w:r>
        <w:rPr>
          <w:b/>
          <w:sz w:val="24"/>
          <w:highlight w:val="none"/>
        </w:rPr>
        <w:t>168</w:t>
      </w:r>
      <w:r>
        <w:rPr>
          <w:b/>
          <w:spacing w:val="57"/>
          <w:sz w:val="24"/>
          <w:highlight w:val="none"/>
        </w:rPr>
        <w:t xml:space="preserve"> </w:t>
      </w:r>
      <w:r>
        <w:rPr>
          <w:b/>
          <w:sz w:val="24"/>
          <w:highlight w:val="none"/>
        </w:rPr>
        <w:t>de</w:t>
      </w:r>
      <w:r>
        <w:rPr>
          <w:b/>
          <w:spacing w:val="59"/>
          <w:sz w:val="24"/>
          <w:highlight w:val="none"/>
        </w:rPr>
        <w:t xml:space="preserve"> </w:t>
      </w:r>
      <w:r>
        <w:rPr>
          <w:b/>
          <w:sz w:val="24"/>
          <w:highlight w:val="none"/>
        </w:rPr>
        <w:t>18</w:t>
      </w:r>
      <w:r>
        <w:rPr>
          <w:b/>
          <w:spacing w:val="57"/>
          <w:sz w:val="24"/>
          <w:highlight w:val="none"/>
        </w:rPr>
        <w:t xml:space="preserve"> </w:t>
      </w:r>
      <w:r>
        <w:rPr>
          <w:b/>
          <w:sz w:val="24"/>
          <w:highlight w:val="none"/>
        </w:rPr>
        <w:t>de</w:t>
      </w:r>
      <w:r>
        <w:rPr>
          <w:b/>
          <w:spacing w:val="59"/>
          <w:sz w:val="24"/>
          <w:highlight w:val="none"/>
        </w:rPr>
        <w:t xml:space="preserve"> </w:t>
      </w:r>
      <w:r>
        <w:rPr>
          <w:b/>
          <w:sz w:val="24"/>
          <w:highlight w:val="none"/>
        </w:rPr>
        <w:t>fevereiro</w:t>
      </w:r>
      <w:r>
        <w:rPr>
          <w:b/>
          <w:spacing w:val="56"/>
          <w:sz w:val="24"/>
          <w:highlight w:val="none"/>
        </w:rPr>
        <w:t xml:space="preserve"> </w:t>
      </w:r>
      <w:r>
        <w:rPr>
          <w:b/>
          <w:sz w:val="24"/>
          <w:highlight w:val="none"/>
        </w:rPr>
        <w:t>de</w:t>
      </w:r>
      <w:r>
        <w:rPr>
          <w:b/>
          <w:spacing w:val="60"/>
          <w:sz w:val="24"/>
          <w:highlight w:val="none"/>
        </w:rPr>
        <w:t xml:space="preserve"> </w:t>
      </w:r>
      <w:r>
        <w:rPr>
          <w:b/>
          <w:sz w:val="24"/>
          <w:highlight w:val="none"/>
        </w:rPr>
        <w:t>2021</w:t>
      </w:r>
      <w:r>
        <w:rPr>
          <w:sz w:val="24"/>
          <w:highlight w:val="none"/>
        </w:rPr>
        <w:t>,</w:t>
      </w:r>
      <w:r>
        <w:rPr>
          <w:spacing w:val="59"/>
          <w:sz w:val="24"/>
          <w:highlight w:val="none"/>
        </w:rPr>
        <w:t xml:space="preserve"> </w:t>
      </w:r>
      <w:r>
        <w:rPr>
          <w:sz w:val="24"/>
          <w:highlight w:val="none"/>
        </w:rPr>
        <w:t>que</w:t>
      </w:r>
      <w:r>
        <w:rPr>
          <w:spacing w:val="59"/>
          <w:sz w:val="24"/>
          <w:highlight w:val="none"/>
        </w:rPr>
        <w:t xml:space="preserve"> </w:t>
      </w:r>
      <w:r>
        <w:rPr>
          <w:sz w:val="24"/>
          <w:highlight w:val="none"/>
        </w:rPr>
        <w:t>altera</w:t>
      </w:r>
      <w:r>
        <w:rPr>
          <w:spacing w:val="59"/>
          <w:sz w:val="24"/>
          <w:highlight w:val="none"/>
        </w:rPr>
        <w:t xml:space="preserve"> </w:t>
      </w:r>
      <w:r>
        <w:rPr>
          <w:sz w:val="24"/>
          <w:highlight w:val="none"/>
        </w:rPr>
        <w:t>a</w:t>
      </w:r>
    </w:p>
    <w:p>
      <w:pPr>
        <w:spacing w:before="126"/>
        <w:ind w:left="1040"/>
        <w:jc w:val="both"/>
        <w:rPr>
          <w:b/>
          <w:sz w:val="24"/>
          <w:highlight w:val="none"/>
        </w:rPr>
      </w:pPr>
      <w:r>
        <w:rPr>
          <w:b/>
          <w:sz w:val="24"/>
          <w:highlight w:val="none"/>
        </w:rPr>
        <w:t>Portaria Conjunta SES/SED/DCSC nº 983, de 15 de dezembro de 2020;</w:t>
      </w:r>
    </w:p>
    <w:p>
      <w:pPr>
        <w:pStyle w:val="13"/>
        <w:numPr>
          <w:ilvl w:val="0"/>
          <w:numId w:val="18"/>
        </w:numPr>
        <w:tabs>
          <w:tab w:val="left" w:pos="1040"/>
        </w:tabs>
        <w:spacing w:before="132" w:line="345" w:lineRule="auto"/>
        <w:ind w:right="319"/>
        <w:rPr>
          <w:sz w:val="24"/>
          <w:highlight w:val="none"/>
        </w:rPr>
      </w:pPr>
      <w:r>
        <w:rPr>
          <w:b/>
          <w:sz w:val="24"/>
          <w:highlight w:val="none"/>
        </w:rPr>
        <w:t xml:space="preserve">Decreto nº 1.168, de 24 de fevereiro de 2021 </w:t>
      </w:r>
      <w:r>
        <w:rPr>
          <w:sz w:val="24"/>
          <w:highlight w:val="none"/>
        </w:rPr>
        <w:t>que declara estado de calamidade pública em todo o território catarinense, para fins de enfrentamento da pandemia de COVID-19, até 30 de junho de</w:t>
      </w:r>
      <w:r>
        <w:rPr>
          <w:spacing w:val="-8"/>
          <w:sz w:val="24"/>
          <w:highlight w:val="none"/>
        </w:rPr>
        <w:t xml:space="preserve"> </w:t>
      </w:r>
      <w:r>
        <w:rPr>
          <w:sz w:val="24"/>
          <w:highlight w:val="none"/>
        </w:rPr>
        <w:t>2021.</w:t>
      </w:r>
    </w:p>
    <w:p>
      <w:pPr>
        <w:pStyle w:val="6"/>
        <w:rPr>
          <w:sz w:val="26"/>
          <w:highlight w:val="none"/>
        </w:rPr>
      </w:pPr>
    </w:p>
    <w:p>
      <w:pPr>
        <w:pStyle w:val="6"/>
        <w:rPr>
          <w:sz w:val="26"/>
          <w:highlight w:val="none"/>
        </w:rPr>
      </w:pPr>
    </w:p>
    <w:p>
      <w:pPr>
        <w:pStyle w:val="6"/>
        <w:rPr>
          <w:sz w:val="26"/>
          <w:highlight w:val="none"/>
        </w:rPr>
      </w:pPr>
    </w:p>
    <w:p>
      <w:pPr>
        <w:pStyle w:val="6"/>
        <w:rPr>
          <w:sz w:val="31"/>
          <w:highlight w:val="none"/>
        </w:rPr>
      </w:pPr>
    </w:p>
    <w:p>
      <w:pPr>
        <w:pStyle w:val="2"/>
        <w:numPr>
          <w:ilvl w:val="0"/>
          <w:numId w:val="16"/>
        </w:numPr>
        <w:tabs>
          <w:tab w:val="left" w:pos="778"/>
          <w:tab w:val="left" w:pos="779"/>
        </w:tabs>
        <w:ind w:left="778" w:hanging="428"/>
        <w:jc w:val="left"/>
        <w:rPr>
          <w:color w:val="00AD50"/>
          <w:highlight w:val="none"/>
        </w:rPr>
      </w:pPr>
      <w:bookmarkStart w:id="10" w:name="_TOC_250018"/>
      <w:r>
        <w:rPr>
          <w:color w:val="00AD50"/>
          <w:spacing w:val="6"/>
          <w:highlight w:val="none"/>
        </w:rPr>
        <w:t>COMITÊ</w:t>
      </w:r>
      <w:r>
        <w:rPr>
          <w:color w:val="00AD50"/>
          <w:spacing w:val="-19"/>
          <w:highlight w:val="none"/>
        </w:rPr>
        <w:t xml:space="preserve"> </w:t>
      </w:r>
      <w:r>
        <w:rPr>
          <w:color w:val="00AD50"/>
          <w:highlight w:val="none"/>
        </w:rPr>
        <w:t>DE</w:t>
      </w:r>
      <w:r>
        <w:rPr>
          <w:color w:val="00AD50"/>
          <w:spacing w:val="-28"/>
          <w:highlight w:val="none"/>
        </w:rPr>
        <w:t xml:space="preserve"> </w:t>
      </w:r>
      <w:r>
        <w:rPr>
          <w:color w:val="00AD50"/>
          <w:spacing w:val="4"/>
          <w:highlight w:val="none"/>
        </w:rPr>
        <w:t>AÇÕES</w:t>
      </w:r>
      <w:r>
        <w:rPr>
          <w:color w:val="00AD50"/>
          <w:spacing w:val="-14"/>
          <w:highlight w:val="none"/>
        </w:rPr>
        <w:t xml:space="preserve"> </w:t>
      </w:r>
      <w:r>
        <w:rPr>
          <w:color w:val="00AD50"/>
          <w:spacing w:val="7"/>
          <w:highlight w:val="none"/>
        </w:rPr>
        <w:t>EDUCACIONAIS</w:t>
      </w:r>
      <w:r>
        <w:rPr>
          <w:color w:val="00AD50"/>
          <w:spacing w:val="-11"/>
          <w:highlight w:val="none"/>
        </w:rPr>
        <w:t xml:space="preserve"> </w:t>
      </w:r>
      <w:r>
        <w:rPr>
          <w:color w:val="00AD50"/>
          <w:highlight w:val="none"/>
        </w:rPr>
        <w:t>EM</w:t>
      </w:r>
      <w:r>
        <w:rPr>
          <w:color w:val="00AD50"/>
          <w:spacing w:val="-28"/>
          <w:highlight w:val="none"/>
        </w:rPr>
        <w:t xml:space="preserve"> </w:t>
      </w:r>
      <w:r>
        <w:rPr>
          <w:color w:val="00AD50"/>
          <w:spacing w:val="5"/>
          <w:highlight w:val="none"/>
        </w:rPr>
        <w:t>RAZÃO</w:t>
      </w:r>
      <w:r>
        <w:rPr>
          <w:color w:val="00AD50"/>
          <w:spacing w:val="-18"/>
          <w:highlight w:val="none"/>
        </w:rPr>
        <w:t xml:space="preserve"> </w:t>
      </w:r>
      <w:r>
        <w:rPr>
          <w:color w:val="00AD50"/>
          <w:highlight w:val="none"/>
        </w:rPr>
        <w:t>DA</w:t>
      </w:r>
      <w:r>
        <w:rPr>
          <w:color w:val="00AD50"/>
          <w:spacing w:val="-30"/>
          <w:highlight w:val="none"/>
        </w:rPr>
        <w:t xml:space="preserve"> </w:t>
      </w:r>
      <w:r>
        <w:rPr>
          <w:color w:val="00AD50"/>
          <w:spacing w:val="7"/>
          <w:highlight w:val="none"/>
        </w:rPr>
        <w:t>PANDEMIA</w:t>
      </w:r>
      <w:r>
        <w:rPr>
          <w:color w:val="00AD50"/>
          <w:spacing w:val="-15"/>
          <w:highlight w:val="none"/>
        </w:rPr>
        <w:t xml:space="preserve"> </w:t>
      </w:r>
      <w:bookmarkEnd w:id="10"/>
      <w:r>
        <w:rPr>
          <w:color w:val="00AD50"/>
          <w:spacing w:val="7"/>
          <w:highlight w:val="none"/>
        </w:rPr>
        <w:t>COVID-19</w:t>
      </w:r>
    </w:p>
    <w:p>
      <w:pPr>
        <w:pStyle w:val="6"/>
        <w:spacing w:before="137" w:line="360" w:lineRule="auto"/>
        <w:ind w:left="612" w:right="312" w:firstLine="523"/>
        <w:jc w:val="both"/>
        <w:rPr>
          <w:highlight w:val="none"/>
        </w:rPr>
      </w:pPr>
      <w:r>
        <w:rPr>
          <w:highlight w:val="none"/>
        </w:rPr>
        <w:t>A Secretaria Municipal de Educação e Cultura reconhece que este é um momento para junção de forças e de fortalecimento dos espaços de discussão (ainda que por videoconferência). Assim, para melhor compreender o contexto e as demandas trazidas pela situação atípica vivenciada por todos, e com vistas a uma gestão mais participativa, eficiente e democrática, atendendo a Resolução nº 001/CME/2020, ao Decreto nº 5.264/2020 de 09/09/2020, Portaria nº 8.656/2021, de 13 de janeiro de 2021,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p>
    <w:p>
      <w:pPr>
        <w:pStyle w:val="6"/>
        <w:ind w:left="1136"/>
        <w:jc w:val="both"/>
        <w:rPr>
          <w:highlight w:val="none"/>
        </w:rPr>
      </w:pPr>
      <w:r>
        <w:rPr>
          <w:highlight w:val="none"/>
        </w:rPr>
        <w:t>As atividades do Comitê de Ações Educacionais em razão da pandemia da COVID-</w:t>
      </w:r>
    </w:p>
    <w:p>
      <w:pPr>
        <w:jc w:val="both"/>
        <w:rPr>
          <w:highlight w:val="none"/>
        </w:rPr>
        <w:sectPr>
          <w:pgSz w:w="11920" w:h="16850"/>
          <w:pgMar w:top="700" w:right="900" w:bottom="640" w:left="520" w:header="0" w:footer="340" w:gutter="0"/>
          <w:cols w:space="720" w:num="1"/>
        </w:sectPr>
      </w:pPr>
    </w:p>
    <w:p>
      <w:pPr>
        <w:pStyle w:val="6"/>
        <w:spacing w:before="91"/>
        <w:ind w:left="612"/>
        <w:rPr>
          <w:highlight w:val="none"/>
        </w:rPr>
      </w:pPr>
      <w:r>
        <w:rPr>
          <w:highlight w:val="none"/>
        </w:rPr>
        <w:t>19 se orientam pelas seguintes demandas educacionais:</w:t>
      </w:r>
    </w:p>
    <w:p>
      <w:pPr>
        <w:pStyle w:val="13"/>
        <w:numPr>
          <w:ilvl w:val="0"/>
          <w:numId w:val="19"/>
        </w:numPr>
        <w:tabs>
          <w:tab w:val="left" w:pos="1135"/>
          <w:tab w:val="left" w:pos="1136"/>
        </w:tabs>
        <w:spacing w:before="137"/>
        <w:rPr>
          <w:sz w:val="24"/>
          <w:highlight w:val="none"/>
        </w:rPr>
      </w:pPr>
      <w:r>
        <w:rPr>
          <w:sz w:val="24"/>
          <w:highlight w:val="none"/>
        </w:rPr>
        <w:t>organização e funcionamento das Unidades</w:t>
      </w:r>
      <w:r>
        <w:rPr>
          <w:spacing w:val="2"/>
          <w:sz w:val="24"/>
          <w:highlight w:val="none"/>
        </w:rPr>
        <w:t xml:space="preserve"> </w:t>
      </w:r>
      <w:r>
        <w:rPr>
          <w:spacing w:val="-3"/>
          <w:sz w:val="24"/>
          <w:highlight w:val="none"/>
        </w:rPr>
        <w:t>Escolares;</w:t>
      </w:r>
    </w:p>
    <w:p>
      <w:pPr>
        <w:pStyle w:val="13"/>
        <w:numPr>
          <w:ilvl w:val="0"/>
          <w:numId w:val="19"/>
        </w:numPr>
        <w:tabs>
          <w:tab w:val="left" w:pos="1135"/>
          <w:tab w:val="left" w:pos="1136"/>
        </w:tabs>
        <w:spacing w:before="134"/>
        <w:rPr>
          <w:sz w:val="24"/>
          <w:highlight w:val="none"/>
        </w:rPr>
      </w:pPr>
      <w:r>
        <w:rPr>
          <w:sz w:val="24"/>
          <w:highlight w:val="none"/>
        </w:rPr>
        <w:t>currículo;</w:t>
      </w:r>
    </w:p>
    <w:p>
      <w:pPr>
        <w:pStyle w:val="13"/>
        <w:numPr>
          <w:ilvl w:val="0"/>
          <w:numId w:val="19"/>
        </w:numPr>
        <w:tabs>
          <w:tab w:val="left" w:pos="1135"/>
          <w:tab w:val="left" w:pos="1136"/>
        </w:tabs>
        <w:spacing w:before="138"/>
        <w:rPr>
          <w:sz w:val="24"/>
          <w:highlight w:val="none"/>
        </w:rPr>
      </w:pPr>
      <w:r>
        <w:rPr>
          <w:sz w:val="24"/>
          <w:highlight w:val="none"/>
        </w:rPr>
        <w:t>qualidade do processo</w:t>
      </w:r>
      <w:r>
        <w:rPr>
          <w:spacing w:val="-5"/>
          <w:sz w:val="24"/>
          <w:highlight w:val="none"/>
        </w:rPr>
        <w:t xml:space="preserve"> </w:t>
      </w:r>
      <w:r>
        <w:rPr>
          <w:sz w:val="24"/>
          <w:highlight w:val="none"/>
        </w:rPr>
        <w:t>educacional;</w:t>
      </w:r>
    </w:p>
    <w:p>
      <w:pPr>
        <w:pStyle w:val="13"/>
        <w:numPr>
          <w:ilvl w:val="0"/>
          <w:numId w:val="19"/>
        </w:numPr>
        <w:tabs>
          <w:tab w:val="left" w:pos="1135"/>
          <w:tab w:val="left" w:pos="1136"/>
        </w:tabs>
        <w:spacing w:before="136"/>
        <w:rPr>
          <w:sz w:val="24"/>
          <w:highlight w:val="none"/>
        </w:rPr>
      </w:pPr>
      <w:r>
        <w:rPr>
          <w:sz w:val="24"/>
          <w:highlight w:val="none"/>
        </w:rPr>
        <w:t>combate a evasão</w:t>
      </w:r>
      <w:r>
        <w:rPr>
          <w:spacing w:val="-14"/>
          <w:sz w:val="24"/>
          <w:highlight w:val="none"/>
        </w:rPr>
        <w:t xml:space="preserve"> </w:t>
      </w:r>
      <w:r>
        <w:rPr>
          <w:sz w:val="24"/>
          <w:highlight w:val="none"/>
        </w:rPr>
        <w:t>escolar;</w:t>
      </w:r>
    </w:p>
    <w:p>
      <w:pPr>
        <w:pStyle w:val="13"/>
        <w:numPr>
          <w:ilvl w:val="0"/>
          <w:numId w:val="19"/>
        </w:numPr>
        <w:tabs>
          <w:tab w:val="left" w:pos="1135"/>
          <w:tab w:val="left" w:pos="1136"/>
        </w:tabs>
        <w:spacing w:before="135"/>
        <w:rPr>
          <w:sz w:val="24"/>
          <w:highlight w:val="none"/>
        </w:rPr>
      </w:pPr>
      <w:r>
        <w:rPr>
          <w:sz w:val="24"/>
          <w:highlight w:val="none"/>
        </w:rPr>
        <w:t>enfrentamento da exclusão</w:t>
      </w:r>
      <w:r>
        <w:rPr>
          <w:spacing w:val="-10"/>
          <w:sz w:val="24"/>
          <w:highlight w:val="none"/>
        </w:rPr>
        <w:t xml:space="preserve"> </w:t>
      </w:r>
      <w:r>
        <w:rPr>
          <w:sz w:val="24"/>
          <w:highlight w:val="none"/>
        </w:rPr>
        <w:t>escolar;</w:t>
      </w:r>
    </w:p>
    <w:p>
      <w:pPr>
        <w:pStyle w:val="13"/>
        <w:numPr>
          <w:ilvl w:val="0"/>
          <w:numId w:val="19"/>
        </w:numPr>
        <w:tabs>
          <w:tab w:val="left" w:pos="1135"/>
          <w:tab w:val="left" w:pos="1136"/>
        </w:tabs>
        <w:spacing w:before="136"/>
        <w:rPr>
          <w:sz w:val="24"/>
          <w:highlight w:val="none"/>
        </w:rPr>
      </w:pPr>
      <w:r>
        <w:rPr>
          <w:sz w:val="24"/>
          <w:highlight w:val="none"/>
        </w:rPr>
        <w:t>reorganização do calendário</w:t>
      </w:r>
      <w:r>
        <w:rPr>
          <w:spacing w:val="12"/>
          <w:sz w:val="24"/>
          <w:highlight w:val="none"/>
        </w:rPr>
        <w:t xml:space="preserve"> </w:t>
      </w:r>
      <w:r>
        <w:rPr>
          <w:sz w:val="24"/>
          <w:highlight w:val="none"/>
        </w:rPr>
        <w:t>escolar;</w:t>
      </w:r>
    </w:p>
    <w:p>
      <w:pPr>
        <w:pStyle w:val="13"/>
        <w:numPr>
          <w:ilvl w:val="0"/>
          <w:numId w:val="19"/>
        </w:numPr>
        <w:tabs>
          <w:tab w:val="left" w:pos="1135"/>
          <w:tab w:val="left" w:pos="1136"/>
        </w:tabs>
        <w:spacing w:before="90" w:line="360" w:lineRule="auto"/>
        <w:ind w:right="3326" w:hanging="425"/>
        <w:rPr>
          <w:sz w:val="24"/>
          <w:highlight w:val="none"/>
        </w:rPr>
      </w:pPr>
      <w:r>
        <w:rPr>
          <w:sz w:val="24"/>
          <w:highlight w:val="none"/>
        </w:rPr>
        <w:t>plano de retorno às atividades pedagógicas presenciais. Sendo suas</w:t>
      </w:r>
      <w:r>
        <w:rPr>
          <w:spacing w:val="8"/>
          <w:sz w:val="24"/>
          <w:highlight w:val="none"/>
        </w:rPr>
        <w:t xml:space="preserve"> </w:t>
      </w:r>
      <w:r>
        <w:rPr>
          <w:sz w:val="24"/>
          <w:highlight w:val="none"/>
        </w:rPr>
        <w:t>atribuições:</w:t>
      </w:r>
    </w:p>
    <w:p>
      <w:pPr>
        <w:pStyle w:val="13"/>
        <w:numPr>
          <w:ilvl w:val="0"/>
          <w:numId w:val="20"/>
        </w:numPr>
        <w:tabs>
          <w:tab w:val="left" w:pos="1136"/>
        </w:tabs>
        <w:spacing w:line="360" w:lineRule="auto"/>
        <w:ind w:right="398" w:firstLine="40"/>
        <w:jc w:val="both"/>
        <w:rPr>
          <w:sz w:val="24"/>
          <w:highlight w:val="none"/>
        </w:rPr>
      </w:pPr>
      <w:r>
        <w:rPr>
          <w:sz w:val="24"/>
          <w:highlight w:val="none"/>
        </w:rPr>
        <w:t>levantar as demandas educacionais das Unidades Escolares durante o contexto da pandemia da COVID-19 em articulação com a Secretaria Municipal de Educação e Cultura;</w:t>
      </w:r>
    </w:p>
    <w:p>
      <w:pPr>
        <w:pStyle w:val="13"/>
        <w:numPr>
          <w:ilvl w:val="0"/>
          <w:numId w:val="20"/>
        </w:numPr>
        <w:tabs>
          <w:tab w:val="left" w:pos="1136"/>
        </w:tabs>
        <w:ind w:left="1136" w:hanging="428"/>
        <w:jc w:val="both"/>
        <w:rPr>
          <w:sz w:val="24"/>
          <w:highlight w:val="none"/>
        </w:rPr>
      </w:pPr>
      <w:r>
        <w:rPr>
          <w:sz w:val="24"/>
          <w:highlight w:val="none"/>
        </w:rPr>
        <w:t>buscar dados e ou informações que auxiliem na análise das</w:t>
      </w:r>
      <w:r>
        <w:rPr>
          <w:spacing w:val="-11"/>
          <w:sz w:val="24"/>
          <w:highlight w:val="none"/>
        </w:rPr>
        <w:t xml:space="preserve"> </w:t>
      </w:r>
      <w:r>
        <w:rPr>
          <w:sz w:val="24"/>
          <w:highlight w:val="none"/>
        </w:rPr>
        <w:t>demandas;</w:t>
      </w:r>
    </w:p>
    <w:p>
      <w:pPr>
        <w:pStyle w:val="13"/>
        <w:numPr>
          <w:ilvl w:val="0"/>
          <w:numId w:val="20"/>
        </w:numPr>
        <w:tabs>
          <w:tab w:val="left" w:pos="1136"/>
        </w:tabs>
        <w:spacing w:before="133" w:line="360" w:lineRule="auto"/>
        <w:ind w:left="1136" w:right="702" w:hanging="425"/>
        <w:jc w:val="both"/>
        <w:rPr>
          <w:sz w:val="24"/>
          <w:highlight w:val="none"/>
        </w:rPr>
      </w:pPr>
      <w:r>
        <w:rPr>
          <w:sz w:val="24"/>
          <w:highlight w:val="none"/>
        </w:rPr>
        <w:t>organizar os grupos de trabalho junto aos seus pares para atender as demandas levantadas;</w:t>
      </w:r>
    </w:p>
    <w:p>
      <w:pPr>
        <w:pStyle w:val="13"/>
        <w:numPr>
          <w:ilvl w:val="0"/>
          <w:numId w:val="20"/>
        </w:numPr>
        <w:tabs>
          <w:tab w:val="left" w:pos="1136"/>
        </w:tabs>
        <w:spacing w:line="271" w:lineRule="exact"/>
        <w:ind w:left="1136" w:hanging="428"/>
        <w:jc w:val="both"/>
        <w:rPr>
          <w:sz w:val="24"/>
          <w:highlight w:val="none"/>
        </w:rPr>
      </w:pPr>
      <w:r>
        <w:rPr>
          <w:sz w:val="24"/>
          <w:highlight w:val="none"/>
        </w:rPr>
        <w:t>analisar dados e ou informações de</w:t>
      </w:r>
      <w:r>
        <w:rPr>
          <w:spacing w:val="-6"/>
          <w:sz w:val="24"/>
          <w:highlight w:val="none"/>
        </w:rPr>
        <w:t xml:space="preserve"> </w:t>
      </w:r>
      <w:r>
        <w:rPr>
          <w:sz w:val="24"/>
          <w:highlight w:val="none"/>
        </w:rPr>
        <w:t>contexto;</w:t>
      </w:r>
    </w:p>
    <w:p>
      <w:pPr>
        <w:pStyle w:val="13"/>
        <w:numPr>
          <w:ilvl w:val="0"/>
          <w:numId w:val="20"/>
        </w:numPr>
        <w:tabs>
          <w:tab w:val="left" w:pos="1135"/>
          <w:tab w:val="left" w:pos="1136"/>
        </w:tabs>
        <w:spacing w:before="143"/>
        <w:ind w:left="1136" w:hanging="428"/>
        <w:rPr>
          <w:sz w:val="24"/>
          <w:highlight w:val="none"/>
        </w:rPr>
      </w:pPr>
      <w:r>
        <w:rPr>
          <w:sz w:val="24"/>
          <w:highlight w:val="none"/>
        </w:rPr>
        <w:t>apontar ações que atendam as necessidades</w:t>
      </w:r>
      <w:r>
        <w:rPr>
          <w:spacing w:val="-18"/>
          <w:sz w:val="24"/>
          <w:highlight w:val="none"/>
        </w:rPr>
        <w:t xml:space="preserve"> </w:t>
      </w:r>
      <w:r>
        <w:rPr>
          <w:sz w:val="24"/>
          <w:highlight w:val="none"/>
        </w:rPr>
        <w:t>pontuadas;</w:t>
      </w:r>
    </w:p>
    <w:p>
      <w:pPr>
        <w:pStyle w:val="13"/>
        <w:numPr>
          <w:ilvl w:val="0"/>
          <w:numId w:val="20"/>
        </w:numPr>
        <w:tabs>
          <w:tab w:val="left" w:pos="1135"/>
          <w:tab w:val="left" w:pos="1136"/>
        </w:tabs>
        <w:spacing w:before="136" w:line="357" w:lineRule="auto"/>
        <w:ind w:right="328" w:firstLine="40"/>
        <w:rPr>
          <w:sz w:val="24"/>
          <w:highlight w:val="none"/>
        </w:rPr>
      </w:pPr>
      <w:r>
        <w:rPr>
          <w:sz w:val="24"/>
          <w:highlight w:val="none"/>
        </w:rPr>
        <w:t>elaborar plano de ação para cada demanda indicando: justificativa, objetivos, ações, prazos e</w:t>
      </w:r>
      <w:r>
        <w:rPr>
          <w:spacing w:val="-26"/>
          <w:sz w:val="24"/>
          <w:highlight w:val="none"/>
        </w:rPr>
        <w:t xml:space="preserve"> </w:t>
      </w:r>
      <w:r>
        <w:rPr>
          <w:sz w:val="24"/>
          <w:highlight w:val="none"/>
        </w:rPr>
        <w:t>responsáveis;</w:t>
      </w:r>
    </w:p>
    <w:p>
      <w:pPr>
        <w:pStyle w:val="13"/>
        <w:numPr>
          <w:ilvl w:val="0"/>
          <w:numId w:val="20"/>
        </w:numPr>
        <w:tabs>
          <w:tab w:val="left" w:pos="1135"/>
          <w:tab w:val="left" w:pos="1136"/>
        </w:tabs>
        <w:spacing w:line="277" w:lineRule="exact"/>
        <w:ind w:left="1136" w:hanging="428"/>
        <w:rPr>
          <w:sz w:val="24"/>
          <w:highlight w:val="none"/>
        </w:rPr>
      </w:pPr>
      <w:r>
        <w:rPr>
          <w:sz w:val="24"/>
          <w:highlight w:val="none"/>
        </w:rPr>
        <w:t>acompanhar a implementação das ações avaliando os</w:t>
      </w:r>
      <w:r>
        <w:rPr>
          <w:spacing w:val="-29"/>
          <w:sz w:val="24"/>
          <w:highlight w:val="none"/>
        </w:rPr>
        <w:t xml:space="preserve"> </w:t>
      </w:r>
      <w:r>
        <w:rPr>
          <w:sz w:val="24"/>
          <w:highlight w:val="none"/>
        </w:rPr>
        <w:t>resultados;</w:t>
      </w:r>
    </w:p>
    <w:p>
      <w:pPr>
        <w:pStyle w:val="13"/>
        <w:numPr>
          <w:ilvl w:val="0"/>
          <w:numId w:val="20"/>
        </w:numPr>
        <w:tabs>
          <w:tab w:val="left" w:pos="1081"/>
        </w:tabs>
        <w:spacing w:before="140"/>
        <w:ind w:left="1080" w:hanging="373"/>
        <w:rPr>
          <w:sz w:val="24"/>
          <w:highlight w:val="none"/>
        </w:rPr>
      </w:pPr>
      <w:r>
        <w:rPr>
          <w:sz w:val="24"/>
          <w:highlight w:val="none"/>
        </w:rPr>
        <w:t>conciliar as diferentes áreas para a proposição de</w:t>
      </w:r>
      <w:r>
        <w:rPr>
          <w:spacing w:val="-34"/>
          <w:sz w:val="24"/>
          <w:highlight w:val="none"/>
        </w:rPr>
        <w:t xml:space="preserve"> </w:t>
      </w:r>
      <w:r>
        <w:rPr>
          <w:sz w:val="24"/>
          <w:highlight w:val="none"/>
        </w:rPr>
        <w:t>ações.</w:t>
      </w:r>
    </w:p>
    <w:p>
      <w:pPr>
        <w:pStyle w:val="6"/>
        <w:spacing w:before="136" w:line="360" w:lineRule="auto"/>
        <w:ind w:left="612" w:right="620" w:firstLine="456"/>
        <w:rPr>
          <w:highlight w:val="none"/>
        </w:rPr>
      </w:pPr>
      <w:r>
        <w:rPr>
          <w:highlight w:val="none"/>
        </w:rPr>
        <w:t>O Comitê de Ações Educacionais em razão da Pandemia da COVID-19 se constitui de 14 (catorze) representantes dos seguintes segmentos:</w:t>
      </w:r>
    </w:p>
    <w:p>
      <w:pPr>
        <w:pStyle w:val="13"/>
        <w:numPr>
          <w:ilvl w:val="0"/>
          <w:numId w:val="21"/>
        </w:numPr>
        <w:tabs>
          <w:tab w:val="left" w:pos="1068"/>
          <w:tab w:val="left" w:pos="1069"/>
        </w:tabs>
        <w:ind w:hanging="361"/>
        <w:rPr>
          <w:sz w:val="24"/>
          <w:highlight w:val="none"/>
        </w:rPr>
      </w:pPr>
      <w:r>
        <w:rPr>
          <w:sz w:val="24"/>
          <w:highlight w:val="none"/>
        </w:rPr>
        <w:t>Representante da Secretaria de Educação e</w:t>
      </w:r>
      <w:r>
        <w:rPr>
          <w:spacing w:val="-11"/>
          <w:sz w:val="24"/>
          <w:highlight w:val="none"/>
        </w:rPr>
        <w:t xml:space="preserve"> </w:t>
      </w:r>
      <w:r>
        <w:rPr>
          <w:sz w:val="24"/>
          <w:highlight w:val="none"/>
        </w:rPr>
        <w:t>Cultura;</w:t>
      </w:r>
    </w:p>
    <w:p>
      <w:pPr>
        <w:pStyle w:val="13"/>
        <w:numPr>
          <w:ilvl w:val="0"/>
          <w:numId w:val="21"/>
        </w:numPr>
        <w:tabs>
          <w:tab w:val="left" w:pos="1069"/>
        </w:tabs>
        <w:spacing w:before="136"/>
        <w:ind w:hanging="361"/>
        <w:rPr>
          <w:sz w:val="24"/>
          <w:highlight w:val="none"/>
        </w:rPr>
      </w:pPr>
      <w:r>
        <w:rPr>
          <w:sz w:val="24"/>
          <w:highlight w:val="none"/>
        </w:rPr>
        <w:t>Representante da Secretaria de</w:t>
      </w:r>
      <w:r>
        <w:rPr>
          <w:spacing w:val="-3"/>
          <w:sz w:val="24"/>
          <w:highlight w:val="none"/>
        </w:rPr>
        <w:t xml:space="preserve"> </w:t>
      </w:r>
      <w:r>
        <w:rPr>
          <w:sz w:val="24"/>
          <w:highlight w:val="none"/>
        </w:rPr>
        <w:t>Saúde;</w:t>
      </w:r>
    </w:p>
    <w:p>
      <w:pPr>
        <w:pStyle w:val="13"/>
        <w:numPr>
          <w:ilvl w:val="0"/>
          <w:numId w:val="21"/>
        </w:numPr>
        <w:tabs>
          <w:tab w:val="left" w:pos="1069"/>
        </w:tabs>
        <w:spacing w:before="136"/>
        <w:ind w:hanging="361"/>
        <w:rPr>
          <w:sz w:val="24"/>
          <w:highlight w:val="none"/>
        </w:rPr>
      </w:pPr>
      <w:r>
        <w:rPr>
          <w:sz w:val="24"/>
          <w:highlight w:val="none"/>
        </w:rPr>
        <w:t>Representante da Secretaria de Assistência</w:t>
      </w:r>
      <w:r>
        <w:rPr>
          <w:spacing w:val="-12"/>
          <w:sz w:val="24"/>
          <w:highlight w:val="none"/>
        </w:rPr>
        <w:t xml:space="preserve"> </w:t>
      </w:r>
      <w:r>
        <w:rPr>
          <w:sz w:val="24"/>
          <w:highlight w:val="none"/>
        </w:rPr>
        <w:t>Social;</w:t>
      </w:r>
    </w:p>
    <w:p>
      <w:pPr>
        <w:pStyle w:val="13"/>
        <w:numPr>
          <w:ilvl w:val="0"/>
          <w:numId w:val="21"/>
        </w:numPr>
        <w:tabs>
          <w:tab w:val="left" w:pos="1069"/>
        </w:tabs>
        <w:spacing w:before="138"/>
        <w:ind w:hanging="361"/>
        <w:rPr>
          <w:sz w:val="24"/>
          <w:highlight w:val="none"/>
        </w:rPr>
      </w:pPr>
      <w:r>
        <w:rPr>
          <w:sz w:val="24"/>
          <w:highlight w:val="none"/>
        </w:rPr>
        <w:t>Representante da Secretária Municipal de Planejamento, Gestão e</w:t>
      </w:r>
      <w:r>
        <w:rPr>
          <w:spacing w:val="-22"/>
          <w:sz w:val="24"/>
          <w:highlight w:val="none"/>
        </w:rPr>
        <w:t xml:space="preserve"> </w:t>
      </w:r>
      <w:r>
        <w:rPr>
          <w:sz w:val="24"/>
          <w:highlight w:val="none"/>
        </w:rPr>
        <w:t>Financias;</w:t>
      </w:r>
    </w:p>
    <w:p>
      <w:pPr>
        <w:pStyle w:val="13"/>
        <w:numPr>
          <w:ilvl w:val="0"/>
          <w:numId w:val="21"/>
        </w:numPr>
        <w:tabs>
          <w:tab w:val="left" w:pos="1069"/>
        </w:tabs>
        <w:spacing w:before="133"/>
        <w:ind w:hanging="361"/>
        <w:rPr>
          <w:sz w:val="24"/>
          <w:highlight w:val="none"/>
        </w:rPr>
      </w:pPr>
      <w:r>
        <w:rPr>
          <w:sz w:val="24"/>
          <w:highlight w:val="none"/>
        </w:rPr>
        <w:t>Representante dos profissionais e trabalhadores de</w:t>
      </w:r>
      <w:r>
        <w:rPr>
          <w:spacing w:val="-20"/>
          <w:sz w:val="24"/>
          <w:highlight w:val="none"/>
        </w:rPr>
        <w:t xml:space="preserve"> </w:t>
      </w:r>
      <w:r>
        <w:rPr>
          <w:sz w:val="24"/>
          <w:highlight w:val="none"/>
        </w:rPr>
        <w:t>Educação;</w:t>
      </w:r>
    </w:p>
    <w:p>
      <w:pPr>
        <w:pStyle w:val="13"/>
        <w:numPr>
          <w:ilvl w:val="0"/>
          <w:numId w:val="21"/>
        </w:numPr>
        <w:tabs>
          <w:tab w:val="left" w:pos="1069"/>
        </w:tabs>
        <w:spacing w:before="138"/>
        <w:ind w:hanging="361"/>
        <w:rPr>
          <w:sz w:val="24"/>
          <w:highlight w:val="none"/>
        </w:rPr>
      </w:pPr>
      <w:r>
        <w:rPr>
          <w:sz w:val="24"/>
          <w:highlight w:val="none"/>
        </w:rPr>
        <w:t>Representante dos estudantes da Educação</w:t>
      </w:r>
      <w:r>
        <w:rPr>
          <w:spacing w:val="-10"/>
          <w:sz w:val="24"/>
          <w:highlight w:val="none"/>
        </w:rPr>
        <w:t xml:space="preserve"> </w:t>
      </w:r>
      <w:r>
        <w:rPr>
          <w:sz w:val="24"/>
          <w:highlight w:val="none"/>
        </w:rPr>
        <w:t>Básica;</w:t>
      </w:r>
    </w:p>
    <w:p>
      <w:pPr>
        <w:pStyle w:val="13"/>
        <w:numPr>
          <w:ilvl w:val="0"/>
          <w:numId w:val="21"/>
        </w:numPr>
        <w:tabs>
          <w:tab w:val="left" w:pos="1431"/>
          <w:tab w:val="left" w:pos="1432"/>
        </w:tabs>
        <w:spacing w:before="134"/>
        <w:ind w:left="1431" w:hanging="719"/>
        <w:rPr>
          <w:sz w:val="24"/>
          <w:highlight w:val="none"/>
        </w:rPr>
      </w:pPr>
      <w:r>
        <w:rPr>
          <w:sz w:val="24"/>
          <w:highlight w:val="none"/>
        </w:rPr>
        <w:t>Representante do Conselho Municipal de Educação -</w:t>
      </w:r>
      <w:r>
        <w:rPr>
          <w:spacing w:val="-14"/>
          <w:sz w:val="24"/>
          <w:highlight w:val="none"/>
        </w:rPr>
        <w:t xml:space="preserve"> </w:t>
      </w:r>
      <w:r>
        <w:rPr>
          <w:sz w:val="24"/>
          <w:highlight w:val="none"/>
        </w:rPr>
        <w:t>COMED;</w:t>
      </w:r>
    </w:p>
    <w:p>
      <w:pPr>
        <w:pStyle w:val="13"/>
        <w:numPr>
          <w:ilvl w:val="0"/>
          <w:numId w:val="21"/>
        </w:numPr>
        <w:tabs>
          <w:tab w:val="left" w:pos="1431"/>
          <w:tab w:val="left" w:pos="1432"/>
        </w:tabs>
        <w:spacing w:before="138"/>
        <w:ind w:left="1431" w:hanging="719"/>
        <w:rPr>
          <w:sz w:val="24"/>
          <w:highlight w:val="none"/>
        </w:rPr>
      </w:pPr>
      <w:r>
        <w:rPr>
          <w:sz w:val="24"/>
          <w:highlight w:val="none"/>
        </w:rPr>
        <w:t>Representante das Comissões</w:t>
      </w:r>
      <w:r>
        <w:rPr>
          <w:spacing w:val="-11"/>
          <w:sz w:val="24"/>
          <w:highlight w:val="none"/>
        </w:rPr>
        <w:t xml:space="preserve"> </w:t>
      </w:r>
      <w:r>
        <w:rPr>
          <w:sz w:val="24"/>
          <w:highlight w:val="none"/>
        </w:rPr>
        <w:t>Escolares;</w:t>
      </w:r>
    </w:p>
    <w:p>
      <w:pPr>
        <w:pStyle w:val="13"/>
        <w:numPr>
          <w:ilvl w:val="0"/>
          <w:numId w:val="21"/>
        </w:numPr>
        <w:tabs>
          <w:tab w:val="left" w:pos="1069"/>
        </w:tabs>
        <w:spacing w:before="136"/>
        <w:ind w:hanging="361"/>
        <w:rPr>
          <w:sz w:val="24"/>
          <w:highlight w:val="none"/>
        </w:rPr>
      </w:pPr>
      <w:r>
        <w:rPr>
          <w:sz w:val="24"/>
          <w:highlight w:val="none"/>
        </w:rPr>
        <w:t>Representantes das Escolas da Rede</w:t>
      </w:r>
      <w:r>
        <w:rPr>
          <w:spacing w:val="-11"/>
          <w:sz w:val="24"/>
          <w:highlight w:val="none"/>
        </w:rPr>
        <w:t xml:space="preserve"> </w:t>
      </w:r>
      <w:r>
        <w:rPr>
          <w:sz w:val="24"/>
          <w:highlight w:val="none"/>
        </w:rPr>
        <w:t>Estadual;</w:t>
      </w:r>
    </w:p>
    <w:p>
      <w:pPr>
        <w:pStyle w:val="13"/>
        <w:numPr>
          <w:ilvl w:val="0"/>
          <w:numId w:val="21"/>
        </w:numPr>
        <w:tabs>
          <w:tab w:val="left" w:pos="1069"/>
        </w:tabs>
        <w:spacing w:before="135"/>
        <w:ind w:hanging="361"/>
        <w:rPr>
          <w:sz w:val="24"/>
          <w:highlight w:val="none"/>
        </w:rPr>
      </w:pPr>
      <w:r>
        <w:rPr>
          <w:sz w:val="24"/>
          <w:highlight w:val="none"/>
        </w:rPr>
        <w:t>Representantes das Escolas da Rede</w:t>
      </w:r>
      <w:r>
        <w:rPr>
          <w:spacing w:val="-10"/>
          <w:sz w:val="24"/>
          <w:highlight w:val="none"/>
        </w:rPr>
        <w:t xml:space="preserve"> </w:t>
      </w:r>
      <w:r>
        <w:rPr>
          <w:sz w:val="24"/>
          <w:highlight w:val="none"/>
        </w:rPr>
        <w:t>Privada;</w:t>
      </w:r>
    </w:p>
    <w:p>
      <w:pPr>
        <w:pStyle w:val="13"/>
        <w:numPr>
          <w:ilvl w:val="0"/>
          <w:numId w:val="21"/>
        </w:numPr>
        <w:tabs>
          <w:tab w:val="left" w:pos="1069"/>
        </w:tabs>
        <w:spacing w:before="136"/>
        <w:ind w:hanging="361"/>
        <w:rPr>
          <w:sz w:val="24"/>
          <w:highlight w:val="none"/>
        </w:rPr>
      </w:pPr>
      <w:r>
        <w:rPr>
          <w:sz w:val="24"/>
          <w:highlight w:val="none"/>
        </w:rPr>
        <w:t>Representante do Conselho Municipal dos Direitos das Pessoas com</w:t>
      </w:r>
      <w:r>
        <w:rPr>
          <w:spacing w:val="-30"/>
          <w:sz w:val="24"/>
          <w:highlight w:val="none"/>
        </w:rPr>
        <w:t xml:space="preserve"> </w:t>
      </w:r>
      <w:r>
        <w:rPr>
          <w:sz w:val="24"/>
          <w:highlight w:val="none"/>
        </w:rPr>
        <w:t>Deficiência;</w:t>
      </w:r>
    </w:p>
    <w:p>
      <w:pPr>
        <w:pStyle w:val="13"/>
        <w:numPr>
          <w:ilvl w:val="0"/>
          <w:numId w:val="21"/>
        </w:numPr>
        <w:tabs>
          <w:tab w:val="left" w:pos="1431"/>
          <w:tab w:val="left" w:pos="1432"/>
        </w:tabs>
        <w:spacing w:before="138"/>
        <w:ind w:left="1431" w:hanging="719"/>
        <w:rPr>
          <w:sz w:val="24"/>
          <w:highlight w:val="none"/>
        </w:rPr>
      </w:pPr>
      <w:r>
        <w:rPr>
          <w:sz w:val="24"/>
          <w:highlight w:val="none"/>
        </w:rPr>
        <w:t>Representante do Conselho Municipal da Alimentação</w:t>
      </w:r>
      <w:r>
        <w:rPr>
          <w:spacing w:val="-12"/>
          <w:sz w:val="24"/>
          <w:highlight w:val="none"/>
        </w:rPr>
        <w:t xml:space="preserve"> </w:t>
      </w:r>
      <w:r>
        <w:rPr>
          <w:sz w:val="24"/>
          <w:highlight w:val="none"/>
        </w:rPr>
        <w:t>Escolar;</w:t>
      </w:r>
    </w:p>
    <w:p>
      <w:pPr>
        <w:pStyle w:val="13"/>
        <w:numPr>
          <w:ilvl w:val="0"/>
          <w:numId w:val="21"/>
        </w:numPr>
        <w:tabs>
          <w:tab w:val="left" w:pos="1431"/>
          <w:tab w:val="left" w:pos="1432"/>
        </w:tabs>
        <w:spacing w:before="134" w:line="357" w:lineRule="auto"/>
        <w:ind w:left="1433" w:right="379" w:hanging="720"/>
        <w:rPr>
          <w:sz w:val="24"/>
          <w:highlight w:val="none"/>
        </w:rPr>
      </w:pPr>
      <w:r>
        <w:rPr>
          <w:sz w:val="24"/>
          <w:highlight w:val="none"/>
        </w:rPr>
        <w:t>Representante do Conselho Municipal de Acompanhamento e Controle Social do Fundo de Manutenção e Desenvolvimento da Educação Básica e da</w:t>
      </w:r>
      <w:r>
        <w:rPr>
          <w:spacing w:val="27"/>
          <w:sz w:val="24"/>
          <w:highlight w:val="none"/>
        </w:rPr>
        <w:t xml:space="preserve"> </w:t>
      </w:r>
      <w:r>
        <w:rPr>
          <w:sz w:val="24"/>
          <w:highlight w:val="none"/>
        </w:rPr>
        <w:t>Valorização</w:t>
      </w:r>
    </w:p>
    <w:p>
      <w:pPr>
        <w:spacing w:line="357" w:lineRule="auto"/>
        <w:rPr>
          <w:sz w:val="24"/>
          <w:highlight w:val="none"/>
        </w:rPr>
        <w:sectPr>
          <w:pgSz w:w="11920" w:h="16850"/>
          <w:pgMar w:top="700" w:right="900" w:bottom="640" w:left="520" w:header="0" w:footer="340" w:gutter="0"/>
          <w:cols w:space="720" w:num="1"/>
        </w:sectPr>
      </w:pPr>
    </w:p>
    <w:p>
      <w:pPr>
        <w:pStyle w:val="6"/>
        <w:spacing w:before="91"/>
        <w:ind w:left="1433"/>
        <w:rPr>
          <w:highlight w:val="none"/>
        </w:rPr>
      </w:pPr>
      <w:r>
        <w:rPr>
          <w:highlight w:val="none"/>
        </w:rPr>
        <w:t>do Magistério – FUNDEB</w:t>
      </w:r>
    </w:p>
    <w:p>
      <w:pPr>
        <w:pStyle w:val="13"/>
        <w:numPr>
          <w:ilvl w:val="0"/>
          <w:numId w:val="21"/>
        </w:numPr>
        <w:tabs>
          <w:tab w:val="left" w:pos="1431"/>
          <w:tab w:val="left" w:pos="1432"/>
        </w:tabs>
        <w:spacing w:before="137"/>
        <w:ind w:left="1431" w:hanging="724"/>
        <w:rPr>
          <w:sz w:val="24"/>
          <w:highlight w:val="none"/>
        </w:rPr>
      </w:pPr>
      <w:r>
        <w:rPr>
          <w:sz w:val="24"/>
          <w:highlight w:val="none"/>
        </w:rPr>
        <w:t>Representante da Vigilância</w:t>
      </w:r>
      <w:r>
        <w:rPr>
          <w:spacing w:val="-10"/>
          <w:sz w:val="24"/>
          <w:highlight w:val="none"/>
        </w:rPr>
        <w:t xml:space="preserve"> </w:t>
      </w:r>
      <w:r>
        <w:rPr>
          <w:sz w:val="24"/>
          <w:highlight w:val="none"/>
        </w:rPr>
        <w:t>Sanitária.</w:t>
      </w:r>
    </w:p>
    <w:p>
      <w:pPr>
        <w:pStyle w:val="6"/>
        <w:spacing w:before="134" w:line="360" w:lineRule="auto"/>
        <w:ind w:left="612" w:firstLine="456"/>
        <w:rPr>
          <w:highlight w:val="none"/>
        </w:rPr>
      </w:pPr>
      <w:r>
        <w:rPr>
          <w:highlight w:val="none"/>
        </w:rPr>
        <w:t>No tocante ao plano de retorno às atividades pedagógicas presenciais na Rede Municipal de Ensino o trabalho do Comitê orientou-se pelos objetivos de:</w:t>
      </w:r>
    </w:p>
    <w:p>
      <w:pPr>
        <w:pStyle w:val="13"/>
        <w:numPr>
          <w:ilvl w:val="0"/>
          <w:numId w:val="22"/>
        </w:numPr>
        <w:tabs>
          <w:tab w:val="left" w:pos="1135"/>
          <w:tab w:val="left" w:pos="1136"/>
        </w:tabs>
        <w:spacing w:line="319" w:lineRule="auto"/>
        <w:ind w:right="502"/>
        <w:rPr>
          <w:sz w:val="24"/>
          <w:highlight w:val="none"/>
        </w:rPr>
      </w:pPr>
      <w:r>
        <w:rPr>
          <w:sz w:val="24"/>
          <w:highlight w:val="none"/>
        </w:rPr>
        <w:t>Identificar</w:t>
      </w:r>
      <w:r>
        <w:rPr>
          <w:spacing w:val="-8"/>
          <w:sz w:val="24"/>
          <w:highlight w:val="none"/>
        </w:rPr>
        <w:t xml:space="preserve"> </w:t>
      </w:r>
      <w:r>
        <w:rPr>
          <w:sz w:val="24"/>
          <w:highlight w:val="none"/>
        </w:rPr>
        <w:t>os</w:t>
      </w:r>
      <w:r>
        <w:rPr>
          <w:spacing w:val="8"/>
          <w:sz w:val="24"/>
          <w:highlight w:val="none"/>
        </w:rPr>
        <w:t xml:space="preserve"> </w:t>
      </w:r>
      <w:r>
        <w:rPr>
          <w:sz w:val="24"/>
          <w:highlight w:val="none"/>
        </w:rPr>
        <w:t>protocolos</w:t>
      </w:r>
      <w:r>
        <w:rPr>
          <w:spacing w:val="-13"/>
          <w:sz w:val="24"/>
          <w:highlight w:val="none"/>
        </w:rPr>
        <w:t xml:space="preserve"> </w:t>
      </w:r>
      <w:r>
        <w:rPr>
          <w:sz w:val="24"/>
          <w:highlight w:val="none"/>
        </w:rPr>
        <w:t>de</w:t>
      </w:r>
      <w:r>
        <w:rPr>
          <w:spacing w:val="-18"/>
          <w:sz w:val="24"/>
          <w:highlight w:val="none"/>
        </w:rPr>
        <w:t xml:space="preserve"> </w:t>
      </w:r>
      <w:r>
        <w:rPr>
          <w:sz w:val="24"/>
          <w:highlight w:val="none"/>
        </w:rPr>
        <w:t>medidas</w:t>
      </w:r>
      <w:r>
        <w:rPr>
          <w:spacing w:val="-12"/>
          <w:sz w:val="24"/>
          <w:highlight w:val="none"/>
        </w:rPr>
        <w:t xml:space="preserve"> </w:t>
      </w:r>
      <w:r>
        <w:rPr>
          <w:sz w:val="24"/>
          <w:highlight w:val="none"/>
        </w:rPr>
        <w:t>sanitárias</w:t>
      </w:r>
      <w:r>
        <w:rPr>
          <w:spacing w:val="-10"/>
          <w:sz w:val="24"/>
          <w:highlight w:val="none"/>
        </w:rPr>
        <w:t xml:space="preserve"> </w:t>
      </w:r>
      <w:r>
        <w:rPr>
          <w:sz w:val="24"/>
          <w:highlight w:val="none"/>
        </w:rPr>
        <w:t>e</w:t>
      </w:r>
      <w:r>
        <w:rPr>
          <w:spacing w:val="-14"/>
          <w:sz w:val="24"/>
          <w:highlight w:val="none"/>
        </w:rPr>
        <w:t xml:space="preserve"> </w:t>
      </w:r>
      <w:r>
        <w:rPr>
          <w:sz w:val="24"/>
          <w:highlight w:val="none"/>
        </w:rPr>
        <w:t>seus</w:t>
      </w:r>
      <w:r>
        <w:rPr>
          <w:spacing w:val="-14"/>
          <w:sz w:val="24"/>
          <w:highlight w:val="none"/>
        </w:rPr>
        <w:t xml:space="preserve"> </w:t>
      </w:r>
      <w:r>
        <w:rPr>
          <w:sz w:val="24"/>
          <w:highlight w:val="none"/>
        </w:rPr>
        <w:t>desdobramentos</w:t>
      </w:r>
      <w:r>
        <w:rPr>
          <w:spacing w:val="-10"/>
          <w:sz w:val="24"/>
          <w:highlight w:val="none"/>
        </w:rPr>
        <w:t xml:space="preserve"> </w:t>
      </w:r>
      <w:r>
        <w:rPr>
          <w:sz w:val="24"/>
          <w:highlight w:val="none"/>
        </w:rPr>
        <w:t>no</w:t>
      </w:r>
      <w:r>
        <w:rPr>
          <w:spacing w:val="-15"/>
          <w:sz w:val="24"/>
          <w:highlight w:val="none"/>
        </w:rPr>
        <w:t xml:space="preserve"> </w:t>
      </w:r>
      <w:r>
        <w:rPr>
          <w:sz w:val="24"/>
          <w:highlight w:val="none"/>
        </w:rPr>
        <w:t>cotidiano escolar;</w:t>
      </w:r>
    </w:p>
    <w:p>
      <w:pPr>
        <w:pStyle w:val="13"/>
        <w:numPr>
          <w:ilvl w:val="0"/>
          <w:numId w:val="22"/>
        </w:numPr>
        <w:tabs>
          <w:tab w:val="left" w:pos="1135"/>
          <w:tab w:val="left" w:pos="1136"/>
        </w:tabs>
        <w:spacing w:before="49" w:line="355" w:lineRule="auto"/>
        <w:ind w:right="974" w:hanging="425"/>
        <w:rPr>
          <w:sz w:val="24"/>
          <w:highlight w:val="none"/>
        </w:rPr>
      </w:pPr>
      <w:r>
        <w:rPr>
          <w:sz w:val="24"/>
          <w:highlight w:val="none"/>
        </w:rPr>
        <w:t>Definir a organização e o funcionamento das Unidades no Sistema Híbrido de Ensino.</w:t>
      </w:r>
    </w:p>
    <w:p>
      <w:pPr>
        <w:pStyle w:val="6"/>
        <w:rPr>
          <w:sz w:val="26"/>
          <w:highlight w:val="none"/>
        </w:rPr>
      </w:pPr>
    </w:p>
    <w:p>
      <w:pPr>
        <w:pStyle w:val="6"/>
        <w:rPr>
          <w:sz w:val="26"/>
          <w:highlight w:val="none"/>
        </w:rPr>
      </w:pPr>
    </w:p>
    <w:p>
      <w:pPr>
        <w:pStyle w:val="6"/>
        <w:spacing w:before="8"/>
        <w:rPr>
          <w:sz w:val="20"/>
          <w:highlight w:val="none"/>
        </w:rPr>
      </w:pPr>
    </w:p>
    <w:p>
      <w:pPr>
        <w:pStyle w:val="2"/>
        <w:numPr>
          <w:ilvl w:val="0"/>
          <w:numId w:val="16"/>
        </w:numPr>
        <w:tabs>
          <w:tab w:val="left" w:pos="1428"/>
          <w:tab w:val="left" w:pos="1429"/>
        </w:tabs>
        <w:spacing w:line="360" w:lineRule="auto"/>
        <w:ind w:left="1428" w:right="775" w:hanging="507"/>
        <w:jc w:val="left"/>
        <w:rPr>
          <w:color w:val="00AD50"/>
          <w:highlight w:val="none"/>
        </w:rPr>
      </w:pPr>
      <w:bookmarkStart w:id="11" w:name="_bookmark2"/>
      <w:bookmarkEnd w:id="11"/>
      <w:bookmarkStart w:id="12" w:name="4.PLANO_DE_RETORNO_DAS_AULAS_DA_REDE_MUN"/>
      <w:bookmarkEnd w:id="12"/>
      <w:r>
        <w:rPr>
          <w:color w:val="00AE50"/>
          <w:highlight w:val="none"/>
        </w:rPr>
        <w:t xml:space="preserve">PLANO DE RETORNO </w:t>
      </w:r>
      <w:r>
        <w:rPr>
          <w:color w:val="00AE50"/>
          <w:spacing w:val="-3"/>
          <w:highlight w:val="none"/>
        </w:rPr>
        <w:t xml:space="preserve">DAS </w:t>
      </w:r>
      <w:r>
        <w:rPr>
          <w:color w:val="00AE50"/>
          <w:highlight w:val="none"/>
        </w:rPr>
        <w:t>AULAS DA REDE MUNICIPAL DE ENSINO</w:t>
      </w:r>
      <w:r>
        <w:rPr>
          <w:color w:val="00AE50"/>
          <w:spacing w:val="-24"/>
          <w:highlight w:val="none"/>
        </w:rPr>
        <w:t xml:space="preserve"> </w:t>
      </w:r>
      <w:r>
        <w:rPr>
          <w:color w:val="00AE50"/>
          <w:highlight w:val="none"/>
        </w:rPr>
        <w:t>DE SCHROEDER</w:t>
      </w:r>
    </w:p>
    <w:p>
      <w:pPr>
        <w:pStyle w:val="6"/>
        <w:spacing w:before="10"/>
        <w:rPr>
          <w:b/>
          <w:sz w:val="35"/>
          <w:highlight w:val="none"/>
        </w:rPr>
      </w:pPr>
    </w:p>
    <w:p>
      <w:pPr>
        <w:pStyle w:val="6"/>
        <w:spacing w:before="1" w:line="360" w:lineRule="auto"/>
        <w:ind w:left="713" w:right="197" w:firstLine="715"/>
        <w:jc w:val="both"/>
        <w:rPr>
          <w:highlight w:val="none"/>
        </w:rPr>
      </w:pPr>
      <w:r>
        <w:rPr>
          <w:highlight w:val="none"/>
        </w:rPr>
        <w:t>CONSIDERANDO a Lei nº 18.032, de 08 de dezembro de 2020, que considera a educação como atividade essencial durante a pandemia de COVID-19.</w:t>
      </w:r>
    </w:p>
    <w:p>
      <w:pPr>
        <w:pStyle w:val="6"/>
        <w:spacing w:before="2" w:line="360" w:lineRule="auto"/>
        <w:ind w:left="713" w:right="197" w:firstLine="715"/>
        <w:jc w:val="both"/>
        <w:rPr>
          <w:highlight w:val="none"/>
        </w:rPr>
      </w:pPr>
      <w:r>
        <w:rPr>
          <w:highlight w:val="none"/>
        </w:rPr>
        <w:t>CONSIDERANDO a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w:t>
      </w:r>
      <w:r>
        <w:rPr>
          <w:spacing w:val="-28"/>
          <w:highlight w:val="none"/>
        </w:rPr>
        <w:t xml:space="preserve"> </w:t>
      </w:r>
      <w:r>
        <w:rPr>
          <w:highlight w:val="none"/>
        </w:rPr>
        <w:t>2020.</w:t>
      </w:r>
    </w:p>
    <w:p>
      <w:pPr>
        <w:pStyle w:val="6"/>
        <w:spacing w:line="360" w:lineRule="auto"/>
        <w:ind w:left="713" w:right="190" w:firstLine="715"/>
        <w:jc w:val="both"/>
        <w:rPr>
          <w:highlight w:val="none"/>
        </w:rPr>
      </w:pPr>
      <w:r>
        <w:rPr>
          <w:highlight w:val="none"/>
        </w:rPr>
        <w:t>CONSIDERANDO Portaria Conjunta SES/SED Nº 983 DE 15/12/2020,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6"/>
        <w:spacing w:before="2" w:line="360" w:lineRule="auto"/>
        <w:ind w:left="713" w:right="191" w:firstLine="715"/>
        <w:jc w:val="both"/>
        <w:rPr>
          <w:highlight w:val="none"/>
        </w:rPr>
      </w:pPr>
      <w:r>
        <w:rPr>
          <w:highlight w:val="none"/>
        </w:rPr>
        <w:t>CONSIDERANDO o distanciamento de 1,5 m (um metro e meio) entre estudantes e a capacidade de cada sala de aula de acordo com sua metragem, a Secretaria Municipal de Educação e Cultura comunica que as aulas presenciais iniciarão da  seguinte forma na Rede Municipal de Ensino neste ano letivo de</w:t>
      </w:r>
      <w:r>
        <w:rPr>
          <w:spacing w:val="-36"/>
          <w:highlight w:val="none"/>
        </w:rPr>
        <w:t xml:space="preserve"> </w:t>
      </w:r>
      <w:r>
        <w:rPr>
          <w:highlight w:val="none"/>
        </w:rPr>
        <w:t>2021:</w:t>
      </w:r>
    </w:p>
    <w:p>
      <w:pPr>
        <w:pStyle w:val="13"/>
        <w:numPr>
          <w:ilvl w:val="0"/>
          <w:numId w:val="23"/>
        </w:numPr>
        <w:tabs>
          <w:tab w:val="left" w:pos="988"/>
        </w:tabs>
        <w:spacing w:line="357" w:lineRule="auto"/>
        <w:ind w:right="191" w:firstLine="0"/>
        <w:rPr>
          <w:sz w:val="24"/>
          <w:highlight w:val="none"/>
        </w:rPr>
      </w:pPr>
      <w:r>
        <w:rPr>
          <w:sz w:val="24"/>
          <w:highlight w:val="none"/>
        </w:rPr>
        <w:t>Será disponibilizado às famílias de todos os estudantes matriculados na Rede Municipal de Ensino, pelos veículos de comunicação (facebook, whatsapp e documento impresso) o Plano de Retorno das Aulas da Rede Municipal de Ensino de Schroeder  para o ano letivo de 2021, com o intuito de uma leitura prévia e ciência das orientações gerais para a retomada das atividades</w:t>
      </w:r>
      <w:r>
        <w:rPr>
          <w:spacing w:val="-7"/>
          <w:sz w:val="24"/>
          <w:highlight w:val="none"/>
        </w:rPr>
        <w:t xml:space="preserve"> </w:t>
      </w:r>
      <w:r>
        <w:rPr>
          <w:sz w:val="24"/>
          <w:highlight w:val="none"/>
        </w:rPr>
        <w:t>escolares.</w:t>
      </w:r>
    </w:p>
    <w:p>
      <w:pPr>
        <w:pStyle w:val="13"/>
        <w:numPr>
          <w:ilvl w:val="0"/>
          <w:numId w:val="23"/>
        </w:numPr>
        <w:tabs>
          <w:tab w:val="left" w:pos="901"/>
        </w:tabs>
        <w:spacing w:before="3" w:line="350" w:lineRule="auto"/>
        <w:ind w:right="190" w:firstLine="0"/>
        <w:rPr>
          <w:sz w:val="24"/>
          <w:highlight w:val="none"/>
        </w:rPr>
      </w:pPr>
      <w:r>
        <w:rPr>
          <w:sz w:val="24"/>
          <w:highlight w:val="none"/>
        </w:rPr>
        <w:t>Os gestores de cada Unidade Escolar agendarão com as famílias um horário para que compareçam à instituição de ensino na qual seu/sua filho(a) está matriculado,</w:t>
      </w:r>
      <w:r>
        <w:rPr>
          <w:spacing w:val="56"/>
          <w:sz w:val="24"/>
          <w:highlight w:val="none"/>
        </w:rPr>
        <w:t xml:space="preserve"> </w:t>
      </w:r>
      <w:r>
        <w:rPr>
          <w:sz w:val="24"/>
          <w:highlight w:val="none"/>
        </w:rPr>
        <w:t>para</w:t>
      </w:r>
    </w:p>
    <w:p>
      <w:pPr>
        <w:spacing w:line="350" w:lineRule="auto"/>
        <w:jc w:val="both"/>
        <w:rPr>
          <w:sz w:val="24"/>
          <w:highlight w:val="none"/>
        </w:rPr>
        <w:sectPr>
          <w:pgSz w:w="11920" w:h="16850"/>
          <w:pgMar w:top="700" w:right="900" w:bottom="640" w:left="520" w:header="0" w:footer="340" w:gutter="0"/>
          <w:cols w:space="720" w:num="1"/>
        </w:sectPr>
      </w:pPr>
    </w:p>
    <w:p>
      <w:pPr>
        <w:pStyle w:val="6"/>
        <w:spacing w:before="91" w:line="360" w:lineRule="auto"/>
        <w:ind w:left="713" w:right="185"/>
        <w:jc w:val="both"/>
        <w:rPr>
          <w:highlight w:val="none"/>
        </w:rPr>
      </w:pPr>
      <w:r>
        <w:rPr>
          <w:highlight w:val="none"/>
        </w:rPr>
        <w:t>optarem pelo formato ao qual o aluno irá frequentar as aulas na Rede Municipal de Ensino (ensino híbrido ou totalmente remoto) e assinem termo de responsabilidade para a modalidade de ensino escolhida e recebam o cronograma de aula do</w:t>
      </w:r>
      <w:r>
        <w:rPr>
          <w:spacing w:val="-43"/>
          <w:highlight w:val="none"/>
        </w:rPr>
        <w:t xml:space="preserve"> </w:t>
      </w:r>
      <w:r>
        <w:rPr>
          <w:highlight w:val="none"/>
        </w:rPr>
        <w:t>estudante.</w:t>
      </w:r>
    </w:p>
    <w:p>
      <w:pPr>
        <w:pStyle w:val="6"/>
        <w:rPr>
          <w:sz w:val="26"/>
          <w:highlight w:val="none"/>
        </w:rPr>
      </w:pPr>
    </w:p>
    <w:p>
      <w:pPr>
        <w:pStyle w:val="6"/>
        <w:spacing w:before="7"/>
        <w:rPr>
          <w:sz w:val="38"/>
          <w:highlight w:val="none"/>
        </w:rPr>
      </w:pPr>
    </w:p>
    <w:p>
      <w:pPr>
        <w:pStyle w:val="2"/>
        <w:numPr>
          <w:ilvl w:val="1"/>
          <w:numId w:val="16"/>
        </w:numPr>
        <w:tabs>
          <w:tab w:val="left" w:pos="1609"/>
        </w:tabs>
        <w:jc w:val="left"/>
        <w:rPr>
          <w:color w:val="00AD50"/>
          <w:highlight w:val="none"/>
        </w:rPr>
      </w:pPr>
      <w:bookmarkStart w:id="13" w:name="4.1.SISTEMA_HÍBRIDO_DE_ENSINO"/>
      <w:bookmarkEnd w:id="13"/>
      <w:bookmarkStart w:id="14" w:name="_bookmark3"/>
      <w:bookmarkEnd w:id="14"/>
      <w:r>
        <w:rPr>
          <w:color w:val="00AD50"/>
          <w:spacing w:val="8"/>
          <w:highlight w:val="none"/>
        </w:rPr>
        <w:t xml:space="preserve">SISTEMA </w:t>
      </w:r>
      <w:r>
        <w:rPr>
          <w:color w:val="00AD50"/>
          <w:spacing w:val="9"/>
          <w:highlight w:val="none"/>
        </w:rPr>
        <w:t xml:space="preserve">HÍBRIDO </w:t>
      </w:r>
      <w:r>
        <w:rPr>
          <w:color w:val="00AD50"/>
          <w:highlight w:val="none"/>
        </w:rPr>
        <w:t>DE</w:t>
      </w:r>
      <w:r>
        <w:rPr>
          <w:color w:val="00AD50"/>
          <w:spacing w:val="42"/>
          <w:highlight w:val="none"/>
        </w:rPr>
        <w:t xml:space="preserve"> </w:t>
      </w:r>
      <w:r>
        <w:rPr>
          <w:color w:val="00AD50"/>
          <w:spacing w:val="7"/>
          <w:highlight w:val="none"/>
        </w:rPr>
        <w:t>ENSINO</w:t>
      </w:r>
    </w:p>
    <w:p>
      <w:pPr>
        <w:pStyle w:val="6"/>
        <w:rPr>
          <w:b/>
          <w:sz w:val="26"/>
          <w:highlight w:val="none"/>
        </w:rPr>
      </w:pPr>
    </w:p>
    <w:p>
      <w:pPr>
        <w:pStyle w:val="6"/>
        <w:spacing w:before="3"/>
        <w:rPr>
          <w:b/>
          <w:sz w:val="22"/>
          <w:highlight w:val="none"/>
        </w:rPr>
      </w:pPr>
    </w:p>
    <w:p>
      <w:pPr>
        <w:pStyle w:val="6"/>
        <w:spacing w:line="360" w:lineRule="auto"/>
        <w:ind w:left="612" w:right="190" w:firstLine="816"/>
        <w:jc w:val="both"/>
        <w:rPr>
          <w:highlight w:val="none"/>
        </w:rPr>
      </w:pPr>
      <w:r>
        <w:rPr>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6"/>
        <w:spacing w:line="360" w:lineRule="auto"/>
        <w:ind w:left="612" w:right="189" w:firstLine="816"/>
        <w:jc w:val="both"/>
        <w:rPr>
          <w:highlight w:val="none"/>
        </w:rPr>
      </w:pPr>
      <w:r>
        <w:rPr>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w:t>
      </w:r>
      <w:r>
        <w:rPr>
          <w:spacing w:val="-14"/>
          <w:highlight w:val="none"/>
        </w:rPr>
        <w:t xml:space="preserve"> </w:t>
      </w:r>
      <w:r>
        <w:rPr>
          <w:highlight w:val="none"/>
        </w:rPr>
        <w:t>aprendizagem.</w:t>
      </w:r>
    </w:p>
    <w:p>
      <w:pPr>
        <w:pStyle w:val="6"/>
        <w:spacing w:line="360" w:lineRule="auto"/>
        <w:ind w:left="612" w:right="190" w:firstLine="708"/>
        <w:jc w:val="both"/>
        <w:rPr>
          <w:highlight w:val="none"/>
        </w:rPr>
      </w:pPr>
      <w:r>
        <w:rPr>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6"/>
        <w:spacing w:line="360" w:lineRule="auto"/>
        <w:ind w:left="612" w:right="183" w:firstLine="708"/>
        <w:jc w:val="both"/>
        <w:rPr>
          <w:highlight w:val="none"/>
        </w:rPr>
      </w:pPr>
      <w:r>
        <w:rPr>
          <w:color w:val="232424"/>
          <w:highlight w:val="none"/>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w:t>
      </w:r>
      <w:r>
        <w:rPr>
          <w:color w:val="232424"/>
          <w:spacing w:val="-5"/>
          <w:highlight w:val="none"/>
        </w:rPr>
        <w:t xml:space="preserve"> </w:t>
      </w:r>
      <w:r>
        <w:rPr>
          <w:color w:val="232424"/>
          <w:highlight w:val="none"/>
        </w:rPr>
        <w:t>2016).</w:t>
      </w:r>
    </w:p>
    <w:p>
      <w:pPr>
        <w:pStyle w:val="6"/>
        <w:spacing w:line="360" w:lineRule="auto"/>
        <w:ind w:left="612" w:right="198" w:firstLine="708"/>
        <w:jc w:val="both"/>
        <w:rPr>
          <w:highlight w:val="none"/>
        </w:rPr>
      </w:pPr>
      <w:r>
        <w:rPr>
          <w:highlight w:val="none"/>
        </w:rPr>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Pr>
          <w:spacing w:val="-18"/>
          <w:highlight w:val="none"/>
        </w:rPr>
        <w:t xml:space="preserve"> </w:t>
      </w:r>
      <w:r>
        <w:rPr>
          <w:highlight w:val="none"/>
        </w:rPr>
        <w:t>outros.</w:t>
      </w:r>
    </w:p>
    <w:p>
      <w:pPr>
        <w:pStyle w:val="6"/>
        <w:spacing w:line="360" w:lineRule="auto"/>
        <w:ind w:left="612" w:right="192" w:firstLine="816"/>
        <w:jc w:val="both"/>
        <w:rPr>
          <w:highlight w:val="none"/>
        </w:rPr>
      </w:pPr>
      <w:r>
        <w:rPr>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w:t>
      </w:r>
      <w:r>
        <w:rPr>
          <w:spacing w:val="54"/>
          <w:highlight w:val="none"/>
        </w:rPr>
        <w:t xml:space="preserve"> </w:t>
      </w:r>
      <w:r>
        <w:rPr>
          <w:highlight w:val="none"/>
        </w:rPr>
        <w:t>pesquisas</w:t>
      </w:r>
      <w:r>
        <w:rPr>
          <w:spacing w:val="53"/>
          <w:highlight w:val="none"/>
        </w:rPr>
        <w:t xml:space="preserve"> </w:t>
      </w:r>
      <w:r>
        <w:rPr>
          <w:highlight w:val="none"/>
        </w:rPr>
        <w:t>e</w:t>
      </w:r>
      <w:r>
        <w:rPr>
          <w:spacing w:val="54"/>
          <w:highlight w:val="none"/>
        </w:rPr>
        <w:t xml:space="preserve"> </w:t>
      </w:r>
      <w:r>
        <w:rPr>
          <w:highlight w:val="none"/>
        </w:rPr>
        <w:t>trabalhos</w:t>
      </w:r>
      <w:r>
        <w:rPr>
          <w:spacing w:val="54"/>
          <w:highlight w:val="none"/>
        </w:rPr>
        <w:t xml:space="preserve"> </w:t>
      </w:r>
      <w:r>
        <w:rPr>
          <w:highlight w:val="none"/>
        </w:rPr>
        <w:t>no</w:t>
      </w:r>
      <w:r>
        <w:rPr>
          <w:spacing w:val="53"/>
          <w:highlight w:val="none"/>
        </w:rPr>
        <w:t xml:space="preserve"> </w:t>
      </w:r>
      <w:r>
        <w:rPr>
          <w:highlight w:val="none"/>
        </w:rPr>
        <w:t>seu</w:t>
      </w:r>
      <w:r>
        <w:rPr>
          <w:spacing w:val="52"/>
          <w:highlight w:val="none"/>
        </w:rPr>
        <w:t xml:space="preserve"> </w:t>
      </w:r>
      <w:r>
        <w:rPr>
          <w:highlight w:val="none"/>
        </w:rPr>
        <w:t>ritmo</w:t>
      </w:r>
      <w:r>
        <w:rPr>
          <w:spacing w:val="56"/>
          <w:highlight w:val="none"/>
        </w:rPr>
        <w:t xml:space="preserve"> </w:t>
      </w:r>
      <w:r>
        <w:rPr>
          <w:highlight w:val="none"/>
        </w:rPr>
        <w:t>e</w:t>
      </w:r>
      <w:r>
        <w:rPr>
          <w:spacing w:val="54"/>
          <w:highlight w:val="none"/>
        </w:rPr>
        <w:t xml:space="preserve"> </w:t>
      </w:r>
      <w:r>
        <w:rPr>
          <w:highlight w:val="none"/>
        </w:rPr>
        <w:t>tempo,</w:t>
      </w:r>
      <w:r>
        <w:rPr>
          <w:spacing w:val="53"/>
          <w:highlight w:val="none"/>
        </w:rPr>
        <w:t xml:space="preserve"> </w:t>
      </w:r>
      <w:r>
        <w:rPr>
          <w:highlight w:val="none"/>
        </w:rPr>
        <w:t>porém</w:t>
      </w:r>
      <w:r>
        <w:rPr>
          <w:spacing w:val="54"/>
          <w:highlight w:val="none"/>
        </w:rPr>
        <w:t xml:space="preserve"> </w:t>
      </w:r>
      <w:r>
        <w:rPr>
          <w:highlight w:val="none"/>
        </w:rPr>
        <w:t>tendo</w:t>
      </w:r>
      <w:r>
        <w:rPr>
          <w:spacing w:val="54"/>
          <w:highlight w:val="none"/>
        </w:rPr>
        <w:t xml:space="preserve"> </w:t>
      </w:r>
      <w:r>
        <w:rPr>
          <w:highlight w:val="none"/>
        </w:rPr>
        <w:t>compromisso</w:t>
      </w:r>
      <w:r>
        <w:rPr>
          <w:spacing w:val="54"/>
          <w:highlight w:val="none"/>
        </w:rPr>
        <w:t xml:space="preserve"> </w:t>
      </w:r>
      <w:r>
        <w:rPr>
          <w:highlight w:val="none"/>
        </w:rPr>
        <w:t>e</w:t>
      </w:r>
    </w:p>
    <w:p>
      <w:pPr>
        <w:spacing w:line="360" w:lineRule="auto"/>
        <w:jc w:val="both"/>
        <w:rPr>
          <w:highlight w:val="none"/>
        </w:rPr>
        <w:sectPr>
          <w:pgSz w:w="11920" w:h="16850"/>
          <w:pgMar w:top="700" w:right="900" w:bottom="640" w:left="520" w:header="0" w:footer="340" w:gutter="0"/>
          <w:cols w:space="720" w:num="1"/>
        </w:sectPr>
      </w:pPr>
    </w:p>
    <w:p>
      <w:pPr>
        <w:pStyle w:val="6"/>
        <w:spacing w:before="91" w:line="360" w:lineRule="auto"/>
        <w:ind w:left="612" w:right="194"/>
        <w:jc w:val="both"/>
        <w:rPr>
          <w:highlight w:val="none"/>
        </w:rPr>
      </w:pPr>
      <w:r>
        <w:rPr>
          <w:highlight w:val="none"/>
        </w:rPr>
        <w:t>responsabilidade com seu papel de estudante. As dúvidas que surgirem neste processo de aprendizagem poderão ser divididas com os colegas e professores quando estiver no modo</w:t>
      </w:r>
      <w:r>
        <w:rPr>
          <w:spacing w:val="-2"/>
          <w:highlight w:val="none"/>
        </w:rPr>
        <w:t xml:space="preserve"> </w:t>
      </w:r>
      <w:r>
        <w:rPr>
          <w:highlight w:val="none"/>
        </w:rPr>
        <w:t>presencial.</w:t>
      </w:r>
    </w:p>
    <w:p>
      <w:pPr>
        <w:pStyle w:val="6"/>
        <w:spacing w:before="7"/>
        <w:rPr>
          <w:sz w:val="35"/>
          <w:highlight w:val="none"/>
        </w:rPr>
      </w:pPr>
    </w:p>
    <w:p>
      <w:pPr>
        <w:pStyle w:val="2"/>
        <w:spacing w:line="360" w:lineRule="auto"/>
        <w:ind w:left="713" w:right="196"/>
        <w:jc w:val="both"/>
        <w:rPr>
          <w:highlight w:val="none"/>
        </w:rPr>
      </w:pPr>
      <w:bookmarkStart w:id="15" w:name="4.1.1._AULAS_PRESENCIAIS_(HÍBRIDAS)_PARA"/>
      <w:bookmarkEnd w:id="15"/>
      <w:r>
        <w:rPr>
          <w:color w:val="00AE50"/>
          <w:highlight w:val="none"/>
        </w:rPr>
        <w:t>4.1.1. AULAS PRESENCIAIS (HÍBRIDAS) PARA ALUNOS DE TURMAS DE PRÉ I AO 9º ANO E TURMAS DE MATERNAL II ATENDIDOS NOS JARDIM DE INFÂNCIA PINGO DE GENTE, JARDIM DE INFÂNCIA ABELHINHA FELIZ E JARDIM DE INFÂNCIA CANTINHO ALEGRE.</w:t>
      </w:r>
    </w:p>
    <w:p>
      <w:pPr>
        <w:pStyle w:val="6"/>
        <w:spacing w:before="11"/>
        <w:rPr>
          <w:b/>
          <w:sz w:val="35"/>
          <w:highlight w:val="none"/>
        </w:rPr>
      </w:pPr>
    </w:p>
    <w:p>
      <w:pPr>
        <w:pStyle w:val="13"/>
        <w:numPr>
          <w:ilvl w:val="0"/>
          <w:numId w:val="24"/>
        </w:numPr>
        <w:tabs>
          <w:tab w:val="left" w:pos="1388"/>
        </w:tabs>
        <w:spacing w:line="360" w:lineRule="auto"/>
        <w:ind w:right="186" w:hanging="34"/>
        <w:jc w:val="both"/>
        <w:rPr>
          <w:sz w:val="24"/>
          <w:highlight w:val="none"/>
        </w:rPr>
      </w:pPr>
      <w:r>
        <w:rPr>
          <w:sz w:val="24"/>
          <w:highlight w:val="none"/>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37"/>
          <w:sz w:val="24"/>
          <w:highlight w:val="none"/>
        </w:rPr>
        <w:t xml:space="preserve"> </w:t>
      </w:r>
      <w:r>
        <w:rPr>
          <w:sz w:val="24"/>
          <w:highlight w:val="none"/>
        </w:rPr>
        <w:t>Escolar.</w:t>
      </w:r>
    </w:p>
    <w:p>
      <w:pPr>
        <w:pStyle w:val="6"/>
        <w:rPr>
          <w:sz w:val="36"/>
          <w:highlight w:val="none"/>
        </w:rPr>
      </w:pPr>
    </w:p>
    <w:p>
      <w:pPr>
        <w:pStyle w:val="13"/>
        <w:numPr>
          <w:ilvl w:val="0"/>
          <w:numId w:val="24"/>
        </w:numPr>
        <w:tabs>
          <w:tab w:val="left" w:pos="1321"/>
        </w:tabs>
        <w:spacing w:line="360" w:lineRule="auto"/>
        <w:ind w:right="182" w:hanging="34"/>
        <w:jc w:val="both"/>
        <w:rPr>
          <w:sz w:val="24"/>
          <w:highlight w:val="none"/>
        </w:rPr>
      </w:pPr>
      <w:r>
        <w:rPr>
          <w:sz w:val="24"/>
          <w:highlight w:val="none"/>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w:t>
      </w:r>
      <w:r>
        <w:rPr>
          <w:spacing w:val="-18"/>
          <w:sz w:val="24"/>
          <w:highlight w:val="none"/>
        </w:rPr>
        <w:t xml:space="preserve"> </w:t>
      </w:r>
      <w:r>
        <w:rPr>
          <w:sz w:val="24"/>
          <w:highlight w:val="none"/>
        </w:rPr>
        <w:t>casa.</w:t>
      </w:r>
    </w:p>
    <w:p>
      <w:pPr>
        <w:pStyle w:val="6"/>
        <w:rPr>
          <w:sz w:val="36"/>
          <w:highlight w:val="none"/>
        </w:rPr>
      </w:pPr>
    </w:p>
    <w:p>
      <w:pPr>
        <w:pStyle w:val="13"/>
        <w:numPr>
          <w:ilvl w:val="0"/>
          <w:numId w:val="24"/>
        </w:numPr>
        <w:tabs>
          <w:tab w:val="left" w:pos="1388"/>
        </w:tabs>
        <w:spacing w:line="360" w:lineRule="auto"/>
        <w:ind w:right="190" w:hanging="34"/>
        <w:jc w:val="both"/>
        <w:rPr>
          <w:rFonts w:ascii="Times New Roman" w:hAnsi="Times New Roman"/>
          <w:sz w:val="24"/>
          <w:highlight w:val="none"/>
        </w:rPr>
      </w:pPr>
      <w:r>
        <w:rPr>
          <w:sz w:val="24"/>
          <w:highlight w:val="none"/>
        </w:rPr>
        <w:t>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w:t>
      </w:r>
      <w:r>
        <w:rPr>
          <w:spacing w:val="-9"/>
          <w:sz w:val="24"/>
          <w:highlight w:val="none"/>
        </w:rPr>
        <w:t xml:space="preserve"> </w:t>
      </w:r>
      <w:r>
        <w:rPr>
          <w:sz w:val="24"/>
          <w:highlight w:val="none"/>
        </w:rPr>
        <w:t>remoto.</w:t>
      </w:r>
    </w:p>
    <w:p>
      <w:pPr>
        <w:pStyle w:val="6"/>
        <w:rPr>
          <w:sz w:val="36"/>
          <w:highlight w:val="none"/>
        </w:rPr>
      </w:pPr>
    </w:p>
    <w:p>
      <w:pPr>
        <w:pStyle w:val="13"/>
        <w:numPr>
          <w:ilvl w:val="0"/>
          <w:numId w:val="24"/>
        </w:numPr>
        <w:tabs>
          <w:tab w:val="left" w:pos="1321"/>
        </w:tabs>
        <w:spacing w:before="1" w:line="360" w:lineRule="auto"/>
        <w:ind w:right="194" w:hanging="34"/>
        <w:jc w:val="both"/>
        <w:rPr>
          <w:rFonts w:ascii="Times New Roman" w:hAnsi="Times New Roman"/>
          <w:sz w:val="24"/>
          <w:highlight w:val="none"/>
        </w:rPr>
      </w:pPr>
      <w:r>
        <w:rPr>
          <w:sz w:val="24"/>
          <w:highlight w:val="none"/>
        </w:rPr>
        <w:t>Desta forma, os alunos terão uma semana de aulas presenciais durante 04 dias e na sexta-feira aula não presencial e, na outra semana, aulas não presenciais, invertendo-se os grupos, conforme o quadro abaixo, referente a duas</w:t>
      </w:r>
      <w:r>
        <w:rPr>
          <w:spacing w:val="-32"/>
          <w:sz w:val="24"/>
          <w:highlight w:val="none"/>
        </w:rPr>
        <w:t xml:space="preserve"> </w:t>
      </w:r>
      <w:r>
        <w:rPr>
          <w:sz w:val="24"/>
          <w:highlight w:val="none"/>
        </w:rPr>
        <w:t>semanas:</w:t>
      </w:r>
    </w:p>
    <w:p>
      <w:pPr>
        <w:pStyle w:val="6"/>
        <w:spacing w:before="10"/>
        <w:rPr>
          <w:sz w:val="35"/>
          <w:highlight w:val="none"/>
        </w:rPr>
      </w:pPr>
    </w:p>
    <w:p>
      <w:pPr>
        <w:pStyle w:val="6"/>
        <w:ind w:left="2293" w:right="1390"/>
        <w:jc w:val="center"/>
        <w:rPr>
          <w:highlight w:val="none"/>
        </w:rPr>
      </w:pPr>
      <w:r>
        <w:rPr>
          <w:highlight w:val="none"/>
        </w:rPr>
        <w:t>GRUPO A</w:t>
      </w:r>
    </w:p>
    <w:p>
      <w:pPr>
        <w:pStyle w:val="6"/>
        <w:rPr>
          <w:sz w:val="12"/>
          <w:highlight w:val="none"/>
        </w:rPr>
      </w:pPr>
    </w:p>
    <w:tbl>
      <w:tblPr>
        <w:tblStyle w:val="12"/>
        <w:tblW w:w="0" w:type="auto"/>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718"/>
        <w:gridCol w:w="692"/>
        <w:gridCol w:w="733"/>
        <w:gridCol w:w="636"/>
        <w:gridCol w:w="691"/>
        <w:gridCol w:w="691"/>
        <w:gridCol w:w="770"/>
        <w:gridCol w:w="717"/>
        <w:gridCol w:w="689"/>
        <w:gridCol w:w="732"/>
        <w:gridCol w:w="638"/>
        <w:gridCol w:w="691"/>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71" w:type="dxa"/>
          </w:tcPr>
          <w:p>
            <w:pPr>
              <w:pStyle w:val="14"/>
              <w:spacing w:line="270" w:lineRule="exact"/>
              <w:ind w:left="187" w:right="173"/>
              <w:jc w:val="center"/>
              <w:rPr>
                <w:sz w:val="24"/>
                <w:highlight w:val="none"/>
              </w:rPr>
            </w:pPr>
            <w:r>
              <w:rPr>
                <w:sz w:val="24"/>
                <w:highlight w:val="none"/>
              </w:rPr>
              <w:t>DO</w:t>
            </w:r>
          </w:p>
          <w:p>
            <w:pPr>
              <w:pStyle w:val="14"/>
              <w:spacing w:before="144"/>
              <w:ind w:left="15"/>
              <w:jc w:val="center"/>
              <w:rPr>
                <w:sz w:val="24"/>
                <w:highlight w:val="none"/>
              </w:rPr>
            </w:pPr>
            <w:r>
              <w:rPr>
                <w:w w:val="96"/>
                <w:sz w:val="24"/>
                <w:highlight w:val="none"/>
              </w:rPr>
              <w:t>M</w:t>
            </w:r>
          </w:p>
        </w:tc>
        <w:tc>
          <w:tcPr>
            <w:tcW w:w="718" w:type="dxa"/>
          </w:tcPr>
          <w:p>
            <w:pPr>
              <w:pStyle w:val="14"/>
              <w:spacing w:line="270" w:lineRule="exact"/>
              <w:ind w:left="187" w:right="159"/>
              <w:jc w:val="center"/>
              <w:rPr>
                <w:sz w:val="24"/>
                <w:highlight w:val="none"/>
              </w:rPr>
            </w:pPr>
            <w:r>
              <w:rPr>
                <w:sz w:val="24"/>
                <w:highlight w:val="none"/>
              </w:rPr>
              <w:t>SE</w:t>
            </w:r>
          </w:p>
          <w:p>
            <w:pPr>
              <w:pStyle w:val="14"/>
              <w:spacing w:before="144"/>
              <w:ind w:left="18"/>
              <w:jc w:val="center"/>
              <w:rPr>
                <w:sz w:val="24"/>
                <w:highlight w:val="none"/>
              </w:rPr>
            </w:pPr>
            <w:r>
              <w:rPr>
                <w:sz w:val="24"/>
                <w:highlight w:val="none"/>
              </w:rPr>
              <w:t>G</w:t>
            </w:r>
          </w:p>
        </w:tc>
        <w:tc>
          <w:tcPr>
            <w:tcW w:w="692" w:type="dxa"/>
          </w:tcPr>
          <w:p>
            <w:pPr>
              <w:pStyle w:val="14"/>
              <w:spacing w:line="270" w:lineRule="exact"/>
              <w:ind w:left="178" w:right="156"/>
              <w:jc w:val="center"/>
              <w:rPr>
                <w:sz w:val="24"/>
                <w:highlight w:val="none"/>
              </w:rPr>
            </w:pPr>
            <w:r>
              <w:rPr>
                <w:sz w:val="24"/>
                <w:highlight w:val="none"/>
              </w:rPr>
              <w:t>TE</w:t>
            </w:r>
          </w:p>
          <w:p>
            <w:pPr>
              <w:pStyle w:val="14"/>
              <w:spacing w:before="144"/>
              <w:ind w:left="13"/>
              <w:jc w:val="center"/>
              <w:rPr>
                <w:sz w:val="24"/>
                <w:highlight w:val="none"/>
              </w:rPr>
            </w:pPr>
            <w:r>
              <w:rPr>
                <w:w w:val="96"/>
                <w:sz w:val="24"/>
                <w:highlight w:val="none"/>
              </w:rPr>
              <w:t>R</w:t>
            </w:r>
          </w:p>
        </w:tc>
        <w:tc>
          <w:tcPr>
            <w:tcW w:w="733" w:type="dxa"/>
          </w:tcPr>
          <w:p>
            <w:pPr>
              <w:pStyle w:val="14"/>
              <w:spacing w:line="270" w:lineRule="exact"/>
              <w:ind w:left="169" w:right="153"/>
              <w:jc w:val="center"/>
              <w:rPr>
                <w:sz w:val="24"/>
                <w:highlight w:val="none"/>
              </w:rPr>
            </w:pPr>
            <w:r>
              <w:rPr>
                <w:sz w:val="24"/>
                <w:highlight w:val="none"/>
              </w:rPr>
              <w:t>QU</w:t>
            </w:r>
          </w:p>
          <w:p>
            <w:pPr>
              <w:pStyle w:val="14"/>
              <w:spacing w:before="144"/>
              <w:ind w:left="13"/>
              <w:jc w:val="center"/>
              <w:rPr>
                <w:sz w:val="24"/>
                <w:highlight w:val="none"/>
              </w:rPr>
            </w:pPr>
            <w:r>
              <w:rPr>
                <w:sz w:val="24"/>
                <w:highlight w:val="none"/>
              </w:rPr>
              <w:t>A</w:t>
            </w:r>
          </w:p>
        </w:tc>
        <w:tc>
          <w:tcPr>
            <w:tcW w:w="636" w:type="dxa"/>
          </w:tcPr>
          <w:p>
            <w:pPr>
              <w:pStyle w:val="14"/>
              <w:spacing w:line="270" w:lineRule="exact"/>
              <w:ind w:left="123" w:right="103"/>
              <w:jc w:val="center"/>
              <w:rPr>
                <w:sz w:val="24"/>
                <w:highlight w:val="none"/>
              </w:rPr>
            </w:pPr>
            <w:r>
              <w:rPr>
                <w:sz w:val="24"/>
                <w:highlight w:val="none"/>
              </w:rPr>
              <w:t>QU</w:t>
            </w:r>
          </w:p>
          <w:p>
            <w:pPr>
              <w:pStyle w:val="14"/>
              <w:spacing w:before="144"/>
              <w:ind w:left="14"/>
              <w:jc w:val="center"/>
              <w:rPr>
                <w:sz w:val="24"/>
                <w:highlight w:val="none"/>
              </w:rPr>
            </w:pPr>
            <w:r>
              <w:rPr>
                <w:sz w:val="24"/>
                <w:highlight w:val="none"/>
              </w:rPr>
              <w:t>I</w:t>
            </w:r>
          </w:p>
        </w:tc>
        <w:tc>
          <w:tcPr>
            <w:tcW w:w="691" w:type="dxa"/>
          </w:tcPr>
          <w:p>
            <w:pPr>
              <w:pStyle w:val="14"/>
              <w:spacing w:line="270" w:lineRule="exact"/>
              <w:ind w:left="170" w:right="149"/>
              <w:jc w:val="center"/>
              <w:rPr>
                <w:sz w:val="24"/>
                <w:highlight w:val="none"/>
              </w:rPr>
            </w:pPr>
            <w:r>
              <w:rPr>
                <w:sz w:val="24"/>
                <w:highlight w:val="none"/>
              </w:rPr>
              <w:t>SE</w:t>
            </w:r>
          </w:p>
          <w:p>
            <w:pPr>
              <w:pStyle w:val="14"/>
              <w:spacing w:before="144"/>
              <w:ind w:left="14"/>
              <w:jc w:val="center"/>
              <w:rPr>
                <w:sz w:val="24"/>
                <w:highlight w:val="none"/>
              </w:rPr>
            </w:pPr>
            <w:r>
              <w:rPr>
                <w:sz w:val="24"/>
                <w:highlight w:val="none"/>
              </w:rPr>
              <w:t>X</w:t>
            </w:r>
          </w:p>
        </w:tc>
        <w:tc>
          <w:tcPr>
            <w:tcW w:w="691" w:type="dxa"/>
          </w:tcPr>
          <w:p>
            <w:pPr>
              <w:pStyle w:val="14"/>
              <w:spacing w:line="270" w:lineRule="exact"/>
              <w:ind w:left="170" w:right="148"/>
              <w:jc w:val="center"/>
              <w:rPr>
                <w:sz w:val="24"/>
                <w:highlight w:val="none"/>
              </w:rPr>
            </w:pPr>
            <w:r>
              <w:rPr>
                <w:sz w:val="24"/>
                <w:highlight w:val="none"/>
              </w:rPr>
              <w:t>SA</w:t>
            </w:r>
          </w:p>
          <w:p>
            <w:pPr>
              <w:pStyle w:val="14"/>
              <w:spacing w:before="144"/>
              <w:ind w:left="15"/>
              <w:jc w:val="center"/>
              <w:rPr>
                <w:sz w:val="24"/>
                <w:highlight w:val="none"/>
              </w:rPr>
            </w:pPr>
            <w:r>
              <w:rPr>
                <w:sz w:val="24"/>
                <w:highlight w:val="none"/>
              </w:rPr>
              <w:t>B</w:t>
            </w:r>
          </w:p>
        </w:tc>
        <w:tc>
          <w:tcPr>
            <w:tcW w:w="770" w:type="dxa"/>
          </w:tcPr>
          <w:p>
            <w:pPr>
              <w:pStyle w:val="14"/>
              <w:spacing w:line="270" w:lineRule="exact"/>
              <w:ind w:left="190" w:right="170"/>
              <w:jc w:val="center"/>
              <w:rPr>
                <w:sz w:val="24"/>
                <w:highlight w:val="none"/>
              </w:rPr>
            </w:pPr>
            <w:r>
              <w:rPr>
                <w:sz w:val="24"/>
                <w:highlight w:val="none"/>
              </w:rPr>
              <w:t>DO</w:t>
            </w:r>
          </w:p>
          <w:p>
            <w:pPr>
              <w:pStyle w:val="14"/>
              <w:spacing w:before="144"/>
              <w:ind w:left="16"/>
              <w:jc w:val="center"/>
              <w:rPr>
                <w:sz w:val="24"/>
                <w:highlight w:val="none"/>
              </w:rPr>
            </w:pPr>
            <w:r>
              <w:rPr>
                <w:w w:val="96"/>
                <w:sz w:val="24"/>
                <w:highlight w:val="none"/>
              </w:rPr>
              <w:t>M</w:t>
            </w:r>
          </w:p>
        </w:tc>
        <w:tc>
          <w:tcPr>
            <w:tcW w:w="717" w:type="dxa"/>
          </w:tcPr>
          <w:p>
            <w:pPr>
              <w:pStyle w:val="14"/>
              <w:spacing w:line="270" w:lineRule="exact"/>
              <w:ind w:left="183" w:right="162"/>
              <w:jc w:val="center"/>
              <w:rPr>
                <w:sz w:val="24"/>
                <w:highlight w:val="none"/>
              </w:rPr>
            </w:pPr>
            <w:r>
              <w:rPr>
                <w:sz w:val="24"/>
                <w:highlight w:val="none"/>
              </w:rPr>
              <w:t>SE</w:t>
            </w:r>
          </w:p>
          <w:p>
            <w:pPr>
              <w:pStyle w:val="14"/>
              <w:spacing w:before="144"/>
              <w:ind w:left="16"/>
              <w:jc w:val="center"/>
              <w:rPr>
                <w:sz w:val="24"/>
                <w:highlight w:val="none"/>
              </w:rPr>
            </w:pPr>
            <w:r>
              <w:rPr>
                <w:sz w:val="24"/>
                <w:highlight w:val="none"/>
              </w:rPr>
              <w:t>G</w:t>
            </w:r>
          </w:p>
        </w:tc>
        <w:tc>
          <w:tcPr>
            <w:tcW w:w="689" w:type="dxa"/>
          </w:tcPr>
          <w:p>
            <w:pPr>
              <w:pStyle w:val="14"/>
              <w:spacing w:line="270" w:lineRule="exact"/>
              <w:ind w:left="175" w:right="156"/>
              <w:jc w:val="center"/>
              <w:rPr>
                <w:sz w:val="24"/>
                <w:highlight w:val="none"/>
              </w:rPr>
            </w:pPr>
            <w:r>
              <w:rPr>
                <w:sz w:val="24"/>
                <w:highlight w:val="none"/>
              </w:rPr>
              <w:t>TE</w:t>
            </w:r>
          </w:p>
          <w:p>
            <w:pPr>
              <w:pStyle w:val="14"/>
              <w:spacing w:before="144"/>
              <w:ind w:left="11"/>
              <w:jc w:val="center"/>
              <w:rPr>
                <w:sz w:val="24"/>
                <w:highlight w:val="none"/>
              </w:rPr>
            </w:pPr>
            <w:r>
              <w:rPr>
                <w:w w:val="96"/>
                <w:sz w:val="24"/>
                <w:highlight w:val="none"/>
              </w:rPr>
              <w:t>R</w:t>
            </w:r>
          </w:p>
        </w:tc>
        <w:tc>
          <w:tcPr>
            <w:tcW w:w="732" w:type="dxa"/>
          </w:tcPr>
          <w:p>
            <w:pPr>
              <w:pStyle w:val="14"/>
              <w:spacing w:line="270" w:lineRule="exact"/>
              <w:ind w:left="172" w:right="150"/>
              <w:jc w:val="center"/>
              <w:rPr>
                <w:sz w:val="24"/>
                <w:highlight w:val="none"/>
              </w:rPr>
            </w:pPr>
            <w:r>
              <w:rPr>
                <w:sz w:val="24"/>
                <w:highlight w:val="none"/>
              </w:rPr>
              <w:t>QU</w:t>
            </w:r>
          </w:p>
          <w:p>
            <w:pPr>
              <w:pStyle w:val="14"/>
              <w:spacing w:before="144"/>
              <w:ind w:left="24"/>
              <w:jc w:val="center"/>
              <w:rPr>
                <w:sz w:val="24"/>
                <w:highlight w:val="none"/>
              </w:rPr>
            </w:pPr>
            <w:r>
              <w:rPr>
                <w:sz w:val="24"/>
                <w:highlight w:val="none"/>
              </w:rPr>
              <w:t>A</w:t>
            </w:r>
          </w:p>
        </w:tc>
        <w:tc>
          <w:tcPr>
            <w:tcW w:w="638" w:type="dxa"/>
          </w:tcPr>
          <w:p>
            <w:pPr>
              <w:pStyle w:val="14"/>
              <w:spacing w:line="270" w:lineRule="exact"/>
              <w:ind w:left="124" w:right="104"/>
              <w:jc w:val="center"/>
              <w:rPr>
                <w:sz w:val="24"/>
                <w:highlight w:val="none"/>
              </w:rPr>
            </w:pPr>
            <w:r>
              <w:rPr>
                <w:sz w:val="24"/>
                <w:highlight w:val="none"/>
              </w:rPr>
              <w:t>QU</w:t>
            </w:r>
          </w:p>
          <w:p>
            <w:pPr>
              <w:pStyle w:val="14"/>
              <w:spacing w:before="144"/>
              <w:ind w:left="19"/>
              <w:jc w:val="center"/>
              <w:rPr>
                <w:sz w:val="24"/>
                <w:highlight w:val="none"/>
              </w:rPr>
            </w:pPr>
            <w:r>
              <w:rPr>
                <w:sz w:val="24"/>
                <w:highlight w:val="none"/>
              </w:rPr>
              <w:t>I</w:t>
            </w:r>
          </w:p>
        </w:tc>
        <w:tc>
          <w:tcPr>
            <w:tcW w:w="691" w:type="dxa"/>
          </w:tcPr>
          <w:p>
            <w:pPr>
              <w:pStyle w:val="14"/>
              <w:spacing w:line="270" w:lineRule="exact"/>
              <w:ind w:left="169" w:right="149"/>
              <w:jc w:val="center"/>
              <w:rPr>
                <w:sz w:val="24"/>
                <w:highlight w:val="none"/>
              </w:rPr>
            </w:pPr>
            <w:r>
              <w:rPr>
                <w:sz w:val="24"/>
                <w:highlight w:val="none"/>
              </w:rPr>
              <w:t>SE</w:t>
            </w:r>
          </w:p>
          <w:p>
            <w:pPr>
              <w:pStyle w:val="14"/>
              <w:spacing w:before="144"/>
              <w:ind w:left="17"/>
              <w:jc w:val="center"/>
              <w:rPr>
                <w:sz w:val="24"/>
                <w:highlight w:val="none"/>
              </w:rPr>
            </w:pPr>
            <w:r>
              <w:rPr>
                <w:sz w:val="24"/>
                <w:highlight w:val="none"/>
              </w:rPr>
              <w:t>X</w:t>
            </w:r>
          </w:p>
        </w:tc>
        <w:tc>
          <w:tcPr>
            <w:tcW w:w="691" w:type="dxa"/>
          </w:tcPr>
          <w:p>
            <w:pPr>
              <w:pStyle w:val="14"/>
              <w:spacing w:line="270" w:lineRule="exact"/>
              <w:ind w:left="169" w:right="149"/>
              <w:jc w:val="center"/>
              <w:rPr>
                <w:sz w:val="24"/>
                <w:highlight w:val="none"/>
              </w:rPr>
            </w:pPr>
            <w:r>
              <w:rPr>
                <w:sz w:val="24"/>
                <w:highlight w:val="none"/>
              </w:rPr>
              <w:t>SA</w:t>
            </w:r>
          </w:p>
          <w:p>
            <w:pPr>
              <w:pStyle w:val="14"/>
              <w:spacing w:before="144"/>
              <w:ind w:left="18"/>
              <w:jc w:val="center"/>
              <w:rPr>
                <w:sz w:val="24"/>
                <w:highlight w:val="none"/>
              </w:rPr>
            </w:pPr>
            <w:r>
              <w:rPr>
                <w:sz w:val="24"/>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71" w:type="dxa"/>
          </w:tcPr>
          <w:p>
            <w:pPr>
              <w:pStyle w:val="14"/>
              <w:spacing w:line="270" w:lineRule="exact"/>
              <w:ind w:left="17"/>
              <w:jc w:val="center"/>
              <w:rPr>
                <w:sz w:val="24"/>
                <w:highlight w:val="none"/>
              </w:rPr>
            </w:pPr>
            <w:r>
              <w:rPr>
                <w:sz w:val="24"/>
                <w:highlight w:val="none"/>
              </w:rPr>
              <w:t>X</w:t>
            </w:r>
          </w:p>
        </w:tc>
        <w:tc>
          <w:tcPr>
            <w:tcW w:w="718" w:type="dxa"/>
          </w:tcPr>
          <w:p>
            <w:pPr>
              <w:pStyle w:val="14"/>
              <w:spacing w:before="1"/>
              <w:rPr>
                <w:sz w:val="8"/>
                <w:highlight w:val="none"/>
              </w:rPr>
            </w:pPr>
          </w:p>
          <w:p>
            <w:pPr>
              <w:pStyle w:val="14"/>
              <w:ind w:left="39"/>
              <w:rPr>
                <w:sz w:val="20"/>
                <w:highlight w:val="none"/>
              </w:rPr>
            </w:pPr>
            <w:r>
              <w:rPr>
                <w:sz w:val="20"/>
                <w:highlight w:val="none"/>
                <w:lang w:val="pt-BR" w:eastAsia="pt-BR"/>
              </w:rPr>
              <w:drawing>
                <wp:inline distT="0" distB="0" distL="0" distR="0">
                  <wp:extent cx="375285" cy="15494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inline>
              </w:drawing>
            </w:r>
          </w:p>
        </w:tc>
        <w:tc>
          <w:tcPr>
            <w:tcW w:w="692" w:type="dxa"/>
          </w:tcPr>
          <w:p>
            <w:pPr>
              <w:pStyle w:val="14"/>
              <w:spacing w:before="7"/>
              <w:rPr>
                <w:sz w:val="10"/>
                <w:highlight w:val="none"/>
              </w:rPr>
            </w:pPr>
          </w:p>
          <w:p>
            <w:pPr>
              <w:pStyle w:val="14"/>
              <w:ind w:left="63" w:right="-15"/>
              <w:rPr>
                <w:sz w:val="20"/>
                <w:highlight w:val="none"/>
              </w:rPr>
            </w:pPr>
            <w:r>
              <w:rPr>
                <w:sz w:val="20"/>
                <w:highlight w:val="none"/>
                <w:lang w:val="pt-BR" w:eastAsia="pt-BR"/>
              </w:rPr>
              <w:drawing>
                <wp:inline distT="0" distB="0" distL="0" distR="0">
                  <wp:extent cx="375285" cy="1549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inline>
              </w:drawing>
            </w:r>
          </w:p>
        </w:tc>
        <w:tc>
          <w:tcPr>
            <w:tcW w:w="733" w:type="dxa"/>
          </w:tcPr>
          <w:p>
            <w:pPr>
              <w:pStyle w:val="14"/>
              <w:spacing w:before="10"/>
              <w:rPr>
                <w:sz w:val="11"/>
                <w:highlight w:val="none"/>
              </w:rPr>
            </w:pPr>
          </w:p>
          <w:p>
            <w:pPr>
              <w:pStyle w:val="14"/>
              <w:ind w:left="7"/>
              <w:rPr>
                <w:sz w:val="20"/>
                <w:highlight w:val="none"/>
              </w:rPr>
            </w:pPr>
            <w:r>
              <w:rPr>
                <w:sz w:val="20"/>
                <w:highlight w:val="none"/>
                <w:lang w:val="pt-BR" w:eastAsia="pt-BR"/>
              </w:rPr>
              <w:drawing>
                <wp:inline distT="0" distB="0" distL="0" distR="0">
                  <wp:extent cx="375285" cy="154940"/>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inline>
              </w:drawing>
            </w:r>
          </w:p>
        </w:tc>
        <w:tc>
          <w:tcPr>
            <w:tcW w:w="636" w:type="dxa"/>
          </w:tcPr>
          <w:p>
            <w:pPr>
              <w:pStyle w:val="14"/>
              <w:spacing w:before="9"/>
              <w:rPr>
                <w:sz w:val="14"/>
                <w:highlight w:val="none"/>
              </w:rPr>
            </w:pPr>
          </w:p>
          <w:p>
            <w:pPr>
              <w:pStyle w:val="14"/>
              <w:ind w:left="-1"/>
              <w:rPr>
                <w:sz w:val="20"/>
                <w:highlight w:val="none"/>
              </w:rPr>
            </w:pPr>
            <w:r>
              <w:rPr>
                <w:sz w:val="20"/>
                <w:highlight w:val="none"/>
                <w:lang w:val="pt-BR" w:eastAsia="pt-BR"/>
              </w:rPr>
              <w:drawing>
                <wp:inline distT="0" distB="0" distL="0" distR="0">
                  <wp:extent cx="370205" cy="154940"/>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8" cstate="print"/>
                          <a:stretch>
                            <a:fillRect/>
                          </a:stretch>
                        </pic:blipFill>
                        <pic:spPr>
                          <a:xfrm>
                            <a:off x="0" y="0"/>
                            <a:ext cx="370437" cy="155067"/>
                          </a:xfrm>
                          <a:prstGeom prst="rect">
                            <a:avLst/>
                          </a:prstGeom>
                        </pic:spPr>
                      </pic:pic>
                    </a:graphicData>
                  </a:graphic>
                </wp:inline>
              </w:drawing>
            </w:r>
          </w:p>
        </w:tc>
        <w:tc>
          <w:tcPr>
            <w:tcW w:w="691" w:type="dxa"/>
          </w:tcPr>
          <w:p>
            <w:pPr>
              <w:pStyle w:val="14"/>
              <w:ind w:left="101"/>
              <w:rPr>
                <w:sz w:val="20"/>
                <w:highlight w:val="none"/>
              </w:rPr>
            </w:pPr>
            <w:r>
              <w:rPr>
                <w:sz w:val="20"/>
                <w:highlight w:val="none"/>
                <w:lang w:val="pt-BR" w:eastAsia="pt-BR"/>
              </w:rPr>
              <w:drawing>
                <wp:inline distT="0" distB="0" distL="0" distR="0">
                  <wp:extent cx="253365" cy="24701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691" w:type="dxa"/>
          </w:tcPr>
          <w:p>
            <w:pPr>
              <w:pStyle w:val="14"/>
              <w:spacing w:line="270" w:lineRule="exact"/>
              <w:ind w:left="15"/>
              <w:jc w:val="center"/>
              <w:rPr>
                <w:sz w:val="24"/>
                <w:highlight w:val="none"/>
              </w:rPr>
            </w:pPr>
            <w:r>
              <w:rPr>
                <w:sz w:val="24"/>
                <w:highlight w:val="none"/>
              </w:rPr>
              <w:t>X</w:t>
            </w:r>
          </w:p>
        </w:tc>
        <w:tc>
          <w:tcPr>
            <w:tcW w:w="770" w:type="dxa"/>
          </w:tcPr>
          <w:p>
            <w:pPr>
              <w:pStyle w:val="14"/>
              <w:spacing w:line="270" w:lineRule="exact"/>
              <w:ind w:left="22"/>
              <w:jc w:val="center"/>
              <w:rPr>
                <w:sz w:val="24"/>
                <w:highlight w:val="none"/>
              </w:rPr>
            </w:pPr>
            <w:r>
              <w:rPr>
                <w:sz w:val="24"/>
                <w:highlight w:val="none"/>
              </w:rPr>
              <w:t>X</w:t>
            </w:r>
          </w:p>
        </w:tc>
        <w:tc>
          <w:tcPr>
            <w:tcW w:w="717" w:type="dxa"/>
          </w:tcPr>
          <w:p>
            <w:pPr>
              <w:pStyle w:val="14"/>
              <w:ind w:left="139"/>
              <w:rPr>
                <w:sz w:val="20"/>
                <w:highlight w:val="none"/>
              </w:rPr>
            </w:pPr>
            <w:r>
              <w:rPr>
                <w:sz w:val="20"/>
                <w:highlight w:val="none"/>
                <w:lang w:val="pt-BR" w:eastAsia="pt-BR"/>
              </w:rPr>
              <w:drawing>
                <wp:inline distT="0" distB="0" distL="0" distR="0">
                  <wp:extent cx="253365" cy="24701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689" w:type="dxa"/>
          </w:tcPr>
          <w:p>
            <w:pPr>
              <w:pStyle w:val="14"/>
              <w:ind w:left="36"/>
              <w:rPr>
                <w:sz w:val="20"/>
                <w:highlight w:val="none"/>
              </w:rPr>
            </w:pPr>
            <w:r>
              <w:rPr>
                <w:sz w:val="20"/>
                <w:highlight w:val="none"/>
                <w:lang w:val="pt-BR" w:eastAsia="pt-BR"/>
              </w:rPr>
              <w:drawing>
                <wp:inline distT="0" distB="0" distL="0" distR="0">
                  <wp:extent cx="253365" cy="247015"/>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732" w:type="dxa"/>
          </w:tcPr>
          <w:p>
            <w:pPr>
              <w:pStyle w:val="14"/>
              <w:ind w:left="179"/>
              <w:rPr>
                <w:sz w:val="20"/>
                <w:highlight w:val="none"/>
              </w:rPr>
            </w:pPr>
            <w:r>
              <w:rPr>
                <w:sz w:val="20"/>
                <w:highlight w:val="none"/>
                <w:lang w:val="pt-BR" w:eastAsia="pt-BR"/>
              </w:rPr>
              <w:drawing>
                <wp:inline distT="0" distB="0" distL="0" distR="0">
                  <wp:extent cx="253365" cy="24701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638" w:type="dxa"/>
          </w:tcPr>
          <w:p>
            <w:pPr>
              <w:pStyle w:val="14"/>
              <w:ind w:left="61"/>
              <w:rPr>
                <w:sz w:val="20"/>
                <w:highlight w:val="none"/>
              </w:rPr>
            </w:pPr>
            <w:r>
              <w:rPr>
                <w:sz w:val="20"/>
                <w:highlight w:val="none"/>
                <w:lang w:val="pt-BR" w:eastAsia="pt-BR"/>
              </w:rPr>
              <w:drawing>
                <wp:inline distT="0" distB="0" distL="0" distR="0">
                  <wp:extent cx="253365" cy="24701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691" w:type="dxa"/>
          </w:tcPr>
          <w:p>
            <w:pPr>
              <w:pStyle w:val="14"/>
              <w:ind w:left="117"/>
              <w:rPr>
                <w:sz w:val="20"/>
                <w:highlight w:val="none"/>
              </w:rPr>
            </w:pPr>
            <w:r>
              <w:rPr>
                <w:sz w:val="20"/>
                <w:highlight w:val="none"/>
                <w:lang w:val="pt-BR" w:eastAsia="pt-BR"/>
              </w:rPr>
              <w:drawing>
                <wp:inline distT="0" distB="0" distL="0" distR="0">
                  <wp:extent cx="253365" cy="24701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691" w:type="dxa"/>
          </w:tcPr>
          <w:p>
            <w:pPr>
              <w:pStyle w:val="14"/>
              <w:spacing w:line="270" w:lineRule="exact"/>
              <w:ind w:left="18"/>
              <w:jc w:val="center"/>
              <w:rPr>
                <w:sz w:val="24"/>
                <w:highlight w:val="none"/>
              </w:rPr>
            </w:pPr>
            <w:r>
              <w:rPr>
                <w:sz w:val="24"/>
                <w:highlight w:val="none"/>
              </w:rPr>
              <w:t>X</w:t>
            </w:r>
          </w:p>
        </w:tc>
      </w:tr>
    </w:tbl>
    <w:p>
      <w:pPr>
        <w:spacing w:line="270" w:lineRule="exact"/>
        <w:jc w:val="center"/>
        <w:rPr>
          <w:sz w:val="24"/>
          <w:highlight w:val="none"/>
        </w:rPr>
        <w:sectPr>
          <w:pgSz w:w="11920" w:h="16850"/>
          <w:pgMar w:top="700" w:right="900" w:bottom="640" w:left="520" w:header="0" w:footer="340" w:gutter="0"/>
          <w:cols w:space="720" w:num="1"/>
        </w:sectPr>
      </w:pPr>
    </w:p>
    <w:p>
      <w:pPr>
        <w:pStyle w:val="6"/>
        <w:rPr>
          <w:sz w:val="20"/>
          <w:highlight w:val="none"/>
        </w:rPr>
      </w:pPr>
    </w:p>
    <w:p>
      <w:pPr>
        <w:pStyle w:val="6"/>
        <w:rPr>
          <w:sz w:val="20"/>
          <w:highlight w:val="none"/>
        </w:rPr>
      </w:pPr>
    </w:p>
    <w:p>
      <w:pPr>
        <w:pStyle w:val="6"/>
        <w:spacing w:before="7"/>
        <w:rPr>
          <w:highlight w:val="none"/>
        </w:rPr>
      </w:pPr>
    </w:p>
    <w:p>
      <w:pPr>
        <w:pStyle w:val="6"/>
        <w:spacing w:before="93"/>
        <w:ind w:left="2293" w:right="1390"/>
        <w:jc w:val="center"/>
        <w:rPr>
          <w:highlight w:val="none"/>
        </w:rPr>
      </w:pPr>
      <w:r>
        <w:rPr>
          <w:highlight w:val="none"/>
        </w:rPr>
        <w:t>GRUPO A</w:t>
      </w:r>
    </w:p>
    <w:p>
      <w:pPr>
        <w:pStyle w:val="6"/>
        <w:spacing w:before="1"/>
        <w:rPr>
          <w:sz w:val="12"/>
          <w:highlight w:val="none"/>
        </w:rPr>
      </w:pPr>
    </w:p>
    <w:tbl>
      <w:tblPr>
        <w:tblStyle w:val="12"/>
        <w:tblW w:w="0" w:type="auto"/>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718"/>
        <w:gridCol w:w="692"/>
        <w:gridCol w:w="733"/>
        <w:gridCol w:w="636"/>
        <w:gridCol w:w="691"/>
        <w:gridCol w:w="691"/>
        <w:gridCol w:w="770"/>
        <w:gridCol w:w="717"/>
        <w:gridCol w:w="689"/>
        <w:gridCol w:w="732"/>
        <w:gridCol w:w="638"/>
        <w:gridCol w:w="691"/>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71" w:type="dxa"/>
          </w:tcPr>
          <w:p>
            <w:pPr>
              <w:pStyle w:val="14"/>
              <w:spacing w:line="276" w:lineRule="exact"/>
              <w:ind w:left="187" w:right="173"/>
              <w:jc w:val="center"/>
              <w:rPr>
                <w:sz w:val="24"/>
                <w:highlight w:val="none"/>
              </w:rPr>
            </w:pPr>
            <w:r>
              <w:rPr>
                <w:sz w:val="24"/>
                <w:highlight w:val="none"/>
              </w:rPr>
              <w:t>DO</w:t>
            </w:r>
          </w:p>
          <w:p>
            <w:pPr>
              <w:pStyle w:val="14"/>
              <w:spacing w:before="134"/>
              <w:ind w:left="15"/>
              <w:jc w:val="center"/>
              <w:rPr>
                <w:sz w:val="24"/>
                <w:highlight w:val="none"/>
              </w:rPr>
            </w:pPr>
            <w:r>
              <w:rPr>
                <w:w w:val="96"/>
                <w:sz w:val="24"/>
                <w:highlight w:val="none"/>
              </w:rPr>
              <w:t>M</w:t>
            </w:r>
          </w:p>
        </w:tc>
        <w:tc>
          <w:tcPr>
            <w:tcW w:w="718" w:type="dxa"/>
          </w:tcPr>
          <w:p>
            <w:pPr>
              <w:pStyle w:val="14"/>
              <w:spacing w:line="276" w:lineRule="exact"/>
              <w:ind w:left="187" w:right="159"/>
              <w:jc w:val="center"/>
              <w:rPr>
                <w:sz w:val="24"/>
                <w:highlight w:val="none"/>
              </w:rPr>
            </w:pPr>
            <w:r>
              <w:rPr>
                <w:sz w:val="24"/>
                <w:highlight w:val="none"/>
              </w:rPr>
              <w:t>SE</w:t>
            </w:r>
          </w:p>
          <w:p>
            <w:pPr>
              <w:pStyle w:val="14"/>
              <w:spacing w:before="134"/>
              <w:ind w:left="18"/>
              <w:jc w:val="center"/>
              <w:rPr>
                <w:sz w:val="24"/>
                <w:highlight w:val="none"/>
              </w:rPr>
            </w:pPr>
            <w:r>
              <w:rPr>
                <w:sz w:val="24"/>
                <w:highlight w:val="none"/>
              </w:rPr>
              <w:t>G</w:t>
            </w:r>
          </w:p>
        </w:tc>
        <w:tc>
          <w:tcPr>
            <w:tcW w:w="692" w:type="dxa"/>
          </w:tcPr>
          <w:p>
            <w:pPr>
              <w:pStyle w:val="14"/>
              <w:spacing w:line="276" w:lineRule="exact"/>
              <w:ind w:left="178" w:right="156"/>
              <w:jc w:val="center"/>
              <w:rPr>
                <w:sz w:val="24"/>
                <w:highlight w:val="none"/>
              </w:rPr>
            </w:pPr>
            <w:r>
              <w:rPr>
                <w:sz w:val="24"/>
                <w:highlight w:val="none"/>
              </w:rPr>
              <w:t>TE</w:t>
            </w:r>
          </w:p>
          <w:p>
            <w:pPr>
              <w:pStyle w:val="14"/>
              <w:spacing w:before="134"/>
              <w:ind w:left="13"/>
              <w:jc w:val="center"/>
              <w:rPr>
                <w:sz w:val="24"/>
                <w:highlight w:val="none"/>
              </w:rPr>
            </w:pPr>
            <w:r>
              <w:rPr>
                <w:w w:val="96"/>
                <w:sz w:val="24"/>
                <w:highlight w:val="none"/>
              </w:rPr>
              <w:t>R</w:t>
            </w:r>
          </w:p>
        </w:tc>
        <w:tc>
          <w:tcPr>
            <w:tcW w:w="733" w:type="dxa"/>
          </w:tcPr>
          <w:p>
            <w:pPr>
              <w:pStyle w:val="14"/>
              <w:spacing w:line="276" w:lineRule="exact"/>
              <w:ind w:left="169" w:right="153"/>
              <w:jc w:val="center"/>
              <w:rPr>
                <w:sz w:val="24"/>
                <w:highlight w:val="none"/>
              </w:rPr>
            </w:pPr>
            <w:r>
              <w:rPr>
                <w:sz w:val="24"/>
                <w:highlight w:val="none"/>
              </w:rPr>
              <w:t>QU</w:t>
            </w:r>
          </w:p>
          <w:p>
            <w:pPr>
              <w:pStyle w:val="14"/>
              <w:spacing w:before="134"/>
              <w:ind w:left="13"/>
              <w:jc w:val="center"/>
              <w:rPr>
                <w:sz w:val="24"/>
                <w:highlight w:val="none"/>
              </w:rPr>
            </w:pPr>
            <w:r>
              <w:rPr>
                <w:sz w:val="24"/>
                <w:highlight w:val="none"/>
              </w:rPr>
              <w:t>A</w:t>
            </w:r>
          </w:p>
        </w:tc>
        <w:tc>
          <w:tcPr>
            <w:tcW w:w="636" w:type="dxa"/>
          </w:tcPr>
          <w:p>
            <w:pPr>
              <w:pStyle w:val="14"/>
              <w:spacing w:line="276" w:lineRule="exact"/>
              <w:ind w:left="123" w:right="103"/>
              <w:jc w:val="center"/>
              <w:rPr>
                <w:sz w:val="24"/>
                <w:highlight w:val="none"/>
              </w:rPr>
            </w:pPr>
            <w:r>
              <w:rPr>
                <w:sz w:val="24"/>
                <w:highlight w:val="none"/>
              </w:rPr>
              <w:t>QU</w:t>
            </w:r>
          </w:p>
          <w:p>
            <w:pPr>
              <w:pStyle w:val="14"/>
              <w:spacing w:before="134"/>
              <w:ind w:left="14"/>
              <w:jc w:val="center"/>
              <w:rPr>
                <w:sz w:val="24"/>
                <w:highlight w:val="none"/>
              </w:rPr>
            </w:pPr>
            <w:r>
              <w:rPr>
                <w:sz w:val="24"/>
                <w:highlight w:val="none"/>
              </w:rPr>
              <w:t>I</w:t>
            </w:r>
          </w:p>
        </w:tc>
        <w:tc>
          <w:tcPr>
            <w:tcW w:w="691" w:type="dxa"/>
          </w:tcPr>
          <w:p>
            <w:pPr>
              <w:pStyle w:val="14"/>
              <w:spacing w:line="276" w:lineRule="exact"/>
              <w:ind w:left="170" w:right="149"/>
              <w:jc w:val="center"/>
              <w:rPr>
                <w:sz w:val="24"/>
                <w:highlight w:val="none"/>
              </w:rPr>
            </w:pPr>
            <w:r>
              <w:rPr>
                <w:sz w:val="24"/>
                <w:highlight w:val="none"/>
              </w:rPr>
              <w:t>SE</w:t>
            </w:r>
          </w:p>
          <w:p>
            <w:pPr>
              <w:pStyle w:val="14"/>
              <w:spacing w:before="134"/>
              <w:ind w:left="14"/>
              <w:jc w:val="center"/>
              <w:rPr>
                <w:sz w:val="24"/>
                <w:highlight w:val="none"/>
              </w:rPr>
            </w:pPr>
            <w:r>
              <w:rPr>
                <w:sz w:val="24"/>
                <w:highlight w:val="none"/>
              </w:rPr>
              <w:t>X</w:t>
            </w:r>
          </w:p>
        </w:tc>
        <w:tc>
          <w:tcPr>
            <w:tcW w:w="691" w:type="dxa"/>
          </w:tcPr>
          <w:p>
            <w:pPr>
              <w:pStyle w:val="14"/>
              <w:spacing w:line="276" w:lineRule="exact"/>
              <w:ind w:left="170" w:right="148"/>
              <w:jc w:val="center"/>
              <w:rPr>
                <w:sz w:val="24"/>
                <w:highlight w:val="none"/>
              </w:rPr>
            </w:pPr>
            <w:r>
              <w:rPr>
                <w:sz w:val="24"/>
                <w:highlight w:val="none"/>
              </w:rPr>
              <w:t>SA</w:t>
            </w:r>
          </w:p>
          <w:p>
            <w:pPr>
              <w:pStyle w:val="14"/>
              <w:spacing w:before="134"/>
              <w:ind w:left="15"/>
              <w:jc w:val="center"/>
              <w:rPr>
                <w:sz w:val="24"/>
                <w:highlight w:val="none"/>
              </w:rPr>
            </w:pPr>
            <w:r>
              <w:rPr>
                <w:sz w:val="24"/>
                <w:highlight w:val="none"/>
              </w:rPr>
              <w:t>B</w:t>
            </w:r>
          </w:p>
        </w:tc>
        <w:tc>
          <w:tcPr>
            <w:tcW w:w="770" w:type="dxa"/>
          </w:tcPr>
          <w:p>
            <w:pPr>
              <w:pStyle w:val="14"/>
              <w:spacing w:line="276" w:lineRule="exact"/>
              <w:ind w:left="190" w:right="170"/>
              <w:jc w:val="center"/>
              <w:rPr>
                <w:sz w:val="24"/>
                <w:highlight w:val="none"/>
              </w:rPr>
            </w:pPr>
            <w:r>
              <w:rPr>
                <w:sz w:val="24"/>
                <w:highlight w:val="none"/>
              </w:rPr>
              <w:t>DO</w:t>
            </w:r>
          </w:p>
          <w:p>
            <w:pPr>
              <w:pStyle w:val="14"/>
              <w:spacing w:before="134"/>
              <w:ind w:left="16"/>
              <w:jc w:val="center"/>
              <w:rPr>
                <w:sz w:val="24"/>
                <w:highlight w:val="none"/>
              </w:rPr>
            </w:pPr>
            <w:r>
              <w:rPr>
                <w:w w:val="96"/>
                <w:sz w:val="24"/>
                <w:highlight w:val="none"/>
              </w:rPr>
              <w:t>M</w:t>
            </w:r>
          </w:p>
        </w:tc>
        <w:tc>
          <w:tcPr>
            <w:tcW w:w="717" w:type="dxa"/>
          </w:tcPr>
          <w:p>
            <w:pPr>
              <w:pStyle w:val="14"/>
              <w:spacing w:line="276" w:lineRule="exact"/>
              <w:ind w:left="183" w:right="162"/>
              <w:jc w:val="center"/>
              <w:rPr>
                <w:sz w:val="24"/>
                <w:highlight w:val="none"/>
              </w:rPr>
            </w:pPr>
            <w:r>
              <w:rPr>
                <w:sz w:val="24"/>
                <w:highlight w:val="none"/>
              </w:rPr>
              <w:t>SE</w:t>
            </w:r>
          </w:p>
          <w:p>
            <w:pPr>
              <w:pStyle w:val="14"/>
              <w:spacing w:before="134"/>
              <w:ind w:left="16"/>
              <w:jc w:val="center"/>
              <w:rPr>
                <w:sz w:val="24"/>
                <w:highlight w:val="none"/>
              </w:rPr>
            </w:pPr>
            <w:r>
              <w:rPr>
                <w:sz w:val="24"/>
                <w:highlight w:val="none"/>
              </w:rPr>
              <w:t>G</w:t>
            </w:r>
          </w:p>
        </w:tc>
        <w:tc>
          <w:tcPr>
            <w:tcW w:w="689" w:type="dxa"/>
          </w:tcPr>
          <w:p>
            <w:pPr>
              <w:pStyle w:val="14"/>
              <w:spacing w:line="276" w:lineRule="exact"/>
              <w:ind w:left="175" w:right="156"/>
              <w:jc w:val="center"/>
              <w:rPr>
                <w:sz w:val="24"/>
                <w:highlight w:val="none"/>
              </w:rPr>
            </w:pPr>
            <w:r>
              <w:rPr>
                <w:sz w:val="24"/>
                <w:highlight w:val="none"/>
              </w:rPr>
              <w:t>TE</w:t>
            </w:r>
          </w:p>
          <w:p>
            <w:pPr>
              <w:pStyle w:val="14"/>
              <w:spacing w:before="134"/>
              <w:ind w:left="11"/>
              <w:jc w:val="center"/>
              <w:rPr>
                <w:sz w:val="24"/>
                <w:highlight w:val="none"/>
              </w:rPr>
            </w:pPr>
            <w:r>
              <w:rPr>
                <w:w w:val="96"/>
                <w:sz w:val="24"/>
                <w:highlight w:val="none"/>
              </w:rPr>
              <w:t>R</w:t>
            </w:r>
          </w:p>
        </w:tc>
        <w:tc>
          <w:tcPr>
            <w:tcW w:w="732" w:type="dxa"/>
          </w:tcPr>
          <w:p>
            <w:pPr>
              <w:pStyle w:val="14"/>
              <w:spacing w:line="276" w:lineRule="exact"/>
              <w:ind w:left="172" w:right="150"/>
              <w:jc w:val="center"/>
              <w:rPr>
                <w:sz w:val="24"/>
                <w:highlight w:val="none"/>
              </w:rPr>
            </w:pPr>
            <w:r>
              <w:rPr>
                <w:sz w:val="24"/>
                <w:highlight w:val="none"/>
              </w:rPr>
              <w:t>QU</w:t>
            </w:r>
          </w:p>
          <w:p>
            <w:pPr>
              <w:pStyle w:val="14"/>
              <w:spacing w:before="134"/>
              <w:ind w:left="24"/>
              <w:jc w:val="center"/>
              <w:rPr>
                <w:sz w:val="24"/>
                <w:highlight w:val="none"/>
              </w:rPr>
            </w:pPr>
            <w:r>
              <w:rPr>
                <w:sz w:val="24"/>
                <w:highlight w:val="none"/>
              </w:rPr>
              <w:t>A</w:t>
            </w:r>
          </w:p>
        </w:tc>
        <w:tc>
          <w:tcPr>
            <w:tcW w:w="638" w:type="dxa"/>
          </w:tcPr>
          <w:p>
            <w:pPr>
              <w:pStyle w:val="14"/>
              <w:spacing w:line="276" w:lineRule="exact"/>
              <w:ind w:left="124" w:right="104"/>
              <w:jc w:val="center"/>
              <w:rPr>
                <w:sz w:val="24"/>
                <w:highlight w:val="none"/>
              </w:rPr>
            </w:pPr>
            <w:r>
              <w:rPr>
                <w:sz w:val="24"/>
                <w:highlight w:val="none"/>
              </w:rPr>
              <w:t>QU</w:t>
            </w:r>
          </w:p>
          <w:p>
            <w:pPr>
              <w:pStyle w:val="14"/>
              <w:spacing w:before="134"/>
              <w:ind w:left="19"/>
              <w:jc w:val="center"/>
              <w:rPr>
                <w:sz w:val="24"/>
                <w:highlight w:val="none"/>
              </w:rPr>
            </w:pPr>
            <w:r>
              <w:rPr>
                <w:sz w:val="24"/>
                <w:highlight w:val="none"/>
              </w:rPr>
              <w:t>I</w:t>
            </w:r>
          </w:p>
        </w:tc>
        <w:tc>
          <w:tcPr>
            <w:tcW w:w="691" w:type="dxa"/>
          </w:tcPr>
          <w:p>
            <w:pPr>
              <w:pStyle w:val="14"/>
              <w:spacing w:line="276" w:lineRule="exact"/>
              <w:ind w:left="169" w:right="149"/>
              <w:jc w:val="center"/>
              <w:rPr>
                <w:sz w:val="24"/>
                <w:highlight w:val="none"/>
              </w:rPr>
            </w:pPr>
            <w:r>
              <w:rPr>
                <w:sz w:val="24"/>
                <w:highlight w:val="none"/>
              </w:rPr>
              <w:t>SE</w:t>
            </w:r>
          </w:p>
          <w:p>
            <w:pPr>
              <w:pStyle w:val="14"/>
              <w:spacing w:before="134"/>
              <w:ind w:left="17"/>
              <w:jc w:val="center"/>
              <w:rPr>
                <w:sz w:val="24"/>
                <w:highlight w:val="none"/>
              </w:rPr>
            </w:pPr>
            <w:r>
              <w:rPr>
                <w:sz w:val="24"/>
                <w:highlight w:val="none"/>
              </w:rPr>
              <w:t>X</w:t>
            </w:r>
          </w:p>
        </w:tc>
        <w:tc>
          <w:tcPr>
            <w:tcW w:w="691" w:type="dxa"/>
          </w:tcPr>
          <w:p>
            <w:pPr>
              <w:pStyle w:val="14"/>
              <w:spacing w:line="276" w:lineRule="exact"/>
              <w:ind w:left="169" w:right="149"/>
              <w:jc w:val="center"/>
              <w:rPr>
                <w:sz w:val="24"/>
                <w:highlight w:val="none"/>
              </w:rPr>
            </w:pPr>
            <w:r>
              <w:rPr>
                <w:sz w:val="24"/>
                <w:highlight w:val="none"/>
              </w:rPr>
              <w:t>SA</w:t>
            </w:r>
          </w:p>
          <w:p>
            <w:pPr>
              <w:pStyle w:val="14"/>
              <w:spacing w:before="134"/>
              <w:ind w:left="18"/>
              <w:jc w:val="center"/>
              <w:rPr>
                <w:sz w:val="24"/>
                <w:highlight w:val="none"/>
              </w:rPr>
            </w:pPr>
            <w:r>
              <w:rPr>
                <w:sz w:val="24"/>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771" w:type="dxa"/>
          </w:tcPr>
          <w:p>
            <w:pPr>
              <w:pStyle w:val="14"/>
              <w:spacing w:line="269" w:lineRule="exact"/>
              <w:ind w:left="17"/>
              <w:jc w:val="center"/>
              <w:rPr>
                <w:sz w:val="24"/>
                <w:highlight w:val="none"/>
              </w:rPr>
            </w:pPr>
            <w:r>
              <w:rPr>
                <w:sz w:val="24"/>
                <w:highlight w:val="none"/>
              </w:rPr>
              <w:t>X</w:t>
            </w:r>
          </w:p>
        </w:tc>
        <w:tc>
          <w:tcPr>
            <w:tcW w:w="718" w:type="dxa"/>
          </w:tcPr>
          <w:p>
            <w:pPr>
              <w:pStyle w:val="14"/>
              <w:ind w:left="111"/>
              <w:rPr>
                <w:sz w:val="20"/>
                <w:highlight w:val="none"/>
              </w:rPr>
            </w:pPr>
            <w:r>
              <w:rPr>
                <w:sz w:val="20"/>
                <w:highlight w:val="none"/>
                <w:lang w:val="pt-BR" w:eastAsia="pt-BR"/>
              </w:rPr>
              <w:drawing>
                <wp:inline distT="0" distB="0" distL="0" distR="0">
                  <wp:extent cx="253365" cy="247015"/>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692" w:type="dxa"/>
          </w:tcPr>
          <w:p>
            <w:pPr>
              <w:pStyle w:val="14"/>
              <w:ind w:left="79"/>
              <w:rPr>
                <w:sz w:val="20"/>
                <w:highlight w:val="none"/>
              </w:rPr>
            </w:pPr>
            <w:r>
              <w:rPr>
                <w:sz w:val="20"/>
                <w:highlight w:val="none"/>
                <w:lang w:val="pt-BR" w:eastAsia="pt-BR"/>
              </w:rPr>
              <w:drawing>
                <wp:inline distT="0" distB="0" distL="0" distR="0">
                  <wp:extent cx="253365" cy="247015"/>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pic:cNvPicPr>
                            <a:picLocks noChangeAspect="1"/>
                          </pic:cNvPicPr>
                        </pic:nvPicPr>
                        <pic:blipFill>
                          <a:blip r:embed="rId9" cstate="print"/>
                          <a:stretch>
                            <a:fillRect/>
                          </a:stretch>
                        </pic:blipFill>
                        <pic:spPr>
                          <a:xfrm>
                            <a:off x="0" y="0"/>
                            <a:ext cx="253428" cy="247269"/>
                          </a:xfrm>
                          <a:prstGeom prst="rect">
                            <a:avLst/>
                          </a:prstGeom>
                        </pic:spPr>
                      </pic:pic>
                    </a:graphicData>
                  </a:graphic>
                </wp:inline>
              </w:drawing>
            </w:r>
          </w:p>
        </w:tc>
        <w:tc>
          <w:tcPr>
            <w:tcW w:w="733" w:type="dxa"/>
          </w:tcPr>
          <w:p>
            <w:pPr>
              <w:pStyle w:val="14"/>
              <w:ind w:left="93"/>
              <w:rPr>
                <w:sz w:val="20"/>
                <w:highlight w:val="none"/>
              </w:rPr>
            </w:pPr>
            <w:r>
              <w:rPr>
                <w:sz w:val="20"/>
                <w:highlight w:val="none"/>
                <w:lang w:val="pt-BR" w:eastAsia="pt-BR"/>
              </w:rPr>
              <w:drawing>
                <wp:inline distT="0" distB="0" distL="0" distR="0">
                  <wp:extent cx="253365" cy="247015"/>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636" w:type="dxa"/>
          </w:tcPr>
          <w:p>
            <w:pPr>
              <w:pStyle w:val="14"/>
              <w:ind w:left="6"/>
              <w:rPr>
                <w:sz w:val="20"/>
                <w:highlight w:val="none"/>
              </w:rPr>
            </w:pPr>
            <w:r>
              <w:rPr>
                <w:sz w:val="20"/>
                <w:highlight w:val="none"/>
                <w:lang w:val="pt-BR" w:eastAsia="pt-BR"/>
              </w:rPr>
              <w:drawing>
                <wp:inline distT="0" distB="0" distL="0" distR="0">
                  <wp:extent cx="248285" cy="24701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pic:cNvPicPr>
                            <a:picLocks noChangeAspect="1"/>
                          </pic:cNvPicPr>
                        </pic:nvPicPr>
                        <pic:blipFill>
                          <a:blip r:embed="rId9" cstate="print"/>
                          <a:stretch>
                            <a:fillRect/>
                          </a:stretch>
                        </pic:blipFill>
                        <pic:spPr>
                          <a:xfrm>
                            <a:off x="0" y="0"/>
                            <a:ext cx="248517" cy="247269"/>
                          </a:xfrm>
                          <a:prstGeom prst="rect">
                            <a:avLst/>
                          </a:prstGeom>
                        </pic:spPr>
                      </pic:pic>
                    </a:graphicData>
                  </a:graphic>
                </wp:inline>
              </w:drawing>
            </w:r>
          </w:p>
        </w:tc>
        <w:tc>
          <w:tcPr>
            <w:tcW w:w="691" w:type="dxa"/>
          </w:tcPr>
          <w:p>
            <w:pPr>
              <w:pStyle w:val="14"/>
              <w:ind w:left="101"/>
              <w:rPr>
                <w:sz w:val="20"/>
                <w:highlight w:val="none"/>
              </w:rPr>
            </w:pPr>
            <w:r>
              <w:rPr>
                <w:sz w:val="20"/>
                <w:highlight w:val="none"/>
                <w:lang w:val="pt-BR" w:eastAsia="pt-BR"/>
              </w:rPr>
              <w:drawing>
                <wp:inline distT="0" distB="0" distL="0" distR="0">
                  <wp:extent cx="247650" cy="2413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png"/>
                          <pic:cNvPicPr>
                            <a:picLocks noChangeAspect="1"/>
                          </pic:cNvPicPr>
                        </pic:nvPicPr>
                        <pic:blipFill>
                          <a:blip r:embed="rId9" cstate="print"/>
                          <a:stretch>
                            <a:fillRect/>
                          </a:stretch>
                        </pic:blipFill>
                        <pic:spPr>
                          <a:xfrm>
                            <a:off x="0" y="0"/>
                            <a:ext cx="247809" cy="241649"/>
                          </a:xfrm>
                          <a:prstGeom prst="rect">
                            <a:avLst/>
                          </a:prstGeom>
                        </pic:spPr>
                      </pic:pic>
                    </a:graphicData>
                  </a:graphic>
                </wp:inline>
              </w:drawing>
            </w:r>
          </w:p>
        </w:tc>
        <w:tc>
          <w:tcPr>
            <w:tcW w:w="691" w:type="dxa"/>
          </w:tcPr>
          <w:p>
            <w:pPr>
              <w:pStyle w:val="14"/>
              <w:spacing w:line="269" w:lineRule="exact"/>
              <w:ind w:left="15"/>
              <w:jc w:val="center"/>
              <w:rPr>
                <w:sz w:val="24"/>
                <w:highlight w:val="none"/>
              </w:rPr>
            </w:pPr>
            <w:r>
              <w:rPr>
                <w:sz w:val="24"/>
                <w:highlight w:val="none"/>
              </w:rPr>
              <w:t>X</w:t>
            </w:r>
          </w:p>
        </w:tc>
        <w:tc>
          <w:tcPr>
            <w:tcW w:w="770" w:type="dxa"/>
          </w:tcPr>
          <w:p>
            <w:pPr>
              <w:pStyle w:val="14"/>
              <w:spacing w:line="269" w:lineRule="exact"/>
              <w:ind w:left="22"/>
              <w:jc w:val="center"/>
              <w:rPr>
                <w:sz w:val="24"/>
                <w:highlight w:val="none"/>
              </w:rPr>
            </w:pPr>
            <w:r>
              <w:rPr>
                <w:sz w:val="24"/>
                <w:highlight w:val="none"/>
              </w:rPr>
              <w:t>X</w:t>
            </w:r>
          </w:p>
        </w:tc>
        <w:tc>
          <w:tcPr>
            <w:tcW w:w="717" w:type="dxa"/>
          </w:tcPr>
          <w:p>
            <w:pPr>
              <w:pStyle w:val="14"/>
              <w:rPr>
                <w:rFonts w:ascii="Times New Roman"/>
                <w:sz w:val="24"/>
                <w:highlight w:val="none"/>
              </w:rPr>
            </w:pPr>
          </w:p>
        </w:tc>
        <w:tc>
          <w:tcPr>
            <w:tcW w:w="689" w:type="dxa"/>
          </w:tcPr>
          <w:p>
            <w:pPr>
              <w:pStyle w:val="14"/>
              <w:spacing w:before="6"/>
              <w:rPr>
                <w:sz w:val="10"/>
                <w:highlight w:val="none"/>
              </w:rPr>
            </w:pPr>
          </w:p>
          <w:p>
            <w:pPr>
              <w:pStyle w:val="14"/>
              <w:ind w:left="31"/>
              <w:rPr>
                <w:sz w:val="20"/>
                <w:highlight w:val="none"/>
              </w:rPr>
            </w:pPr>
            <w:r>
              <w:rPr>
                <w:sz w:val="20"/>
                <w:highlight w:val="none"/>
                <w:lang w:val="pt-BR" w:eastAsia="pt-BR"/>
              </w:rPr>
              <w:drawing>
                <wp:inline distT="0" distB="0" distL="0" distR="0">
                  <wp:extent cx="375285" cy="154940"/>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inline>
              </w:drawing>
            </w:r>
          </w:p>
        </w:tc>
        <w:tc>
          <w:tcPr>
            <w:tcW w:w="732" w:type="dxa"/>
          </w:tcPr>
          <w:p>
            <w:pPr>
              <w:pStyle w:val="14"/>
              <w:rPr>
                <w:rFonts w:ascii="Times New Roman"/>
                <w:sz w:val="24"/>
                <w:highlight w:val="none"/>
              </w:rPr>
            </w:pPr>
          </w:p>
        </w:tc>
        <w:tc>
          <w:tcPr>
            <w:tcW w:w="638" w:type="dxa"/>
          </w:tcPr>
          <w:p>
            <w:pPr>
              <w:pStyle w:val="14"/>
              <w:rPr>
                <w:rFonts w:ascii="Times New Roman"/>
                <w:sz w:val="24"/>
                <w:highlight w:val="none"/>
              </w:rPr>
            </w:pPr>
          </w:p>
        </w:tc>
        <w:tc>
          <w:tcPr>
            <w:tcW w:w="691" w:type="dxa"/>
          </w:tcPr>
          <w:p>
            <w:pPr>
              <w:pStyle w:val="14"/>
              <w:ind w:left="183"/>
              <w:rPr>
                <w:sz w:val="20"/>
                <w:highlight w:val="none"/>
              </w:rPr>
            </w:pPr>
            <w:r>
              <w:rPr>
                <w:sz w:val="20"/>
                <w:highlight w:val="none"/>
                <w:lang w:val="pt-BR" w:eastAsia="pt-BR"/>
              </w:rPr>
              <w:drawing>
                <wp:inline distT="0" distB="0" distL="0" distR="0">
                  <wp:extent cx="253365" cy="247015"/>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pic:cNvPicPr>
                            <a:picLocks noChangeAspect="1"/>
                          </pic:cNvPicPr>
                        </pic:nvPicPr>
                        <pic:blipFill>
                          <a:blip r:embed="rId10" cstate="print"/>
                          <a:stretch>
                            <a:fillRect/>
                          </a:stretch>
                        </pic:blipFill>
                        <pic:spPr>
                          <a:xfrm>
                            <a:off x="0" y="0"/>
                            <a:ext cx="253374" cy="247269"/>
                          </a:xfrm>
                          <a:prstGeom prst="rect">
                            <a:avLst/>
                          </a:prstGeom>
                        </pic:spPr>
                      </pic:pic>
                    </a:graphicData>
                  </a:graphic>
                </wp:inline>
              </w:drawing>
            </w:r>
          </w:p>
        </w:tc>
        <w:tc>
          <w:tcPr>
            <w:tcW w:w="691" w:type="dxa"/>
          </w:tcPr>
          <w:p>
            <w:pPr>
              <w:pStyle w:val="14"/>
              <w:spacing w:line="269" w:lineRule="exact"/>
              <w:ind w:left="18"/>
              <w:jc w:val="center"/>
              <w:rPr>
                <w:sz w:val="24"/>
                <w:highlight w:val="none"/>
              </w:rPr>
            </w:pPr>
            <w:r>
              <w:rPr>
                <w:sz w:val="24"/>
                <w:highlight w:val="none"/>
              </w:rPr>
              <w:t>X</w:t>
            </w:r>
          </w:p>
        </w:tc>
      </w:tr>
    </w:tbl>
    <w:p>
      <w:pPr>
        <w:pStyle w:val="6"/>
        <w:rPr>
          <w:sz w:val="36"/>
          <w:highlight w:val="none"/>
        </w:rPr>
      </w:pPr>
    </w:p>
    <w:p>
      <w:pPr>
        <w:pStyle w:val="2"/>
        <w:ind w:left="972"/>
        <w:rPr>
          <w:highlight w:val="none"/>
        </w:rPr>
      </w:pPr>
      <w:r>
        <w:rPr>
          <w:highlight w:val="none"/>
          <w:lang w:val="pt-BR" w:eastAsia="pt-BR"/>
        </w:rPr>
        <w:drawing>
          <wp:anchor distT="0" distB="0" distL="0" distR="0" simplePos="0" relativeHeight="251662336" behindDoc="1" locked="0" layoutInCell="1" allowOverlap="1">
            <wp:simplePos x="0" y="0"/>
            <wp:positionH relativeFrom="page">
              <wp:posOffset>4213225</wp:posOffset>
            </wp:positionH>
            <wp:positionV relativeFrom="paragraph">
              <wp:posOffset>-465455</wp:posOffset>
            </wp:positionV>
            <wp:extent cx="375285" cy="154940"/>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jpeg"/>
                    <pic:cNvPicPr>
                      <a:picLocks noChangeAspect="1"/>
                    </pic:cNvPicPr>
                  </pic:nvPicPr>
                  <pic:blipFill>
                    <a:blip r:embed="rId8" cstate="print"/>
                    <a:stretch>
                      <a:fillRect/>
                    </a:stretch>
                  </pic:blipFill>
                  <pic:spPr>
                    <a:xfrm>
                      <a:off x="0" y="0"/>
                      <a:ext cx="375505" cy="155067"/>
                    </a:xfrm>
                    <a:prstGeom prst="rect">
                      <a:avLst/>
                    </a:prstGeom>
                  </pic:spPr>
                </pic:pic>
              </a:graphicData>
            </a:graphic>
          </wp:anchor>
        </w:drawing>
      </w:r>
      <w:r>
        <w:rPr>
          <w:highlight w:val="none"/>
          <w:lang w:val="pt-BR" w:eastAsia="pt-BR"/>
        </w:rPr>
        <mc:AlternateContent>
          <mc:Choice Requires="wpg">
            <w:drawing>
              <wp:anchor distT="0" distB="0" distL="114300" distR="114300" simplePos="0" relativeHeight="251663360" behindDoc="1" locked="0" layoutInCell="1" allowOverlap="1">
                <wp:simplePos x="0" y="0"/>
                <wp:positionH relativeFrom="page">
                  <wp:posOffset>5207635</wp:posOffset>
                </wp:positionH>
                <wp:positionV relativeFrom="paragraph">
                  <wp:posOffset>-478155</wp:posOffset>
                </wp:positionV>
                <wp:extent cx="760730" cy="158750"/>
                <wp:effectExtent l="0" t="0" r="0" b="0"/>
                <wp:wrapNone/>
                <wp:docPr id="12" name="Group 5"/>
                <wp:cNvGraphicFramePr/>
                <a:graphic xmlns:a="http://schemas.openxmlformats.org/drawingml/2006/main">
                  <a:graphicData uri="http://schemas.microsoft.com/office/word/2010/wordprocessingGroup">
                    <wpg:wgp>
                      <wpg:cNvGrpSpPr/>
                      <wpg:grpSpPr>
                        <a:xfrm>
                          <a:off x="0" y="0"/>
                          <a:ext cx="760730" cy="158750"/>
                          <a:chOff x="8201" y="-753"/>
                          <a:chExt cx="1198" cy="250"/>
                        </a:xfrm>
                      </wpg:grpSpPr>
                      <pic:pic xmlns:pic="http://schemas.openxmlformats.org/drawingml/2006/picture">
                        <pic:nvPicPr>
                          <pic:cNvPr id="1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200" y="-748"/>
                            <a:ext cx="596" cy="245"/>
                          </a:xfrm>
                          <a:prstGeom prst="rect">
                            <a:avLst/>
                          </a:prstGeom>
                          <a:noFill/>
                          <a:ln>
                            <a:noFill/>
                          </a:ln>
                        </pic:spPr>
                      </pic:pic>
                      <pic:pic xmlns:pic="http://schemas.openxmlformats.org/drawingml/2006/picture">
                        <pic:nvPicPr>
                          <pic:cNvPr id="1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8803" y="-753"/>
                            <a:ext cx="596" cy="245"/>
                          </a:xfrm>
                          <a:prstGeom prst="rect">
                            <a:avLst/>
                          </a:prstGeom>
                          <a:noFill/>
                          <a:ln>
                            <a:noFill/>
                          </a:ln>
                        </pic:spPr>
                      </pic:pic>
                    </wpg:wgp>
                  </a:graphicData>
                </a:graphic>
              </wp:anchor>
            </w:drawing>
          </mc:Choice>
          <mc:Fallback>
            <w:pict>
              <v:group id="Group 5" o:spid="_x0000_s1026" o:spt="203" style="position:absolute;left:0pt;margin-left:410.05pt;margin-top:-37.65pt;height:12.5pt;width:59.9pt;mso-position-horizontal-relative:page;z-index:-251653120;mso-width-relative:page;mso-height-relative:page;" coordorigin="8201,-753" coordsize="1198,250" o:gfxdata="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">
                <o:lock v:ext="edit" aspectratio="f"/>
                <v:shape id="Picture 7" o:spid="_x0000_s1026" o:spt="75" type="#_x0000_t75" style="position:absolute;left:8200;top:-748;height:245;width:596;" filled="f" o:preferrelative="t" stroked="f" coordsize="21600,21600" o:gfxdata="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g3eYbsAAADb&#10;AAAADwAAAAAAAAABACAAAAAiAAAAZHJzL2Rvd25yZXYueG1sUEsBAhQAFAAAAAgAh07iQDMvBZ47&#10;AAAAOQAAABAAAAAAAAAAAQAgAAAACgEAAGRycy9zaGFwZXhtbC54bWxQSwUGAAAAAAYABgBbAQAA&#10;tAMAAAAA&#10;">
                  <v:fill on="f" focussize="0,0"/>
                  <v:stroke on="f"/>
                  <v:imagedata r:id="rId8" o:title=""/>
                  <o:lock v:ext="edit" aspectratio="t"/>
                </v:shape>
                <v:shape id="Picture 6" o:spid="_x0000_s1026" o:spt="75" type="#_x0000_t75" style="position:absolute;left:8803;top:-753;height:245;width:596;" filled="f" o:preferrelative="t" stroked="f" coordsize="21600,21600" o:gfxdata="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k+WNugAAANsA&#10;AAAPAAAAAAAAAAEAIAAAACIAAABkcnMvZG93bnJldi54bWxQSwECFAAUAAAACACHTuJAMy8FnjsA&#10;AAA5AAAAEAAAAAAAAAABACAAAAAJAQAAZHJzL3NoYXBleG1sLnhtbFBLBQYAAAAABgAGAFsBAACz&#10;AwAAAAA=&#10;">
                  <v:fill on="f" focussize="0,0"/>
                  <v:stroke on="f"/>
                  <v:imagedata r:id="rId8" o:title=""/>
                  <o:lock v:ext="edit" aspectratio="t"/>
                </v:shape>
              </v:group>
            </w:pict>
          </mc:Fallback>
        </mc:AlternateContent>
      </w:r>
      <w:r>
        <w:rPr>
          <w:highlight w:val="none"/>
        </w:rPr>
        <w:t>LEGENDA:</w:t>
      </w:r>
    </w:p>
    <w:p>
      <w:pPr>
        <w:pStyle w:val="6"/>
        <w:spacing w:before="134" w:line="518" w:lineRule="auto"/>
        <w:ind w:left="888" w:right="5516" w:hanging="5"/>
        <w:rPr>
          <w:highlight w:val="none"/>
        </w:rPr>
      </w:pPr>
      <w:r>
        <w:rPr>
          <w:position w:val="-7"/>
          <w:highlight w:val="none"/>
          <w:lang w:val="pt-BR" w:eastAsia="pt-BR"/>
        </w:rPr>
        <w:drawing>
          <wp:inline distT="0" distB="0" distL="0" distR="0">
            <wp:extent cx="393065" cy="161290"/>
            <wp:effectExtent l="0" t="0" r="0" b="0"/>
            <wp:docPr id="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jpeg"/>
                    <pic:cNvPicPr>
                      <a:picLocks noChangeAspect="1"/>
                    </pic:cNvPicPr>
                  </pic:nvPicPr>
                  <pic:blipFill>
                    <a:blip r:embed="rId11" cstate="print"/>
                    <a:stretch>
                      <a:fillRect/>
                    </a:stretch>
                  </pic:blipFill>
                  <pic:spPr>
                    <a:xfrm>
                      <a:off x="0" y="0"/>
                      <a:ext cx="393191" cy="161544"/>
                    </a:xfrm>
                    <a:prstGeom prst="rect">
                      <a:avLst/>
                    </a:prstGeom>
                  </pic:spPr>
                </pic:pic>
              </a:graphicData>
            </a:graphic>
          </wp:inline>
        </w:drawing>
      </w:r>
      <w:r>
        <w:rPr>
          <w:rFonts w:ascii="Times New Roman" w:hAnsi="Times New Roman"/>
          <w:sz w:val="20"/>
          <w:highlight w:val="none"/>
        </w:rPr>
        <w:t xml:space="preserve">  </w:t>
      </w:r>
      <w:r>
        <w:rPr>
          <w:rFonts w:ascii="Times New Roman" w:hAnsi="Times New Roman"/>
          <w:spacing w:val="-14"/>
          <w:sz w:val="20"/>
          <w:highlight w:val="none"/>
        </w:rPr>
        <w:t xml:space="preserve"> </w:t>
      </w:r>
      <w:r>
        <w:rPr>
          <w:highlight w:val="none"/>
        </w:rPr>
        <w:t>: Aulas presenciais</w:t>
      </w:r>
      <w:r>
        <w:rPr>
          <w:spacing w:val="-20"/>
          <w:highlight w:val="none"/>
        </w:rPr>
        <w:t xml:space="preserve"> </w:t>
      </w:r>
      <w:r>
        <w:rPr>
          <w:highlight w:val="none"/>
        </w:rPr>
        <w:t>(na</w:t>
      </w:r>
      <w:r>
        <w:rPr>
          <w:spacing w:val="-3"/>
          <w:highlight w:val="none"/>
        </w:rPr>
        <w:t xml:space="preserve"> </w:t>
      </w:r>
      <w:r>
        <w:rPr>
          <w:highlight w:val="none"/>
        </w:rPr>
        <w:t xml:space="preserve">escola) </w:t>
      </w:r>
      <w:r>
        <w:rPr>
          <w:position w:val="-4"/>
          <w:highlight w:val="none"/>
          <w:lang w:val="pt-BR" w:eastAsia="pt-BR"/>
        </w:rPr>
        <w:drawing>
          <wp:inline distT="0" distB="0" distL="0" distR="0">
            <wp:extent cx="250825" cy="243840"/>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png"/>
                    <pic:cNvPicPr>
                      <a:picLocks noChangeAspect="1"/>
                    </pic:cNvPicPr>
                  </pic:nvPicPr>
                  <pic:blipFill>
                    <a:blip r:embed="rId10" cstate="print"/>
                    <a:stretch>
                      <a:fillRect/>
                    </a:stretch>
                  </pic:blipFill>
                  <pic:spPr>
                    <a:xfrm>
                      <a:off x="0" y="0"/>
                      <a:ext cx="251459" cy="243840"/>
                    </a:xfrm>
                    <a:prstGeom prst="rect">
                      <a:avLst/>
                    </a:prstGeom>
                  </pic:spPr>
                </pic:pic>
              </a:graphicData>
            </a:graphic>
          </wp:inline>
        </w:drawing>
      </w:r>
      <w:r>
        <w:rPr>
          <w:rFonts w:ascii="Times New Roman" w:hAnsi="Times New Roman"/>
          <w:spacing w:val="26"/>
          <w:highlight w:val="none"/>
        </w:rPr>
        <w:t xml:space="preserve"> </w:t>
      </w:r>
      <w:r>
        <w:rPr>
          <w:highlight w:val="none"/>
        </w:rPr>
        <w:t>: Aulas não presenciais (em</w:t>
      </w:r>
      <w:r>
        <w:rPr>
          <w:spacing w:val="-21"/>
          <w:highlight w:val="none"/>
        </w:rPr>
        <w:t xml:space="preserve"> </w:t>
      </w:r>
      <w:r>
        <w:rPr>
          <w:highlight w:val="none"/>
        </w:rPr>
        <w:t>casa)</w:t>
      </w:r>
    </w:p>
    <w:p>
      <w:pPr>
        <w:pStyle w:val="13"/>
        <w:numPr>
          <w:ilvl w:val="0"/>
          <w:numId w:val="24"/>
        </w:numPr>
        <w:tabs>
          <w:tab w:val="left" w:pos="1204"/>
        </w:tabs>
        <w:spacing w:before="43" w:line="357" w:lineRule="auto"/>
        <w:ind w:left="1136" w:right="194" w:hanging="425"/>
        <w:jc w:val="both"/>
        <w:rPr>
          <w:rFonts w:ascii="Times New Roman" w:hAnsi="Times New Roman"/>
          <w:sz w:val="24"/>
          <w:highlight w:val="none"/>
        </w:rPr>
      </w:pPr>
      <w:r>
        <w:rPr>
          <w:highlight w:val="none"/>
        </w:rPr>
        <w:tab/>
      </w:r>
      <w:r>
        <w:rPr>
          <w:sz w:val="24"/>
          <w:highlight w:val="none"/>
        </w:rPr>
        <w:t>Cada família receberá um quadro mais específico com os grupos e dias que o aluno frequentará as aulas, para melhor organização e</w:t>
      </w:r>
      <w:r>
        <w:rPr>
          <w:spacing w:val="-25"/>
          <w:sz w:val="24"/>
          <w:highlight w:val="none"/>
        </w:rPr>
        <w:t xml:space="preserve"> </w:t>
      </w:r>
      <w:r>
        <w:rPr>
          <w:sz w:val="24"/>
          <w:highlight w:val="none"/>
        </w:rPr>
        <w:t>entendimento.</w:t>
      </w:r>
    </w:p>
    <w:p>
      <w:pPr>
        <w:pStyle w:val="6"/>
        <w:spacing w:before="4"/>
        <w:rPr>
          <w:sz w:val="36"/>
          <w:highlight w:val="none"/>
        </w:rPr>
      </w:pPr>
    </w:p>
    <w:p>
      <w:pPr>
        <w:pStyle w:val="13"/>
        <w:numPr>
          <w:ilvl w:val="0"/>
          <w:numId w:val="24"/>
        </w:numPr>
        <w:tabs>
          <w:tab w:val="left" w:pos="1136"/>
        </w:tabs>
        <w:spacing w:line="360" w:lineRule="auto"/>
        <w:ind w:left="1136" w:right="189" w:hanging="425"/>
        <w:jc w:val="both"/>
        <w:rPr>
          <w:rFonts w:ascii="Times New Roman" w:hAnsi="Times New Roman"/>
          <w:sz w:val="24"/>
          <w:highlight w:val="none"/>
        </w:rPr>
      </w:pPr>
      <w:r>
        <w:rPr>
          <w:sz w:val="24"/>
          <w:highlight w:val="none"/>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w:t>
      </w:r>
      <w:r>
        <w:rPr>
          <w:spacing w:val="-8"/>
          <w:sz w:val="24"/>
          <w:highlight w:val="none"/>
        </w:rPr>
        <w:t xml:space="preserve"> </w:t>
      </w:r>
      <w:r>
        <w:rPr>
          <w:sz w:val="24"/>
          <w:highlight w:val="none"/>
        </w:rPr>
        <w:t>alterações.</w:t>
      </w:r>
    </w:p>
    <w:p>
      <w:pPr>
        <w:pStyle w:val="6"/>
        <w:rPr>
          <w:highlight w:val="none"/>
        </w:rPr>
      </w:pPr>
    </w:p>
    <w:p>
      <w:pPr>
        <w:pStyle w:val="13"/>
        <w:numPr>
          <w:ilvl w:val="0"/>
          <w:numId w:val="24"/>
        </w:numPr>
        <w:tabs>
          <w:tab w:val="left" w:pos="1136"/>
        </w:tabs>
        <w:spacing w:line="360" w:lineRule="auto"/>
        <w:ind w:left="1136" w:right="129" w:hanging="425"/>
        <w:jc w:val="both"/>
        <w:rPr>
          <w:sz w:val="24"/>
          <w:highlight w:val="none"/>
        </w:rPr>
      </w:pPr>
      <w:r>
        <w:rPr>
          <w:sz w:val="24"/>
          <w:highlight w:val="none"/>
        </w:rPr>
        <w:t>Na falta de Professores para substituição em turmas que o profissional está afastado por se enquadrar nos grupos de risco, ou ainda, em situação de suspeita ou confirmação em decorrência da infecção humana pelo novo Coronavírus (COVID-19), estes alunos devem ser mantidos em atividades remotas até o retorno do Professor afastado temporariamente e/ou substituição por outro</w:t>
      </w:r>
      <w:r>
        <w:rPr>
          <w:spacing w:val="-17"/>
          <w:sz w:val="24"/>
          <w:highlight w:val="none"/>
        </w:rPr>
        <w:t xml:space="preserve"> </w:t>
      </w:r>
      <w:r>
        <w:rPr>
          <w:sz w:val="24"/>
          <w:highlight w:val="none"/>
        </w:rPr>
        <w:t>professor.</w:t>
      </w:r>
    </w:p>
    <w:p>
      <w:pPr>
        <w:pStyle w:val="6"/>
        <w:rPr>
          <w:sz w:val="26"/>
          <w:highlight w:val="none"/>
        </w:rPr>
      </w:pPr>
    </w:p>
    <w:p>
      <w:pPr>
        <w:pStyle w:val="6"/>
        <w:spacing w:before="9"/>
        <w:rPr>
          <w:sz w:val="33"/>
          <w:highlight w:val="none"/>
        </w:rPr>
      </w:pPr>
    </w:p>
    <w:p>
      <w:pPr>
        <w:pStyle w:val="2"/>
        <w:spacing w:before="1"/>
        <w:jc w:val="both"/>
        <w:rPr>
          <w:highlight w:val="none"/>
        </w:rPr>
      </w:pPr>
      <w:bookmarkStart w:id="16" w:name="_bookmark4"/>
      <w:bookmarkEnd w:id="16"/>
      <w:bookmarkStart w:id="17" w:name="4.1.2_AULAS_PRESENCIAIS_(HÍBRIDAS)_PARA_"/>
      <w:bookmarkEnd w:id="17"/>
      <w:r>
        <w:rPr>
          <w:color w:val="00AE50"/>
          <w:highlight w:val="none"/>
        </w:rPr>
        <w:t>4.1.2 AULAS PRESENCIAIS (HÍBRIDAS) PARA ALUNOS DE CEIMs</w:t>
      </w:r>
    </w:p>
    <w:p>
      <w:pPr>
        <w:pStyle w:val="13"/>
        <w:numPr>
          <w:ilvl w:val="0"/>
          <w:numId w:val="25"/>
        </w:numPr>
        <w:tabs>
          <w:tab w:val="left" w:pos="983"/>
        </w:tabs>
        <w:spacing w:before="139" w:line="360" w:lineRule="auto"/>
        <w:ind w:right="187" w:firstLine="0"/>
        <w:jc w:val="both"/>
        <w:rPr>
          <w:sz w:val="24"/>
          <w:highlight w:val="none"/>
        </w:rPr>
      </w:pPr>
      <w:r>
        <w:rPr>
          <w:sz w:val="24"/>
          <w:highlight w:val="none"/>
        </w:rPr>
        <w:t>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53"/>
          <w:sz w:val="24"/>
          <w:highlight w:val="none"/>
        </w:rPr>
        <w:t xml:space="preserve"> </w:t>
      </w:r>
      <w:r>
        <w:rPr>
          <w:sz w:val="24"/>
          <w:highlight w:val="none"/>
        </w:rPr>
        <w:t>Escolar.</w:t>
      </w:r>
    </w:p>
    <w:p>
      <w:pPr>
        <w:pStyle w:val="13"/>
        <w:numPr>
          <w:ilvl w:val="0"/>
          <w:numId w:val="25"/>
        </w:numPr>
        <w:tabs>
          <w:tab w:val="left" w:pos="947"/>
        </w:tabs>
        <w:spacing w:line="360" w:lineRule="auto"/>
        <w:ind w:right="190" w:firstLine="0"/>
        <w:jc w:val="both"/>
        <w:rPr>
          <w:sz w:val="24"/>
          <w:highlight w:val="none"/>
        </w:rPr>
      </w:pPr>
      <w:r>
        <w:rPr>
          <w:sz w:val="24"/>
          <w:highlight w:val="none"/>
        </w:rPr>
        <w:t>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w:t>
      </w:r>
      <w:r>
        <w:rPr>
          <w:spacing w:val="-18"/>
          <w:sz w:val="24"/>
          <w:highlight w:val="none"/>
        </w:rPr>
        <w:t xml:space="preserve"> </w:t>
      </w:r>
      <w:r>
        <w:rPr>
          <w:sz w:val="24"/>
          <w:highlight w:val="none"/>
        </w:rPr>
        <w:t>turno.</w:t>
      </w:r>
    </w:p>
    <w:p>
      <w:pPr>
        <w:spacing w:line="360" w:lineRule="auto"/>
        <w:jc w:val="both"/>
        <w:rPr>
          <w:sz w:val="24"/>
          <w:highlight w:val="none"/>
        </w:rPr>
        <w:sectPr>
          <w:pgSz w:w="11920" w:h="16850"/>
          <w:pgMar w:top="700" w:right="900" w:bottom="640" w:left="520" w:header="0" w:footer="340" w:gutter="0"/>
          <w:cols w:space="720" w:num="1"/>
        </w:sectPr>
      </w:pPr>
    </w:p>
    <w:p>
      <w:pPr>
        <w:pStyle w:val="13"/>
        <w:numPr>
          <w:ilvl w:val="0"/>
          <w:numId w:val="25"/>
        </w:numPr>
        <w:tabs>
          <w:tab w:val="left" w:pos="925"/>
        </w:tabs>
        <w:spacing w:before="91" w:line="360" w:lineRule="auto"/>
        <w:ind w:right="197" w:firstLine="0"/>
        <w:jc w:val="both"/>
        <w:rPr>
          <w:sz w:val="24"/>
          <w:highlight w:val="none"/>
        </w:rPr>
      </w:pPr>
      <w:r>
        <w:rPr>
          <w:sz w:val="24"/>
          <w:highlight w:val="none"/>
        </w:rPr>
        <w:t>As crianças que já frequentam um período (matutino ou vespertino) continuarão no mesmo turno de</w:t>
      </w:r>
      <w:r>
        <w:rPr>
          <w:spacing w:val="-15"/>
          <w:sz w:val="24"/>
          <w:highlight w:val="none"/>
        </w:rPr>
        <w:t xml:space="preserve"> </w:t>
      </w:r>
      <w:r>
        <w:rPr>
          <w:sz w:val="24"/>
          <w:highlight w:val="none"/>
        </w:rPr>
        <w:t>atendimento.</w:t>
      </w:r>
    </w:p>
    <w:p>
      <w:pPr>
        <w:pStyle w:val="13"/>
        <w:numPr>
          <w:ilvl w:val="0"/>
          <w:numId w:val="25"/>
        </w:numPr>
        <w:tabs>
          <w:tab w:val="left" w:pos="928"/>
        </w:tabs>
        <w:spacing w:line="360" w:lineRule="auto"/>
        <w:ind w:right="187" w:firstLine="0"/>
        <w:jc w:val="both"/>
        <w:rPr>
          <w:sz w:val="24"/>
          <w:highlight w:val="none"/>
        </w:rPr>
      </w:pPr>
      <w:r>
        <w:rPr>
          <w:sz w:val="24"/>
          <w:highlight w:val="none"/>
        </w:rPr>
        <w:t>Nestes grupos (matutino e vespertino) o atendimento será semanal, não havendo, a princípio, revezamento, ou seja, serão atendidos todas as semanas, de segunda-feira a quinta-feira.</w:t>
      </w:r>
    </w:p>
    <w:p>
      <w:pPr>
        <w:pStyle w:val="13"/>
        <w:numPr>
          <w:ilvl w:val="0"/>
          <w:numId w:val="25"/>
        </w:numPr>
        <w:tabs>
          <w:tab w:val="left" w:pos="916"/>
        </w:tabs>
        <w:spacing w:before="91" w:line="360" w:lineRule="auto"/>
        <w:ind w:right="184" w:firstLine="0"/>
        <w:jc w:val="both"/>
        <w:rPr>
          <w:sz w:val="24"/>
          <w:highlight w:val="none"/>
        </w:rPr>
      </w:pPr>
      <w:r>
        <w:rPr>
          <w:sz w:val="24"/>
          <w:highlight w:val="none"/>
        </w:rPr>
        <w:t>A Secretaria Municipal de Educação juntamente com a Unidade Escolar, colocam- se no direito de, havendo a real necessidade de garantir o atendimento presencial a todas as crianças já matriculadas nos Centros de Educação Infantil Municipais, realizar a modalidade de</w:t>
      </w:r>
      <w:r>
        <w:rPr>
          <w:spacing w:val="-6"/>
          <w:sz w:val="24"/>
          <w:highlight w:val="none"/>
        </w:rPr>
        <w:t xml:space="preserve"> </w:t>
      </w:r>
      <w:r>
        <w:rPr>
          <w:sz w:val="24"/>
          <w:highlight w:val="none"/>
        </w:rPr>
        <w:t>rodízio.</w:t>
      </w:r>
    </w:p>
    <w:p>
      <w:pPr>
        <w:pStyle w:val="6"/>
        <w:rPr>
          <w:sz w:val="26"/>
          <w:highlight w:val="none"/>
        </w:rPr>
      </w:pPr>
    </w:p>
    <w:p>
      <w:pPr>
        <w:pStyle w:val="6"/>
        <w:spacing w:before="210"/>
        <w:ind w:left="2289" w:right="1900"/>
        <w:jc w:val="center"/>
        <w:rPr>
          <w:highlight w:val="none"/>
        </w:rPr>
      </w:pPr>
      <w:r>
        <w:rPr>
          <w:highlight w:val="none"/>
        </w:rPr>
        <w:t>GRUPO MATUTINO</w:t>
      </w:r>
    </w:p>
    <w:p>
      <w:pPr>
        <w:pStyle w:val="6"/>
        <w:spacing w:before="3"/>
        <w:rPr>
          <w:sz w:val="12"/>
          <w:highlight w:val="none"/>
        </w:rPr>
      </w:pPr>
    </w:p>
    <w:tbl>
      <w:tblPr>
        <w:tblStyle w:val="12"/>
        <w:tblW w:w="0" w:type="auto"/>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2"/>
        <w:gridCol w:w="1231"/>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232" w:type="dxa"/>
          </w:tcPr>
          <w:p>
            <w:pPr>
              <w:pStyle w:val="14"/>
              <w:rPr>
                <w:rFonts w:ascii="Times New Roman"/>
                <w:highlight w:val="none"/>
              </w:rPr>
            </w:pPr>
          </w:p>
        </w:tc>
        <w:tc>
          <w:tcPr>
            <w:tcW w:w="1232" w:type="dxa"/>
          </w:tcPr>
          <w:p>
            <w:pPr>
              <w:pStyle w:val="14"/>
              <w:spacing w:line="269" w:lineRule="exact"/>
              <w:ind w:left="165" w:right="144"/>
              <w:jc w:val="center"/>
              <w:rPr>
                <w:sz w:val="24"/>
                <w:highlight w:val="none"/>
              </w:rPr>
            </w:pPr>
            <w:r>
              <w:rPr>
                <w:sz w:val="24"/>
                <w:highlight w:val="none"/>
              </w:rPr>
              <w:t>DOM</w:t>
            </w:r>
          </w:p>
        </w:tc>
        <w:tc>
          <w:tcPr>
            <w:tcW w:w="1231" w:type="dxa"/>
          </w:tcPr>
          <w:p>
            <w:pPr>
              <w:pStyle w:val="14"/>
              <w:spacing w:line="269" w:lineRule="exact"/>
              <w:ind w:left="364"/>
              <w:rPr>
                <w:sz w:val="24"/>
                <w:highlight w:val="none"/>
              </w:rPr>
            </w:pPr>
            <w:r>
              <w:rPr>
                <w:sz w:val="24"/>
                <w:highlight w:val="none"/>
              </w:rPr>
              <w:t>SEG</w:t>
            </w:r>
          </w:p>
        </w:tc>
        <w:tc>
          <w:tcPr>
            <w:tcW w:w="1234" w:type="dxa"/>
          </w:tcPr>
          <w:p>
            <w:pPr>
              <w:pStyle w:val="14"/>
              <w:spacing w:line="269" w:lineRule="exact"/>
              <w:ind w:left="379"/>
              <w:rPr>
                <w:sz w:val="24"/>
                <w:highlight w:val="none"/>
              </w:rPr>
            </w:pPr>
            <w:r>
              <w:rPr>
                <w:sz w:val="24"/>
                <w:highlight w:val="none"/>
              </w:rPr>
              <w:t>TER</w:t>
            </w:r>
          </w:p>
        </w:tc>
        <w:tc>
          <w:tcPr>
            <w:tcW w:w="1231" w:type="dxa"/>
          </w:tcPr>
          <w:p>
            <w:pPr>
              <w:pStyle w:val="14"/>
              <w:spacing w:line="269" w:lineRule="exact"/>
              <w:ind w:left="357"/>
              <w:rPr>
                <w:sz w:val="24"/>
                <w:highlight w:val="none"/>
              </w:rPr>
            </w:pPr>
            <w:r>
              <w:rPr>
                <w:sz w:val="24"/>
                <w:highlight w:val="none"/>
              </w:rPr>
              <w:t>QUA</w:t>
            </w:r>
          </w:p>
        </w:tc>
        <w:tc>
          <w:tcPr>
            <w:tcW w:w="1232" w:type="dxa"/>
          </w:tcPr>
          <w:p>
            <w:pPr>
              <w:pStyle w:val="14"/>
              <w:spacing w:line="269" w:lineRule="exact"/>
              <w:ind w:left="405"/>
              <w:rPr>
                <w:sz w:val="24"/>
                <w:highlight w:val="none"/>
              </w:rPr>
            </w:pPr>
            <w:r>
              <w:rPr>
                <w:sz w:val="24"/>
                <w:highlight w:val="none"/>
              </w:rPr>
              <w:t>QUI</w:t>
            </w:r>
          </w:p>
        </w:tc>
        <w:tc>
          <w:tcPr>
            <w:tcW w:w="1234" w:type="dxa"/>
          </w:tcPr>
          <w:p>
            <w:pPr>
              <w:pStyle w:val="14"/>
              <w:spacing w:line="269" w:lineRule="exact"/>
              <w:ind w:left="380"/>
              <w:rPr>
                <w:sz w:val="24"/>
                <w:highlight w:val="none"/>
              </w:rPr>
            </w:pPr>
            <w:r>
              <w:rPr>
                <w:sz w:val="24"/>
                <w:highlight w:val="none"/>
              </w:rPr>
              <w:t>SEX</w:t>
            </w:r>
          </w:p>
        </w:tc>
        <w:tc>
          <w:tcPr>
            <w:tcW w:w="1232" w:type="dxa"/>
          </w:tcPr>
          <w:p>
            <w:pPr>
              <w:pStyle w:val="14"/>
              <w:spacing w:line="269" w:lineRule="exact"/>
              <w:ind w:left="165" w:right="149"/>
              <w:jc w:val="center"/>
              <w:rPr>
                <w:sz w:val="24"/>
                <w:highlight w:val="none"/>
              </w:rPr>
            </w:pPr>
            <w:r>
              <w:rPr>
                <w:sz w:val="24"/>
                <w:highlight w:val="none"/>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232" w:type="dxa"/>
          </w:tcPr>
          <w:p>
            <w:pPr>
              <w:pStyle w:val="14"/>
              <w:spacing w:line="269" w:lineRule="exact"/>
              <w:ind w:left="165" w:right="149"/>
              <w:jc w:val="center"/>
              <w:rPr>
                <w:sz w:val="24"/>
                <w:highlight w:val="none"/>
              </w:rPr>
            </w:pPr>
            <w:r>
              <w:rPr>
                <w:sz w:val="24"/>
                <w:highlight w:val="none"/>
              </w:rPr>
              <w:t>MANHÃ</w:t>
            </w:r>
          </w:p>
        </w:tc>
        <w:tc>
          <w:tcPr>
            <w:tcW w:w="1232" w:type="dxa"/>
          </w:tcPr>
          <w:p>
            <w:pPr>
              <w:pStyle w:val="14"/>
              <w:spacing w:before="6"/>
              <w:rPr>
                <w:sz w:val="35"/>
                <w:highlight w:val="none"/>
              </w:rPr>
            </w:pPr>
          </w:p>
          <w:p>
            <w:pPr>
              <w:pStyle w:val="14"/>
              <w:ind w:left="15"/>
              <w:jc w:val="center"/>
              <w:rPr>
                <w:sz w:val="24"/>
                <w:highlight w:val="none"/>
              </w:rPr>
            </w:pPr>
            <w:r>
              <w:rPr>
                <w:sz w:val="24"/>
                <w:highlight w:val="none"/>
              </w:rPr>
              <w:t>X</w:t>
            </w:r>
          </w:p>
        </w:tc>
        <w:tc>
          <w:tcPr>
            <w:tcW w:w="1231" w:type="dxa"/>
          </w:tcPr>
          <w:p>
            <w:pPr>
              <w:pStyle w:val="14"/>
              <w:spacing w:before="10" w:after="1"/>
              <w:rPr>
                <w:sz w:val="28"/>
                <w:highlight w:val="none"/>
              </w:rPr>
            </w:pPr>
          </w:p>
          <w:p>
            <w:pPr>
              <w:pStyle w:val="14"/>
              <w:ind w:left="180"/>
              <w:rPr>
                <w:sz w:val="20"/>
                <w:highlight w:val="none"/>
              </w:rPr>
            </w:pPr>
            <w:r>
              <w:rPr>
                <w:sz w:val="20"/>
                <w:highlight w:val="none"/>
                <w:lang w:val="pt-BR" w:eastAsia="pt-BR"/>
              </w:rPr>
              <w:drawing>
                <wp:inline distT="0" distB="0" distL="0" distR="0">
                  <wp:extent cx="497205" cy="205105"/>
                  <wp:effectExtent l="0" t="0" r="0" b="0"/>
                  <wp:docPr id="4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7.jpeg"/>
                          <pic:cNvPicPr>
                            <a:picLocks noChangeAspect="1"/>
                          </pic:cNvPicPr>
                        </pic:nvPicPr>
                        <pic:blipFill>
                          <a:blip r:embed="rId12" cstate="print"/>
                          <a:stretch>
                            <a:fillRect/>
                          </a:stretch>
                        </pic:blipFill>
                        <pic:spPr>
                          <a:xfrm>
                            <a:off x="0" y="0"/>
                            <a:ext cx="497425" cy="205359"/>
                          </a:xfrm>
                          <a:prstGeom prst="rect">
                            <a:avLst/>
                          </a:prstGeom>
                        </pic:spPr>
                      </pic:pic>
                    </a:graphicData>
                  </a:graphic>
                </wp:inline>
              </w:drawing>
            </w:r>
          </w:p>
        </w:tc>
        <w:tc>
          <w:tcPr>
            <w:tcW w:w="1234" w:type="dxa"/>
          </w:tcPr>
          <w:p>
            <w:pPr>
              <w:pStyle w:val="14"/>
              <w:spacing w:before="10" w:after="1"/>
              <w:rPr>
                <w:sz w:val="28"/>
                <w:highlight w:val="none"/>
              </w:rPr>
            </w:pPr>
          </w:p>
          <w:p>
            <w:pPr>
              <w:pStyle w:val="14"/>
              <w:ind w:left="185"/>
              <w:rPr>
                <w:sz w:val="20"/>
                <w:highlight w:val="none"/>
              </w:rPr>
            </w:pPr>
            <w:r>
              <w:rPr>
                <w:sz w:val="20"/>
                <w:highlight w:val="none"/>
                <w:lang w:val="pt-BR" w:eastAsia="pt-BR"/>
              </w:rPr>
              <w:drawing>
                <wp:inline distT="0" distB="0" distL="0" distR="0">
                  <wp:extent cx="485775" cy="200660"/>
                  <wp:effectExtent l="0" t="0" r="0" b="0"/>
                  <wp:docPr id="4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8.jpeg"/>
                          <pic:cNvPicPr>
                            <a:picLocks noChangeAspect="1"/>
                          </pic:cNvPicPr>
                        </pic:nvPicPr>
                        <pic:blipFill>
                          <a:blip r:embed="rId13" cstate="print"/>
                          <a:stretch>
                            <a:fillRect/>
                          </a:stretch>
                        </pic:blipFill>
                        <pic:spPr>
                          <a:xfrm>
                            <a:off x="0" y="0"/>
                            <a:ext cx="486156" cy="201167"/>
                          </a:xfrm>
                          <a:prstGeom prst="rect">
                            <a:avLst/>
                          </a:prstGeom>
                        </pic:spPr>
                      </pic:pic>
                    </a:graphicData>
                  </a:graphic>
                </wp:inline>
              </w:drawing>
            </w:r>
          </w:p>
        </w:tc>
        <w:tc>
          <w:tcPr>
            <w:tcW w:w="1231" w:type="dxa"/>
          </w:tcPr>
          <w:p>
            <w:pPr>
              <w:pStyle w:val="14"/>
              <w:rPr>
                <w:sz w:val="20"/>
                <w:highlight w:val="none"/>
              </w:rPr>
            </w:pPr>
          </w:p>
          <w:p>
            <w:pPr>
              <w:pStyle w:val="14"/>
              <w:spacing w:after="1"/>
              <w:rPr>
                <w:sz w:val="12"/>
                <w:highlight w:val="none"/>
              </w:rPr>
            </w:pPr>
          </w:p>
          <w:p>
            <w:pPr>
              <w:pStyle w:val="14"/>
              <w:ind w:left="132"/>
              <w:rPr>
                <w:sz w:val="20"/>
                <w:highlight w:val="none"/>
              </w:rPr>
            </w:pPr>
            <w:r>
              <w:rPr>
                <w:sz w:val="20"/>
                <w:highlight w:val="none"/>
                <w:lang w:val="pt-BR" w:eastAsia="pt-BR"/>
              </w:rPr>
              <w:drawing>
                <wp:inline distT="0" distB="0" distL="0" distR="0">
                  <wp:extent cx="506730" cy="209550"/>
                  <wp:effectExtent l="0" t="0" r="0" b="0"/>
                  <wp:docPr id="4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9.jpeg"/>
                          <pic:cNvPicPr>
                            <a:picLocks noChangeAspect="1"/>
                          </pic:cNvPicPr>
                        </pic:nvPicPr>
                        <pic:blipFill>
                          <a:blip r:embed="rId14" cstate="print"/>
                          <a:stretch>
                            <a:fillRect/>
                          </a:stretch>
                        </pic:blipFill>
                        <pic:spPr>
                          <a:xfrm>
                            <a:off x="0" y="0"/>
                            <a:ext cx="507171" cy="209550"/>
                          </a:xfrm>
                          <a:prstGeom prst="rect">
                            <a:avLst/>
                          </a:prstGeom>
                        </pic:spPr>
                      </pic:pic>
                    </a:graphicData>
                  </a:graphic>
                </wp:inline>
              </w:drawing>
            </w:r>
          </w:p>
        </w:tc>
        <w:tc>
          <w:tcPr>
            <w:tcW w:w="1232" w:type="dxa"/>
          </w:tcPr>
          <w:p>
            <w:pPr>
              <w:pStyle w:val="14"/>
              <w:spacing w:before="10"/>
              <w:rPr>
                <w:sz w:val="27"/>
                <w:highlight w:val="none"/>
              </w:rPr>
            </w:pPr>
          </w:p>
          <w:p>
            <w:pPr>
              <w:pStyle w:val="14"/>
              <w:ind w:left="158"/>
              <w:rPr>
                <w:sz w:val="20"/>
                <w:highlight w:val="none"/>
              </w:rPr>
            </w:pPr>
            <w:r>
              <w:rPr>
                <w:sz w:val="20"/>
                <w:highlight w:val="none"/>
                <w:lang w:val="pt-BR" w:eastAsia="pt-BR"/>
              </w:rPr>
              <w:drawing>
                <wp:inline distT="0" distB="0" distL="0" distR="0">
                  <wp:extent cx="495300" cy="205105"/>
                  <wp:effectExtent l="0" t="0" r="0" b="0"/>
                  <wp:docPr id="4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0.jpeg"/>
                          <pic:cNvPicPr>
                            <a:picLocks noChangeAspect="1"/>
                          </pic:cNvPicPr>
                        </pic:nvPicPr>
                        <pic:blipFill>
                          <a:blip r:embed="rId15" cstate="print"/>
                          <a:stretch>
                            <a:fillRect/>
                          </a:stretch>
                        </pic:blipFill>
                        <pic:spPr>
                          <a:xfrm>
                            <a:off x="0" y="0"/>
                            <a:ext cx="495903" cy="205359"/>
                          </a:xfrm>
                          <a:prstGeom prst="rect">
                            <a:avLst/>
                          </a:prstGeom>
                        </pic:spPr>
                      </pic:pic>
                    </a:graphicData>
                  </a:graphic>
                </wp:inline>
              </w:drawing>
            </w:r>
          </w:p>
        </w:tc>
        <w:tc>
          <w:tcPr>
            <w:tcW w:w="1234" w:type="dxa"/>
          </w:tcPr>
          <w:p>
            <w:pPr>
              <w:pStyle w:val="14"/>
              <w:spacing w:before="1"/>
              <w:rPr>
                <w:sz w:val="18"/>
                <w:highlight w:val="none"/>
              </w:rPr>
            </w:pPr>
          </w:p>
          <w:p>
            <w:pPr>
              <w:pStyle w:val="14"/>
              <w:ind w:left="268"/>
              <w:rPr>
                <w:sz w:val="20"/>
                <w:highlight w:val="none"/>
              </w:rPr>
            </w:pPr>
            <w:r>
              <w:rPr>
                <w:sz w:val="20"/>
                <w:highlight w:val="none"/>
                <w:lang w:val="pt-BR" w:eastAsia="pt-BR"/>
              </w:rPr>
              <w:drawing>
                <wp:inline distT="0" distB="0" distL="0" distR="0">
                  <wp:extent cx="386080" cy="372745"/>
                  <wp:effectExtent l="0" t="0" r="0" b="0"/>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1.png"/>
                          <pic:cNvPicPr>
                            <a:picLocks noChangeAspect="1"/>
                          </pic:cNvPicPr>
                        </pic:nvPicPr>
                        <pic:blipFill>
                          <a:blip r:embed="rId16" cstate="print"/>
                          <a:stretch>
                            <a:fillRect/>
                          </a:stretch>
                        </pic:blipFill>
                        <pic:spPr>
                          <a:xfrm>
                            <a:off x="0" y="0"/>
                            <a:ext cx="386701" cy="372999"/>
                          </a:xfrm>
                          <a:prstGeom prst="rect">
                            <a:avLst/>
                          </a:prstGeom>
                        </pic:spPr>
                      </pic:pic>
                    </a:graphicData>
                  </a:graphic>
                </wp:inline>
              </w:drawing>
            </w:r>
          </w:p>
        </w:tc>
        <w:tc>
          <w:tcPr>
            <w:tcW w:w="1232" w:type="dxa"/>
          </w:tcPr>
          <w:p>
            <w:pPr>
              <w:pStyle w:val="14"/>
              <w:spacing w:line="269" w:lineRule="exact"/>
              <w:ind w:left="16"/>
              <w:jc w:val="center"/>
              <w:rPr>
                <w:sz w:val="24"/>
                <w:highlight w:val="none"/>
              </w:rPr>
            </w:pPr>
            <w:r>
              <w:rPr>
                <w:sz w:val="24"/>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232" w:type="dxa"/>
          </w:tcPr>
          <w:p>
            <w:pPr>
              <w:pStyle w:val="14"/>
              <w:spacing w:line="270" w:lineRule="exact"/>
              <w:ind w:left="165" w:right="144"/>
              <w:jc w:val="center"/>
              <w:rPr>
                <w:sz w:val="24"/>
                <w:highlight w:val="none"/>
              </w:rPr>
            </w:pPr>
            <w:r>
              <w:rPr>
                <w:sz w:val="24"/>
                <w:highlight w:val="none"/>
              </w:rPr>
              <w:t>TARDE</w:t>
            </w:r>
          </w:p>
        </w:tc>
        <w:tc>
          <w:tcPr>
            <w:tcW w:w="1232" w:type="dxa"/>
          </w:tcPr>
          <w:p>
            <w:pPr>
              <w:pStyle w:val="14"/>
              <w:spacing w:before="9"/>
              <w:rPr>
                <w:sz w:val="35"/>
                <w:highlight w:val="none"/>
              </w:rPr>
            </w:pPr>
          </w:p>
          <w:p>
            <w:pPr>
              <w:pStyle w:val="14"/>
              <w:ind w:left="15"/>
              <w:jc w:val="center"/>
              <w:rPr>
                <w:sz w:val="24"/>
                <w:highlight w:val="none"/>
              </w:rPr>
            </w:pPr>
            <w:r>
              <w:rPr>
                <w:sz w:val="24"/>
                <w:highlight w:val="none"/>
              </w:rPr>
              <w:t>X</w:t>
            </w:r>
          </w:p>
        </w:tc>
        <w:tc>
          <w:tcPr>
            <w:tcW w:w="1231" w:type="dxa"/>
          </w:tcPr>
          <w:p>
            <w:pPr>
              <w:pStyle w:val="14"/>
              <w:spacing w:before="4"/>
              <w:rPr>
                <w:sz w:val="14"/>
                <w:highlight w:val="none"/>
              </w:rPr>
            </w:pPr>
          </w:p>
          <w:p>
            <w:pPr>
              <w:pStyle w:val="14"/>
              <w:ind w:left="266"/>
              <w:rPr>
                <w:sz w:val="20"/>
                <w:highlight w:val="none"/>
              </w:rPr>
            </w:pPr>
            <w:r>
              <w:rPr>
                <w:sz w:val="20"/>
                <w:highlight w:val="none"/>
                <w:lang w:val="pt-BR" w:eastAsia="pt-BR"/>
              </w:rPr>
              <w:drawing>
                <wp:inline distT="0" distB="0" distL="0" distR="0">
                  <wp:extent cx="377825" cy="368300"/>
                  <wp:effectExtent l="0" t="0" r="0" b="0"/>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2.png"/>
                          <pic:cNvPicPr>
                            <a:picLocks noChangeAspect="1"/>
                          </pic:cNvPicPr>
                        </pic:nvPicPr>
                        <pic:blipFill>
                          <a:blip r:embed="rId17" cstate="print"/>
                          <a:stretch>
                            <a:fillRect/>
                          </a:stretch>
                        </pic:blipFill>
                        <pic:spPr>
                          <a:xfrm>
                            <a:off x="0" y="0"/>
                            <a:ext cx="377951" cy="368808"/>
                          </a:xfrm>
                          <a:prstGeom prst="rect">
                            <a:avLst/>
                          </a:prstGeom>
                        </pic:spPr>
                      </pic:pic>
                    </a:graphicData>
                  </a:graphic>
                </wp:inline>
              </w:drawing>
            </w:r>
          </w:p>
        </w:tc>
        <w:tc>
          <w:tcPr>
            <w:tcW w:w="1234" w:type="dxa"/>
          </w:tcPr>
          <w:p>
            <w:pPr>
              <w:pStyle w:val="14"/>
              <w:spacing w:before="6"/>
              <w:rPr>
                <w:sz w:val="5"/>
                <w:highlight w:val="none"/>
              </w:rPr>
            </w:pPr>
          </w:p>
          <w:p>
            <w:pPr>
              <w:pStyle w:val="14"/>
              <w:ind w:left="190"/>
              <w:rPr>
                <w:sz w:val="20"/>
                <w:highlight w:val="none"/>
              </w:rPr>
            </w:pPr>
            <w:r>
              <w:rPr>
                <w:sz w:val="20"/>
                <w:highlight w:val="none"/>
                <w:lang w:val="pt-BR" w:eastAsia="pt-BR"/>
              </w:rPr>
              <mc:AlternateContent>
                <mc:Choice Requires="wpg">
                  <w:drawing>
                    <wp:inline distT="0" distB="0" distL="0" distR="0">
                      <wp:extent cx="381000" cy="396240"/>
                      <wp:effectExtent l="0" t="0" r="0" b="3810"/>
                      <wp:docPr id="6" name="Group 2"/>
                      <wp:cNvGraphicFramePr/>
                      <a:graphic xmlns:a="http://schemas.openxmlformats.org/drawingml/2006/main">
                        <a:graphicData uri="http://schemas.microsoft.com/office/word/2010/wordprocessingGroup">
                          <wpg:wgp>
                            <wpg:cNvGrpSpPr/>
                            <wpg:grpSpPr>
                              <a:xfrm>
                                <a:off x="0" y="0"/>
                                <a:ext cx="381000" cy="396240"/>
                                <a:chOff x="0" y="0"/>
                                <a:chExt cx="600" cy="624"/>
                              </a:xfrm>
                            </wpg:grpSpPr>
                            <pic:pic xmlns:pic="http://schemas.openxmlformats.org/drawingml/2006/picture">
                              <pic:nvPicPr>
                                <pic:cNvPr id="8"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12" y="57"/>
                                  <a:ext cx="584" cy="567"/>
                                </a:xfrm>
                                <a:prstGeom prst="rect">
                                  <a:avLst/>
                                </a:prstGeom>
                                <a:noFill/>
                                <a:ln>
                                  <a:noFill/>
                                </a:ln>
                              </pic:spPr>
                            </pic:pic>
                            <pic:pic xmlns:pic="http://schemas.openxmlformats.org/drawingml/2006/picture">
                              <pic:nvPicPr>
                                <pic:cNvPr id="1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00" cy="586"/>
                                </a:xfrm>
                                <a:prstGeom prst="rect">
                                  <a:avLst/>
                                </a:prstGeom>
                                <a:noFill/>
                                <a:ln>
                                  <a:noFill/>
                                </a:ln>
                              </pic:spPr>
                            </pic:pic>
                          </wpg:wgp>
                        </a:graphicData>
                      </a:graphic>
                    </wp:inline>
                  </w:drawing>
                </mc:Choice>
                <mc:Fallback>
                  <w:pict>
                    <v:group id="Group 2" o:spid="_x0000_s1026" o:spt="203" style="height:31.2pt;width:30pt;" coordsize="600,624" o:gfxdata="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ubPAAvwAAAKUBAAAZAAAAZHJzL19yZWxz&#10;L2Uyb0RvYy54bWwucmVsc72QwYrCMBCG7wv7DmHu27Q9LLKY9iKCV3EfYEimabCZhCSKvr2BZUFB&#10;8OZxZvi//2PW48Uv4kwpu8AKuqYFQayDcWwV/B62XysQuSAbXAKTgitlGIfPj/WeFiw1lGcXs6gU&#10;zgrmUuKPlFnP5DE3IRLXyxSSx1LHZGVEfURLsm/bb5nuGTA8MMXOKEg704M4XGNtfs0O0+Q0bYI+&#10;eeLypEI6X7srEJOlosCTcfi37JvIFuRzh+49Dt2/g3x47nAD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">
                      <o:lock v:ext="edit" aspectratio="f"/>
                      <v:shape id="Picture 4" o:spid="_x0000_s1026" o:spt="75" type="#_x0000_t75" style="position:absolute;left:12;top:57;height:567;width:584;" filled="f" o:preferrelative="t" stroked="f" coordsize="21600,21600" o:gfxdata="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JdOi7UAAADaAAAADwAA&#10;AAAAAAABACAAAAAiAAAAZHJzL2Rvd25yZXYueG1sUEsBAhQAFAAAAAgAh07iQDMvBZ47AAAAOQAA&#10;ABAAAAAAAAAAAQAgAAAABAEAAGRycy9zaGFwZXhtbC54bWxQSwUGAAAAAAYABgBbAQAArgMAAAAA&#10;">
                        <v:fill on="f" focussize="0,0"/>
                        <v:stroke on="f"/>
                        <v:imagedata r:id="rId18" o:title=""/>
                        <o:lock v:ext="edit" aspectratio="t"/>
                      </v:shape>
                      <v:shape id="Picture 3" o:spid="_x0000_s1026" o:spt="75" type="#_x0000_t75" style="position:absolute;left:0;top:0;height:586;width:600;" filled="f" o:preferrelative="t" stroked="f" coordsize="21600,21600" o:gfxdata="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KPj74A&#10;AADbAAAADwAAAAAAAAABACAAAAAiAAAAZHJzL2Rvd25yZXYueG1sUEsBAhQAFAAAAAgAh07iQDMv&#10;BZ47AAAAOQAAABAAAAAAAAAAAQAgAAAADQEAAGRycy9zaGFwZXhtbC54bWxQSwUGAAAAAAYABgBb&#10;AQAAtwMAAAAA&#10;">
                        <v:fill on="f" focussize="0,0"/>
                        <v:stroke on="f"/>
                        <v:imagedata r:id="rId19" o:title=""/>
                        <o:lock v:ext="edit" aspectratio="t"/>
                      </v:shape>
                      <w10:wrap type="none"/>
                      <w10:anchorlock/>
                    </v:group>
                  </w:pict>
                </mc:Fallback>
              </mc:AlternateContent>
            </w:r>
          </w:p>
        </w:tc>
        <w:tc>
          <w:tcPr>
            <w:tcW w:w="1231" w:type="dxa"/>
          </w:tcPr>
          <w:p>
            <w:pPr>
              <w:pStyle w:val="14"/>
              <w:spacing w:before="4"/>
              <w:rPr>
                <w:sz w:val="10"/>
                <w:highlight w:val="none"/>
              </w:rPr>
            </w:pPr>
          </w:p>
          <w:p>
            <w:pPr>
              <w:pStyle w:val="14"/>
              <w:ind w:left="280"/>
              <w:rPr>
                <w:sz w:val="20"/>
                <w:highlight w:val="none"/>
              </w:rPr>
            </w:pPr>
            <w:r>
              <w:rPr>
                <w:sz w:val="20"/>
                <w:highlight w:val="none"/>
                <w:lang w:val="pt-BR" w:eastAsia="pt-BR"/>
              </w:rPr>
              <w:drawing>
                <wp:inline distT="0" distB="0" distL="0" distR="0">
                  <wp:extent cx="365125" cy="356235"/>
                  <wp:effectExtent l="0" t="0" r="0" b="0"/>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5.png"/>
                          <pic:cNvPicPr>
                            <a:picLocks noChangeAspect="1"/>
                          </pic:cNvPicPr>
                        </pic:nvPicPr>
                        <pic:blipFill>
                          <a:blip r:embed="rId20" cstate="print"/>
                          <a:stretch>
                            <a:fillRect/>
                          </a:stretch>
                        </pic:blipFill>
                        <pic:spPr>
                          <a:xfrm>
                            <a:off x="0" y="0"/>
                            <a:ext cx="365466" cy="356330"/>
                          </a:xfrm>
                          <a:prstGeom prst="rect">
                            <a:avLst/>
                          </a:prstGeom>
                        </pic:spPr>
                      </pic:pic>
                    </a:graphicData>
                  </a:graphic>
                </wp:inline>
              </w:drawing>
            </w:r>
          </w:p>
        </w:tc>
        <w:tc>
          <w:tcPr>
            <w:tcW w:w="1232" w:type="dxa"/>
          </w:tcPr>
          <w:p>
            <w:pPr>
              <w:pStyle w:val="14"/>
              <w:spacing w:before="9"/>
              <w:rPr>
                <w:sz w:val="5"/>
                <w:highlight w:val="none"/>
              </w:rPr>
            </w:pPr>
          </w:p>
          <w:p>
            <w:pPr>
              <w:pStyle w:val="14"/>
              <w:ind w:left="293"/>
              <w:rPr>
                <w:sz w:val="20"/>
                <w:highlight w:val="none"/>
              </w:rPr>
            </w:pPr>
            <w:r>
              <w:rPr>
                <w:sz w:val="20"/>
                <w:highlight w:val="none"/>
                <w:lang w:val="pt-BR" w:eastAsia="pt-BR"/>
              </w:rPr>
              <w:drawing>
                <wp:inline distT="0" distB="0" distL="0" distR="0">
                  <wp:extent cx="373380" cy="364490"/>
                  <wp:effectExtent l="0" t="0" r="0" b="0"/>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3.png"/>
                          <pic:cNvPicPr>
                            <a:picLocks noChangeAspect="1"/>
                          </pic:cNvPicPr>
                        </pic:nvPicPr>
                        <pic:blipFill>
                          <a:blip r:embed="rId18" cstate="print"/>
                          <a:stretch>
                            <a:fillRect/>
                          </a:stretch>
                        </pic:blipFill>
                        <pic:spPr>
                          <a:xfrm>
                            <a:off x="0" y="0"/>
                            <a:ext cx="373770" cy="364616"/>
                          </a:xfrm>
                          <a:prstGeom prst="rect">
                            <a:avLst/>
                          </a:prstGeom>
                        </pic:spPr>
                      </pic:pic>
                    </a:graphicData>
                  </a:graphic>
                </wp:inline>
              </w:drawing>
            </w:r>
          </w:p>
        </w:tc>
        <w:tc>
          <w:tcPr>
            <w:tcW w:w="1234" w:type="dxa"/>
          </w:tcPr>
          <w:p>
            <w:pPr>
              <w:pStyle w:val="14"/>
              <w:spacing w:before="6"/>
              <w:rPr>
                <w:sz w:val="5"/>
                <w:highlight w:val="none"/>
              </w:rPr>
            </w:pPr>
          </w:p>
          <w:p>
            <w:pPr>
              <w:pStyle w:val="14"/>
              <w:ind w:left="157"/>
              <w:rPr>
                <w:sz w:val="20"/>
                <w:highlight w:val="none"/>
              </w:rPr>
            </w:pPr>
            <w:r>
              <w:rPr>
                <w:sz w:val="20"/>
                <w:highlight w:val="none"/>
                <w:lang w:val="pt-BR" w:eastAsia="pt-BR"/>
              </w:rPr>
              <w:drawing>
                <wp:inline distT="0" distB="0" distL="0" distR="0">
                  <wp:extent cx="370840" cy="360045"/>
                  <wp:effectExtent l="0" t="0" r="0" b="0"/>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6.png"/>
                          <pic:cNvPicPr>
                            <a:picLocks noChangeAspect="1"/>
                          </pic:cNvPicPr>
                        </pic:nvPicPr>
                        <pic:blipFill>
                          <a:blip r:embed="rId21" cstate="print"/>
                          <a:stretch>
                            <a:fillRect/>
                          </a:stretch>
                        </pic:blipFill>
                        <pic:spPr>
                          <a:xfrm>
                            <a:off x="0" y="0"/>
                            <a:ext cx="371116" cy="360425"/>
                          </a:xfrm>
                          <a:prstGeom prst="rect">
                            <a:avLst/>
                          </a:prstGeom>
                        </pic:spPr>
                      </pic:pic>
                    </a:graphicData>
                  </a:graphic>
                </wp:inline>
              </w:drawing>
            </w:r>
          </w:p>
        </w:tc>
        <w:tc>
          <w:tcPr>
            <w:tcW w:w="1232" w:type="dxa"/>
          </w:tcPr>
          <w:p>
            <w:pPr>
              <w:pStyle w:val="14"/>
              <w:spacing w:line="270" w:lineRule="exact"/>
              <w:ind w:left="16"/>
              <w:jc w:val="center"/>
              <w:rPr>
                <w:sz w:val="24"/>
                <w:highlight w:val="none"/>
              </w:rPr>
            </w:pPr>
            <w:r>
              <w:rPr>
                <w:sz w:val="24"/>
                <w:highlight w:val="none"/>
              </w:rPr>
              <w:t>X</w:t>
            </w:r>
          </w:p>
        </w:tc>
      </w:tr>
    </w:tbl>
    <w:p>
      <w:pPr>
        <w:pStyle w:val="6"/>
        <w:spacing w:before="6"/>
        <w:rPr>
          <w:sz w:val="35"/>
          <w:highlight w:val="none"/>
        </w:rPr>
      </w:pPr>
    </w:p>
    <w:p>
      <w:pPr>
        <w:pStyle w:val="6"/>
        <w:ind w:left="2285" w:right="1900"/>
        <w:jc w:val="center"/>
        <w:rPr>
          <w:highlight w:val="none"/>
        </w:rPr>
      </w:pPr>
      <w:r>
        <w:rPr>
          <w:highlight w:val="none"/>
        </w:rPr>
        <w:t>GRUPO</w:t>
      </w:r>
      <w:r>
        <w:rPr>
          <w:spacing w:val="65"/>
          <w:highlight w:val="none"/>
        </w:rPr>
        <w:t xml:space="preserve"> </w:t>
      </w:r>
      <w:r>
        <w:rPr>
          <w:highlight w:val="none"/>
        </w:rPr>
        <w:t>VESPERTINO</w:t>
      </w:r>
    </w:p>
    <w:p>
      <w:pPr>
        <w:pStyle w:val="6"/>
        <w:spacing w:before="4" w:after="1"/>
        <w:rPr>
          <w:sz w:val="12"/>
          <w:highlight w:val="none"/>
        </w:rPr>
      </w:pPr>
    </w:p>
    <w:tbl>
      <w:tblPr>
        <w:tblStyle w:val="12"/>
        <w:tblW w:w="0" w:type="auto"/>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2"/>
        <w:gridCol w:w="1231"/>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32" w:type="dxa"/>
          </w:tcPr>
          <w:p>
            <w:pPr>
              <w:pStyle w:val="14"/>
              <w:rPr>
                <w:rFonts w:ascii="Times New Roman"/>
                <w:highlight w:val="none"/>
              </w:rPr>
            </w:pPr>
          </w:p>
        </w:tc>
        <w:tc>
          <w:tcPr>
            <w:tcW w:w="1232" w:type="dxa"/>
          </w:tcPr>
          <w:p>
            <w:pPr>
              <w:pStyle w:val="14"/>
              <w:spacing w:line="270" w:lineRule="exact"/>
              <w:ind w:left="165" w:right="144"/>
              <w:jc w:val="center"/>
              <w:rPr>
                <w:sz w:val="24"/>
                <w:highlight w:val="none"/>
              </w:rPr>
            </w:pPr>
            <w:r>
              <w:rPr>
                <w:sz w:val="24"/>
                <w:highlight w:val="none"/>
              </w:rPr>
              <w:t>DOM</w:t>
            </w:r>
          </w:p>
        </w:tc>
        <w:tc>
          <w:tcPr>
            <w:tcW w:w="1231" w:type="dxa"/>
          </w:tcPr>
          <w:p>
            <w:pPr>
              <w:pStyle w:val="14"/>
              <w:spacing w:line="270" w:lineRule="exact"/>
              <w:ind w:left="364"/>
              <w:rPr>
                <w:sz w:val="24"/>
                <w:highlight w:val="none"/>
              </w:rPr>
            </w:pPr>
            <w:r>
              <w:rPr>
                <w:sz w:val="24"/>
                <w:highlight w:val="none"/>
              </w:rPr>
              <w:t>SEG</w:t>
            </w:r>
          </w:p>
        </w:tc>
        <w:tc>
          <w:tcPr>
            <w:tcW w:w="1234" w:type="dxa"/>
          </w:tcPr>
          <w:p>
            <w:pPr>
              <w:pStyle w:val="14"/>
              <w:spacing w:line="270" w:lineRule="exact"/>
              <w:ind w:left="379"/>
              <w:rPr>
                <w:sz w:val="24"/>
                <w:highlight w:val="none"/>
              </w:rPr>
            </w:pPr>
            <w:r>
              <w:rPr>
                <w:sz w:val="24"/>
                <w:highlight w:val="none"/>
              </w:rPr>
              <w:t>TER</w:t>
            </w:r>
          </w:p>
        </w:tc>
        <w:tc>
          <w:tcPr>
            <w:tcW w:w="1231" w:type="dxa"/>
          </w:tcPr>
          <w:p>
            <w:pPr>
              <w:pStyle w:val="14"/>
              <w:spacing w:line="270" w:lineRule="exact"/>
              <w:ind w:left="357"/>
              <w:rPr>
                <w:sz w:val="24"/>
                <w:highlight w:val="none"/>
              </w:rPr>
            </w:pPr>
            <w:r>
              <w:rPr>
                <w:sz w:val="24"/>
                <w:highlight w:val="none"/>
              </w:rPr>
              <w:t>QUA</w:t>
            </w:r>
          </w:p>
        </w:tc>
        <w:tc>
          <w:tcPr>
            <w:tcW w:w="1232" w:type="dxa"/>
          </w:tcPr>
          <w:p>
            <w:pPr>
              <w:pStyle w:val="14"/>
              <w:spacing w:line="270" w:lineRule="exact"/>
              <w:ind w:left="405"/>
              <w:rPr>
                <w:sz w:val="24"/>
                <w:highlight w:val="none"/>
              </w:rPr>
            </w:pPr>
            <w:r>
              <w:rPr>
                <w:sz w:val="24"/>
                <w:highlight w:val="none"/>
              </w:rPr>
              <w:t>QUI</w:t>
            </w:r>
          </w:p>
        </w:tc>
        <w:tc>
          <w:tcPr>
            <w:tcW w:w="1234" w:type="dxa"/>
          </w:tcPr>
          <w:p>
            <w:pPr>
              <w:pStyle w:val="14"/>
              <w:spacing w:line="270" w:lineRule="exact"/>
              <w:ind w:left="380"/>
              <w:rPr>
                <w:sz w:val="24"/>
                <w:highlight w:val="none"/>
              </w:rPr>
            </w:pPr>
            <w:r>
              <w:rPr>
                <w:sz w:val="24"/>
                <w:highlight w:val="none"/>
              </w:rPr>
              <w:t>SEX</w:t>
            </w:r>
          </w:p>
        </w:tc>
        <w:tc>
          <w:tcPr>
            <w:tcW w:w="1232" w:type="dxa"/>
          </w:tcPr>
          <w:p>
            <w:pPr>
              <w:pStyle w:val="14"/>
              <w:spacing w:line="270" w:lineRule="exact"/>
              <w:ind w:left="165" w:right="149"/>
              <w:jc w:val="center"/>
              <w:rPr>
                <w:sz w:val="24"/>
                <w:highlight w:val="none"/>
              </w:rPr>
            </w:pPr>
            <w:r>
              <w:rPr>
                <w:sz w:val="24"/>
                <w:highlight w:val="none"/>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1232" w:type="dxa"/>
          </w:tcPr>
          <w:p>
            <w:pPr>
              <w:pStyle w:val="14"/>
              <w:spacing w:line="271" w:lineRule="exact"/>
              <w:ind w:left="165" w:right="149"/>
              <w:jc w:val="center"/>
              <w:rPr>
                <w:sz w:val="24"/>
                <w:highlight w:val="none"/>
              </w:rPr>
            </w:pPr>
            <w:r>
              <w:rPr>
                <w:sz w:val="24"/>
                <w:highlight w:val="none"/>
              </w:rPr>
              <w:t>MANHÃ</w:t>
            </w:r>
          </w:p>
        </w:tc>
        <w:tc>
          <w:tcPr>
            <w:tcW w:w="1232" w:type="dxa"/>
          </w:tcPr>
          <w:p>
            <w:pPr>
              <w:pStyle w:val="14"/>
              <w:spacing w:before="7"/>
              <w:rPr>
                <w:sz w:val="35"/>
                <w:highlight w:val="none"/>
              </w:rPr>
            </w:pPr>
          </w:p>
          <w:p>
            <w:pPr>
              <w:pStyle w:val="14"/>
              <w:ind w:left="15"/>
              <w:jc w:val="center"/>
              <w:rPr>
                <w:sz w:val="24"/>
                <w:highlight w:val="none"/>
              </w:rPr>
            </w:pPr>
            <w:r>
              <w:rPr>
                <w:sz w:val="24"/>
                <w:highlight w:val="none"/>
              </w:rPr>
              <w:t>X</w:t>
            </w:r>
          </w:p>
        </w:tc>
        <w:tc>
          <w:tcPr>
            <w:tcW w:w="1231" w:type="dxa"/>
          </w:tcPr>
          <w:p>
            <w:pPr>
              <w:pStyle w:val="14"/>
              <w:spacing w:before="4"/>
              <w:rPr>
                <w:sz w:val="8"/>
                <w:highlight w:val="none"/>
              </w:rPr>
            </w:pPr>
          </w:p>
          <w:p>
            <w:pPr>
              <w:pStyle w:val="14"/>
              <w:ind w:left="266"/>
              <w:rPr>
                <w:sz w:val="20"/>
                <w:highlight w:val="none"/>
              </w:rPr>
            </w:pPr>
            <w:r>
              <w:rPr>
                <w:sz w:val="20"/>
                <w:highlight w:val="none"/>
                <w:lang w:val="pt-BR" w:eastAsia="pt-BR"/>
              </w:rPr>
              <w:drawing>
                <wp:inline distT="0" distB="0" distL="0" distR="0">
                  <wp:extent cx="377825" cy="368300"/>
                  <wp:effectExtent l="0" t="0" r="0" b="0"/>
                  <wp:docPr id="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2.png"/>
                          <pic:cNvPicPr>
                            <a:picLocks noChangeAspect="1"/>
                          </pic:cNvPicPr>
                        </pic:nvPicPr>
                        <pic:blipFill>
                          <a:blip r:embed="rId17" cstate="print"/>
                          <a:stretch>
                            <a:fillRect/>
                          </a:stretch>
                        </pic:blipFill>
                        <pic:spPr>
                          <a:xfrm>
                            <a:off x="0" y="0"/>
                            <a:ext cx="377951" cy="368808"/>
                          </a:xfrm>
                          <a:prstGeom prst="rect">
                            <a:avLst/>
                          </a:prstGeom>
                        </pic:spPr>
                      </pic:pic>
                    </a:graphicData>
                  </a:graphic>
                </wp:inline>
              </w:drawing>
            </w:r>
          </w:p>
        </w:tc>
        <w:tc>
          <w:tcPr>
            <w:tcW w:w="1234" w:type="dxa"/>
          </w:tcPr>
          <w:p>
            <w:pPr>
              <w:pStyle w:val="14"/>
              <w:rPr>
                <w:sz w:val="18"/>
                <w:highlight w:val="none"/>
              </w:rPr>
            </w:pPr>
          </w:p>
          <w:p>
            <w:pPr>
              <w:pStyle w:val="14"/>
              <w:ind w:left="312"/>
              <w:rPr>
                <w:sz w:val="20"/>
                <w:highlight w:val="none"/>
              </w:rPr>
            </w:pPr>
            <w:r>
              <w:rPr>
                <w:sz w:val="20"/>
                <w:highlight w:val="none"/>
                <w:lang w:val="pt-BR" w:eastAsia="pt-BR"/>
              </w:rPr>
              <w:drawing>
                <wp:inline distT="0" distB="0" distL="0" distR="0">
                  <wp:extent cx="363855" cy="356235"/>
                  <wp:effectExtent l="0" t="0" r="0" b="0"/>
                  <wp:docPr id="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5.png"/>
                          <pic:cNvPicPr>
                            <a:picLocks noChangeAspect="1"/>
                          </pic:cNvPicPr>
                        </pic:nvPicPr>
                        <pic:blipFill>
                          <a:blip r:embed="rId20" cstate="print"/>
                          <a:stretch>
                            <a:fillRect/>
                          </a:stretch>
                        </pic:blipFill>
                        <pic:spPr>
                          <a:xfrm>
                            <a:off x="0" y="0"/>
                            <a:ext cx="363944" cy="356330"/>
                          </a:xfrm>
                          <a:prstGeom prst="rect">
                            <a:avLst/>
                          </a:prstGeom>
                        </pic:spPr>
                      </pic:pic>
                    </a:graphicData>
                  </a:graphic>
                </wp:inline>
              </w:drawing>
            </w:r>
          </w:p>
        </w:tc>
        <w:tc>
          <w:tcPr>
            <w:tcW w:w="1231" w:type="dxa"/>
          </w:tcPr>
          <w:p>
            <w:pPr>
              <w:pStyle w:val="14"/>
              <w:rPr>
                <w:sz w:val="18"/>
                <w:highlight w:val="none"/>
              </w:rPr>
            </w:pPr>
          </w:p>
          <w:p>
            <w:pPr>
              <w:pStyle w:val="14"/>
              <w:ind w:left="336"/>
              <w:rPr>
                <w:sz w:val="20"/>
                <w:highlight w:val="none"/>
              </w:rPr>
            </w:pPr>
            <w:r>
              <w:rPr>
                <w:sz w:val="20"/>
                <w:highlight w:val="none"/>
                <w:lang w:val="pt-BR" w:eastAsia="pt-BR"/>
              </w:rPr>
              <w:drawing>
                <wp:inline distT="0" distB="0" distL="0" distR="0">
                  <wp:extent cx="363855" cy="356235"/>
                  <wp:effectExtent l="0" t="0" r="0" b="0"/>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5.png"/>
                          <pic:cNvPicPr>
                            <a:picLocks noChangeAspect="1"/>
                          </pic:cNvPicPr>
                        </pic:nvPicPr>
                        <pic:blipFill>
                          <a:blip r:embed="rId20" cstate="print"/>
                          <a:stretch>
                            <a:fillRect/>
                          </a:stretch>
                        </pic:blipFill>
                        <pic:spPr>
                          <a:xfrm>
                            <a:off x="0" y="0"/>
                            <a:ext cx="363944" cy="356330"/>
                          </a:xfrm>
                          <a:prstGeom prst="rect">
                            <a:avLst/>
                          </a:prstGeom>
                        </pic:spPr>
                      </pic:pic>
                    </a:graphicData>
                  </a:graphic>
                </wp:inline>
              </w:drawing>
            </w:r>
          </w:p>
        </w:tc>
        <w:tc>
          <w:tcPr>
            <w:tcW w:w="1232" w:type="dxa"/>
          </w:tcPr>
          <w:p>
            <w:pPr>
              <w:pStyle w:val="14"/>
              <w:spacing w:before="2"/>
              <w:rPr>
                <w:sz w:val="18"/>
                <w:highlight w:val="none"/>
              </w:rPr>
            </w:pPr>
          </w:p>
          <w:p>
            <w:pPr>
              <w:pStyle w:val="14"/>
              <w:ind w:left="290"/>
              <w:rPr>
                <w:sz w:val="20"/>
                <w:highlight w:val="none"/>
              </w:rPr>
            </w:pPr>
            <w:r>
              <w:rPr>
                <w:sz w:val="20"/>
                <w:highlight w:val="none"/>
                <w:lang w:val="pt-BR" w:eastAsia="pt-BR"/>
              </w:rPr>
              <w:drawing>
                <wp:inline distT="0" distB="0" distL="0" distR="0">
                  <wp:extent cx="373380" cy="364490"/>
                  <wp:effectExtent l="0" t="0" r="0" b="0"/>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3.png"/>
                          <pic:cNvPicPr>
                            <a:picLocks noChangeAspect="1"/>
                          </pic:cNvPicPr>
                        </pic:nvPicPr>
                        <pic:blipFill>
                          <a:blip r:embed="rId18" cstate="print"/>
                          <a:stretch>
                            <a:fillRect/>
                          </a:stretch>
                        </pic:blipFill>
                        <pic:spPr>
                          <a:xfrm>
                            <a:off x="0" y="0"/>
                            <a:ext cx="373770" cy="364616"/>
                          </a:xfrm>
                          <a:prstGeom prst="rect">
                            <a:avLst/>
                          </a:prstGeom>
                        </pic:spPr>
                      </pic:pic>
                    </a:graphicData>
                  </a:graphic>
                </wp:inline>
              </w:drawing>
            </w:r>
          </w:p>
        </w:tc>
        <w:tc>
          <w:tcPr>
            <w:tcW w:w="1234" w:type="dxa"/>
          </w:tcPr>
          <w:p>
            <w:pPr>
              <w:pStyle w:val="14"/>
              <w:rPr>
                <w:sz w:val="18"/>
                <w:highlight w:val="none"/>
              </w:rPr>
            </w:pPr>
          </w:p>
          <w:p>
            <w:pPr>
              <w:pStyle w:val="14"/>
              <w:ind w:left="268"/>
              <w:rPr>
                <w:sz w:val="20"/>
                <w:highlight w:val="none"/>
              </w:rPr>
            </w:pPr>
            <w:r>
              <w:rPr>
                <w:sz w:val="20"/>
                <w:highlight w:val="none"/>
                <w:lang w:val="pt-BR" w:eastAsia="pt-BR"/>
              </w:rPr>
              <w:drawing>
                <wp:inline distT="0" distB="0" distL="0" distR="0">
                  <wp:extent cx="386080" cy="372745"/>
                  <wp:effectExtent l="0" t="0" r="0" b="0"/>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1.png"/>
                          <pic:cNvPicPr>
                            <a:picLocks noChangeAspect="1"/>
                          </pic:cNvPicPr>
                        </pic:nvPicPr>
                        <pic:blipFill>
                          <a:blip r:embed="rId16" cstate="print"/>
                          <a:stretch>
                            <a:fillRect/>
                          </a:stretch>
                        </pic:blipFill>
                        <pic:spPr>
                          <a:xfrm>
                            <a:off x="0" y="0"/>
                            <a:ext cx="386701" cy="372999"/>
                          </a:xfrm>
                          <a:prstGeom prst="rect">
                            <a:avLst/>
                          </a:prstGeom>
                        </pic:spPr>
                      </pic:pic>
                    </a:graphicData>
                  </a:graphic>
                </wp:inline>
              </w:drawing>
            </w:r>
          </w:p>
        </w:tc>
        <w:tc>
          <w:tcPr>
            <w:tcW w:w="1232" w:type="dxa"/>
          </w:tcPr>
          <w:p>
            <w:pPr>
              <w:pStyle w:val="14"/>
              <w:spacing w:line="271" w:lineRule="exact"/>
              <w:ind w:left="16"/>
              <w:jc w:val="center"/>
              <w:rPr>
                <w:sz w:val="24"/>
                <w:highlight w:val="none"/>
              </w:rPr>
            </w:pPr>
            <w:r>
              <w:rPr>
                <w:sz w:val="24"/>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232" w:type="dxa"/>
          </w:tcPr>
          <w:p>
            <w:pPr>
              <w:pStyle w:val="14"/>
              <w:spacing w:line="269" w:lineRule="exact"/>
              <w:ind w:left="165" w:right="144"/>
              <w:jc w:val="center"/>
              <w:rPr>
                <w:sz w:val="24"/>
                <w:highlight w:val="none"/>
              </w:rPr>
            </w:pPr>
            <w:r>
              <w:rPr>
                <w:sz w:val="24"/>
                <w:highlight w:val="none"/>
              </w:rPr>
              <w:t>TARDE</w:t>
            </w:r>
          </w:p>
        </w:tc>
        <w:tc>
          <w:tcPr>
            <w:tcW w:w="1232" w:type="dxa"/>
          </w:tcPr>
          <w:p>
            <w:pPr>
              <w:pStyle w:val="14"/>
              <w:spacing w:before="10"/>
              <w:rPr>
                <w:sz w:val="35"/>
                <w:highlight w:val="none"/>
              </w:rPr>
            </w:pPr>
          </w:p>
          <w:p>
            <w:pPr>
              <w:pStyle w:val="14"/>
              <w:ind w:left="15"/>
              <w:jc w:val="center"/>
              <w:rPr>
                <w:sz w:val="24"/>
                <w:highlight w:val="none"/>
              </w:rPr>
            </w:pPr>
            <w:r>
              <w:rPr>
                <w:sz w:val="24"/>
                <w:highlight w:val="none"/>
              </w:rPr>
              <w:t>X</w:t>
            </w:r>
          </w:p>
        </w:tc>
        <w:tc>
          <w:tcPr>
            <w:tcW w:w="1231" w:type="dxa"/>
          </w:tcPr>
          <w:p>
            <w:pPr>
              <w:pStyle w:val="14"/>
              <w:spacing w:before="1"/>
              <w:rPr>
                <w:sz w:val="29"/>
                <w:highlight w:val="none"/>
              </w:rPr>
            </w:pPr>
          </w:p>
          <w:p>
            <w:pPr>
              <w:pStyle w:val="14"/>
              <w:ind w:left="192"/>
              <w:rPr>
                <w:sz w:val="20"/>
                <w:highlight w:val="none"/>
              </w:rPr>
            </w:pPr>
            <w:r>
              <w:rPr>
                <w:sz w:val="20"/>
                <w:highlight w:val="none"/>
                <w:lang w:val="pt-BR" w:eastAsia="pt-BR"/>
              </w:rPr>
              <w:drawing>
                <wp:inline distT="0" distB="0" distL="0" distR="0">
                  <wp:extent cx="497205" cy="205105"/>
                  <wp:effectExtent l="0" t="0" r="0" b="0"/>
                  <wp:docPr id="7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7.jpeg"/>
                          <pic:cNvPicPr>
                            <a:picLocks noChangeAspect="1"/>
                          </pic:cNvPicPr>
                        </pic:nvPicPr>
                        <pic:blipFill>
                          <a:blip r:embed="rId12" cstate="print"/>
                          <a:stretch>
                            <a:fillRect/>
                          </a:stretch>
                        </pic:blipFill>
                        <pic:spPr>
                          <a:xfrm>
                            <a:off x="0" y="0"/>
                            <a:ext cx="497425" cy="205359"/>
                          </a:xfrm>
                          <a:prstGeom prst="rect">
                            <a:avLst/>
                          </a:prstGeom>
                        </pic:spPr>
                      </pic:pic>
                    </a:graphicData>
                  </a:graphic>
                </wp:inline>
              </w:drawing>
            </w:r>
          </w:p>
        </w:tc>
        <w:tc>
          <w:tcPr>
            <w:tcW w:w="1234" w:type="dxa"/>
          </w:tcPr>
          <w:p>
            <w:pPr>
              <w:pStyle w:val="14"/>
              <w:spacing w:before="1"/>
              <w:rPr>
                <w:sz w:val="29"/>
                <w:highlight w:val="none"/>
              </w:rPr>
            </w:pPr>
          </w:p>
          <w:p>
            <w:pPr>
              <w:pStyle w:val="14"/>
              <w:ind w:left="187"/>
              <w:rPr>
                <w:sz w:val="20"/>
                <w:highlight w:val="none"/>
              </w:rPr>
            </w:pPr>
            <w:r>
              <w:rPr>
                <w:sz w:val="20"/>
                <w:highlight w:val="none"/>
                <w:lang w:val="pt-BR" w:eastAsia="pt-BR"/>
              </w:rPr>
              <w:drawing>
                <wp:inline distT="0" distB="0" distL="0" distR="0">
                  <wp:extent cx="487680" cy="200660"/>
                  <wp:effectExtent l="0" t="0" r="0" b="0"/>
                  <wp:docPr id="7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8.jpeg"/>
                          <pic:cNvPicPr>
                            <a:picLocks noChangeAspect="1"/>
                          </pic:cNvPicPr>
                        </pic:nvPicPr>
                        <pic:blipFill>
                          <a:blip r:embed="rId13" cstate="print"/>
                          <a:stretch>
                            <a:fillRect/>
                          </a:stretch>
                        </pic:blipFill>
                        <pic:spPr>
                          <a:xfrm>
                            <a:off x="0" y="0"/>
                            <a:ext cx="487680" cy="201167"/>
                          </a:xfrm>
                          <a:prstGeom prst="rect">
                            <a:avLst/>
                          </a:prstGeom>
                        </pic:spPr>
                      </pic:pic>
                    </a:graphicData>
                  </a:graphic>
                </wp:inline>
              </w:drawing>
            </w:r>
          </w:p>
        </w:tc>
        <w:tc>
          <w:tcPr>
            <w:tcW w:w="1231" w:type="dxa"/>
          </w:tcPr>
          <w:p>
            <w:pPr>
              <w:pStyle w:val="14"/>
              <w:spacing w:before="8"/>
              <w:rPr>
                <w:sz w:val="28"/>
                <w:highlight w:val="none"/>
              </w:rPr>
            </w:pPr>
          </w:p>
          <w:p>
            <w:pPr>
              <w:pStyle w:val="14"/>
              <w:ind w:left="163"/>
              <w:rPr>
                <w:sz w:val="20"/>
                <w:highlight w:val="none"/>
              </w:rPr>
            </w:pPr>
            <w:r>
              <w:rPr>
                <w:sz w:val="20"/>
                <w:highlight w:val="none"/>
                <w:lang w:val="pt-BR" w:eastAsia="pt-BR"/>
              </w:rPr>
              <w:drawing>
                <wp:inline distT="0" distB="0" distL="0" distR="0">
                  <wp:extent cx="506730" cy="209550"/>
                  <wp:effectExtent l="0" t="0" r="0" b="0"/>
                  <wp:docPr id="7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7.jpeg"/>
                          <pic:cNvPicPr>
                            <a:picLocks noChangeAspect="1"/>
                          </pic:cNvPicPr>
                        </pic:nvPicPr>
                        <pic:blipFill>
                          <a:blip r:embed="rId22" cstate="print"/>
                          <a:stretch>
                            <a:fillRect/>
                          </a:stretch>
                        </pic:blipFill>
                        <pic:spPr>
                          <a:xfrm>
                            <a:off x="0" y="0"/>
                            <a:ext cx="507171" cy="209550"/>
                          </a:xfrm>
                          <a:prstGeom prst="rect">
                            <a:avLst/>
                          </a:prstGeom>
                        </pic:spPr>
                      </pic:pic>
                    </a:graphicData>
                  </a:graphic>
                </wp:inline>
              </w:drawing>
            </w:r>
          </w:p>
        </w:tc>
        <w:tc>
          <w:tcPr>
            <w:tcW w:w="1232" w:type="dxa"/>
          </w:tcPr>
          <w:p>
            <w:pPr>
              <w:pStyle w:val="14"/>
              <w:spacing w:before="3"/>
              <w:rPr>
                <w:sz w:val="28"/>
                <w:highlight w:val="none"/>
              </w:rPr>
            </w:pPr>
          </w:p>
          <w:p>
            <w:pPr>
              <w:pStyle w:val="14"/>
              <w:ind w:left="158"/>
              <w:rPr>
                <w:sz w:val="20"/>
                <w:highlight w:val="none"/>
              </w:rPr>
            </w:pPr>
            <w:r>
              <w:rPr>
                <w:sz w:val="20"/>
                <w:highlight w:val="none"/>
                <w:lang w:val="pt-BR" w:eastAsia="pt-BR"/>
              </w:rPr>
              <w:drawing>
                <wp:inline distT="0" distB="0" distL="0" distR="0">
                  <wp:extent cx="499110" cy="205105"/>
                  <wp:effectExtent l="0" t="0" r="0" b="0"/>
                  <wp:docPr id="7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8.jpeg"/>
                          <pic:cNvPicPr>
                            <a:picLocks noChangeAspect="1"/>
                          </pic:cNvPicPr>
                        </pic:nvPicPr>
                        <pic:blipFill>
                          <a:blip r:embed="rId23" cstate="print"/>
                          <a:stretch>
                            <a:fillRect/>
                          </a:stretch>
                        </pic:blipFill>
                        <pic:spPr>
                          <a:xfrm>
                            <a:off x="0" y="0"/>
                            <a:ext cx="499604" cy="205359"/>
                          </a:xfrm>
                          <a:prstGeom prst="rect">
                            <a:avLst/>
                          </a:prstGeom>
                        </pic:spPr>
                      </pic:pic>
                    </a:graphicData>
                  </a:graphic>
                </wp:inline>
              </w:drawing>
            </w:r>
          </w:p>
        </w:tc>
        <w:tc>
          <w:tcPr>
            <w:tcW w:w="1234" w:type="dxa"/>
          </w:tcPr>
          <w:p>
            <w:pPr>
              <w:pStyle w:val="14"/>
              <w:spacing w:before="6"/>
              <w:rPr>
                <w:sz w:val="5"/>
                <w:highlight w:val="none"/>
              </w:rPr>
            </w:pPr>
          </w:p>
          <w:p>
            <w:pPr>
              <w:pStyle w:val="14"/>
              <w:ind w:left="157"/>
              <w:rPr>
                <w:sz w:val="20"/>
                <w:highlight w:val="none"/>
              </w:rPr>
            </w:pPr>
            <w:r>
              <w:rPr>
                <w:sz w:val="20"/>
                <w:highlight w:val="none"/>
                <w:lang w:val="pt-BR" w:eastAsia="pt-BR"/>
              </w:rPr>
              <w:drawing>
                <wp:inline distT="0" distB="0" distL="0" distR="0">
                  <wp:extent cx="370840" cy="360045"/>
                  <wp:effectExtent l="0" t="0" r="0" b="0"/>
                  <wp:docPr id="7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6.png"/>
                          <pic:cNvPicPr>
                            <a:picLocks noChangeAspect="1"/>
                          </pic:cNvPicPr>
                        </pic:nvPicPr>
                        <pic:blipFill>
                          <a:blip r:embed="rId21" cstate="print"/>
                          <a:stretch>
                            <a:fillRect/>
                          </a:stretch>
                        </pic:blipFill>
                        <pic:spPr>
                          <a:xfrm>
                            <a:off x="0" y="0"/>
                            <a:ext cx="371116" cy="360425"/>
                          </a:xfrm>
                          <a:prstGeom prst="rect">
                            <a:avLst/>
                          </a:prstGeom>
                        </pic:spPr>
                      </pic:pic>
                    </a:graphicData>
                  </a:graphic>
                </wp:inline>
              </w:drawing>
            </w:r>
          </w:p>
        </w:tc>
        <w:tc>
          <w:tcPr>
            <w:tcW w:w="1232" w:type="dxa"/>
          </w:tcPr>
          <w:p>
            <w:pPr>
              <w:pStyle w:val="14"/>
              <w:spacing w:line="269" w:lineRule="exact"/>
              <w:ind w:left="16"/>
              <w:jc w:val="center"/>
              <w:rPr>
                <w:sz w:val="24"/>
                <w:highlight w:val="none"/>
              </w:rPr>
            </w:pPr>
            <w:r>
              <w:rPr>
                <w:sz w:val="24"/>
                <w:highlight w:val="none"/>
              </w:rPr>
              <w:t>X</w:t>
            </w:r>
          </w:p>
        </w:tc>
      </w:tr>
    </w:tbl>
    <w:p>
      <w:pPr>
        <w:pStyle w:val="6"/>
        <w:spacing w:before="10"/>
        <w:rPr>
          <w:sz w:val="35"/>
          <w:highlight w:val="none"/>
        </w:rPr>
      </w:pPr>
    </w:p>
    <w:p>
      <w:pPr>
        <w:pStyle w:val="2"/>
        <w:ind w:left="972"/>
        <w:rPr>
          <w:highlight w:val="none"/>
        </w:rPr>
      </w:pPr>
      <w:bookmarkStart w:id="18" w:name="LEGENDA:"/>
      <w:bookmarkEnd w:id="18"/>
      <w:r>
        <w:rPr>
          <w:highlight w:val="none"/>
        </w:rPr>
        <w:t>LEGENDA:</w:t>
      </w:r>
    </w:p>
    <w:p>
      <w:pPr>
        <w:pStyle w:val="6"/>
        <w:spacing w:before="137"/>
        <w:ind w:left="884"/>
        <w:rPr>
          <w:highlight w:val="none"/>
        </w:rPr>
      </w:pPr>
      <w:r>
        <w:rPr>
          <w:position w:val="-7"/>
          <w:highlight w:val="none"/>
          <w:lang w:val="pt-BR" w:eastAsia="pt-BR"/>
        </w:rPr>
        <w:drawing>
          <wp:inline distT="0" distB="0" distL="0" distR="0">
            <wp:extent cx="393065" cy="162560"/>
            <wp:effectExtent l="0" t="0" r="0" b="0"/>
            <wp:docPr id="8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6.jpeg"/>
                    <pic:cNvPicPr>
                      <a:picLocks noChangeAspect="1"/>
                    </pic:cNvPicPr>
                  </pic:nvPicPr>
                  <pic:blipFill>
                    <a:blip r:embed="rId11" cstate="print"/>
                    <a:stretch>
                      <a:fillRect/>
                    </a:stretch>
                  </pic:blipFill>
                  <pic:spPr>
                    <a:xfrm>
                      <a:off x="0" y="0"/>
                      <a:ext cx="393191" cy="163068"/>
                    </a:xfrm>
                    <a:prstGeom prst="rect">
                      <a:avLst/>
                    </a:prstGeom>
                  </pic:spPr>
                </pic:pic>
              </a:graphicData>
            </a:graphic>
          </wp:inline>
        </w:drawing>
      </w:r>
      <w:r>
        <w:rPr>
          <w:rFonts w:ascii="Times New Roman"/>
          <w:sz w:val="20"/>
          <w:highlight w:val="none"/>
        </w:rPr>
        <w:t xml:space="preserve">  </w:t>
      </w:r>
      <w:r>
        <w:rPr>
          <w:rFonts w:ascii="Times New Roman"/>
          <w:spacing w:val="-14"/>
          <w:sz w:val="20"/>
          <w:highlight w:val="none"/>
        </w:rPr>
        <w:t xml:space="preserve"> </w:t>
      </w:r>
      <w:r>
        <w:rPr>
          <w:highlight w:val="none"/>
        </w:rPr>
        <w:t>: Aulas presenciais (na</w:t>
      </w:r>
      <w:r>
        <w:rPr>
          <w:spacing w:val="-6"/>
          <w:highlight w:val="none"/>
        </w:rPr>
        <w:t xml:space="preserve"> </w:t>
      </w:r>
      <w:r>
        <w:rPr>
          <w:highlight w:val="none"/>
        </w:rPr>
        <w:t>escola)</w:t>
      </w:r>
    </w:p>
    <w:p>
      <w:pPr>
        <w:pStyle w:val="6"/>
        <w:spacing w:before="4"/>
        <w:rPr>
          <w:sz w:val="44"/>
          <w:highlight w:val="none"/>
        </w:rPr>
      </w:pPr>
      <w:r>
        <w:rPr>
          <w:highlight w:val="none"/>
          <w:lang w:val="pt-BR" w:eastAsia="pt-BR"/>
        </w:rPr>
        <w:drawing>
          <wp:anchor distT="0" distB="0" distL="0" distR="0" simplePos="0" relativeHeight="251660288" behindDoc="0" locked="0" layoutInCell="1" allowOverlap="1">
            <wp:simplePos x="0" y="0"/>
            <wp:positionH relativeFrom="page">
              <wp:posOffset>880745</wp:posOffset>
            </wp:positionH>
            <wp:positionV relativeFrom="paragraph">
              <wp:posOffset>242570</wp:posOffset>
            </wp:positionV>
            <wp:extent cx="251460" cy="245110"/>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png"/>
                    <pic:cNvPicPr>
                      <a:picLocks noChangeAspect="1"/>
                    </pic:cNvPicPr>
                  </pic:nvPicPr>
                  <pic:blipFill>
                    <a:blip r:embed="rId10" cstate="print"/>
                    <a:stretch>
                      <a:fillRect/>
                    </a:stretch>
                  </pic:blipFill>
                  <pic:spPr>
                    <a:xfrm>
                      <a:off x="0" y="0"/>
                      <a:ext cx="251459" cy="245363"/>
                    </a:xfrm>
                    <a:prstGeom prst="rect">
                      <a:avLst/>
                    </a:prstGeom>
                  </pic:spPr>
                </pic:pic>
              </a:graphicData>
            </a:graphic>
          </wp:anchor>
        </w:drawing>
      </w:r>
    </w:p>
    <w:p>
      <w:pPr>
        <w:pStyle w:val="6"/>
        <w:ind w:left="1373"/>
        <w:jc w:val="both"/>
        <w:rPr>
          <w:highlight w:val="none"/>
        </w:rPr>
      </w:pPr>
      <w:r>
        <w:rPr>
          <w:highlight w:val="none"/>
        </w:rPr>
        <w:t>: Aulas não presenciais (em casa)</w:t>
      </w:r>
    </w:p>
    <w:p>
      <w:pPr>
        <w:pStyle w:val="13"/>
        <w:numPr>
          <w:ilvl w:val="0"/>
          <w:numId w:val="25"/>
        </w:numPr>
        <w:tabs>
          <w:tab w:val="left" w:pos="992"/>
        </w:tabs>
        <w:spacing w:before="137" w:line="360" w:lineRule="auto"/>
        <w:ind w:right="355" w:hanging="46"/>
        <w:jc w:val="both"/>
        <w:rPr>
          <w:sz w:val="24"/>
          <w:highlight w:val="none"/>
        </w:rPr>
      </w:pPr>
      <w:r>
        <w:rPr>
          <w:sz w:val="24"/>
          <w:highlight w:val="none"/>
        </w:rPr>
        <w:t>Cada família receberá um quadro mais específico com os grupos e dias que a</w:t>
      </w:r>
      <w:r>
        <w:rPr>
          <w:spacing w:val="-36"/>
          <w:sz w:val="24"/>
          <w:highlight w:val="none"/>
        </w:rPr>
        <w:t xml:space="preserve"> </w:t>
      </w:r>
      <w:r>
        <w:rPr>
          <w:sz w:val="24"/>
          <w:highlight w:val="none"/>
        </w:rPr>
        <w:t>criança frequentará as aulas, para melhor organização e</w:t>
      </w:r>
      <w:r>
        <w:rPr>
          <w:spacing w:val="-27"/>
          <w:sz w:val="24"/>
          <w:highlight w:val="none"/>
        </w:rPr>
        <w:t xml:space="preserve"> </w:t>
      </w:r>
      <w:r>
        <w:rPr>
          <w:sz w:val="24"/>
          <w:highlight w:val="none"/>
        </w:rPr>
        <w:t>entendimento.</w:t>
      </w:r>
    </w:p>
    <w:p>
      <w:pPr>
        <w:pStyle w:val="13"/>
        <w:numPr>
          <w:ilvl w:val="0"/>
          <w:numId w:val="25"/>
        </w:numPr>
        <w:tabs>
          <w:tab w:val="left" w:pos="992"/>
        </w:tabs>
        <w:spacing w:line="360" w:lineRule="auto"/>
        <w:ind w:right="190" w:hanging="46"/>
        <w:jc w:val="both"/>
        <w:rPr>
          <w:sz w:val="24"/>
          <w:highlight w:val="none"/>
        </w:rPr>
      </w:pPr>
      <w:r>
        <w:rPr>
          <w:sz w:val="24"/>
          <w:highlight w:val="none"/>
        </w:rPr>
        <w:t>Na falta de Professores para substituição em turmas que o profissional está afastado por se enquadrar nos grupos de risco, ou ainda, em situação de suspeita ou confirmação em decorrência da infecção humana pelo novo Coronavírus (COVID-19), estes</w:t>
      </w:r>
      <w:r>
        <w:rPr>
          <w:spacing w:val="5"/>
          <w:sz w:val="24"/>
          <w:highlight w:val="none"/>
        </w:rPr>
        <w:t xml:space="preserve"> </w:t>
      </w:r>
      <w:r>
        <w:rPr>
          <w:sz w:val="24"/>
          <w:highlight w:val="none"/>
        </w:rPr>
        <w:t>alunos</w:t>
      </w:r>
    </w:p>
    <w:p>
      <w:pPr>
        <w:spacing w:line="360" w:lineRule="auto"/>
        <w:jc w:val="both"/>
        <w:rPr>
          <w:sz w:val="24"/>
          <w:highlight w:val="none"/>
        </w:rPr>
        <w:sectPr>
          <w:pgSz w:w="11920" w:h="16850"/>
          <w:pgMar w:top="700" w:right="900" w:bottom="520" w:left="520" w:header="0" w:footer="340" w:gutter="0"/>
          <w:cols w:space="720" w:num="1"/>
        </w:sectPr>
      </w:pPr>
    </w:p>
    <w:p>
      <w:pPr>
        <w:pStyle w:val="6"/>
        <w:spacing w:before="91" w:line="360" w:lineRule="auto"/>
        <w:ind w:left="612" w:right="192"/>
        <w:jc w:val="both"/>
        <w:rPr>
          <w:highlight w:val="none"/>
        </w:rPr>
      </w:pPr>
      <w:r>
        <w:rPr>
          <w:highlight w:val="none"/>
        </w:rPr>
        <w:t>devem ser mantidos em atividades remotas até o retorno do Professor afastado temporariamente e/ou substituição por outro professor.</w:t>
      </w:r>
    </w:p>
    <w:p>
      <w:pPr>
        <w:pStyle w:val="6"/>
        <w:spacing w:before="11"/>
        <w:rPr>
          <w:sz w:val="35"/>
          <w:highlight w:val="none"/>
        </w:rPr>
      </w:pPr>
    </w:p>
    <w:p>
      <w:pPr>
        <w:pStyle w:val="2"/>
        <w:numPr>
          <w:ilvl w:val="1"/>
          <w:numId w:val="16"/>
        </w:numPr>
        <w:tabs>
          <w:tab w:val="left" w:pos="1146"/>
        </w:tabs>
        <w:spacing w:line="360" w:lineRule="auto"/>
        <w:ind w:left="612" w:right="859" w:firstLine="0"/>
        <w:jc w:val="left"/>
        <w:rPr>
          <w:color w:val="00AE50"/>
          <w:highlight w:val="none"/>
        </w:rPr>
      </w:pPr>
      <w:bookmarkStart w:id="19" w:name="_bookmark5"/>
      <w:bookmarkEnd w:id="19"/>
      <w:bookmarkStart w:id="20" w:name="4.2.AULAS_SOMENTE_REMOTAS_EM_TODOS_OS_NÍ"/>
      <w:bookmarkEnd w:id="20"/>
      <w:r>
        <w:rPr>
          <w:color w:val="00AE50"/>
          <w:highlight w:val="none"/>
        </w:rPr>
        <w:t>AULAS SOMENTE REMOTAS EM TODOS OS NÍVEIS DE ENSINO DA</w:t>
      </w:r>
      <w:r>
        <w:rPr>
          <w:color w:val="00AE50"/>
          <w:spacing w:val="-26"/>
          <w:highlight w:val="none"/>
        </w:rPr>
        <w:t xml:space="preserve"> </w:t>
      </w:r>
      <w:r>
        <w:rPr>
          <w:color w:val="00AE50"/>
          <w:highlight w:val="none"/>
        </w:rPr>
        <w:t>REDE MUNICIPAL</w:t>
      </w:r>
    </w:p>
    <w:p>
      <w:pPr>
        <w:pStyle w:val="6"/>
        <w:spacing w:line="360" w:lineRule="auto"/>
        <w:ind w:left="612" w:right="194" w:firstLine="883"/>
        <w:jc w:val="both"/>
        <w:rPr>
          <w:highlight w:val="none"/>
        </w:rPr>
      </w:pPr>
      <w:r>
        <w:rPr>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w:t>
      </w:r>
      <w:r>
        <w:rPr>
          <w:spacing w:val="14"/>
          <w:highlight w:val="none"/>
        </w:rPr>
        <w:t xml:space="preserve"> </w:t>
      </w:r>
      <w:r>
        <w:rPr>
          <w:highlight w:val="none"/>
        </w:rPr>
        <w:t>canceladas, desta forma se faz necessário ofertar esta opção de ensino nas instituições de ensino de nosso município.</w:t>
      </w:r>
    </w:p>
    <w:p>
      <w:pPr>
        <w:pStyle w:val="6"/>
        <w:spacing w:line="360" w:lineRule="auto"/>
        <w:ind w:left="612" w:right="194" w:firstLine="523"/>
        <w:jc w:val="both"/>
        <w:rPr>
          <w:highlight w:val="none"/>
        </w:rPr>
      </w:pPr>
      <w:r>
        <w:rPr>
          <w:highlight w:val="none"/>
        </w:rPr>
        <w:t>Considerando também que a Portaria Conjunta SES/SED Nº 168 de 18/02/2021 altera o §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este período, os responsáveis legais deverão comunicar a instituição de ensino com 7 dias de antecedência, para que haja o enquadramento do estudante no novo regime de atendimento. Tendo em vista este documento, fica decidido</w:t>
      </w:r>
      <w:r>
        <w:rPr>
          <w:spacing w:val="-34"/>
          <w:highlight w:val="none"/>
        </w:rPr>
        <w:t xml:space="preserve"> </w:t>
      </w:r>
      <w:r>
        <w:rPr>
          <w:highlight w:val="none"/>
        </w:rPr>
        <w:t>que:</w:t>
      </w:r>
    </w:p>
    <w:p>
      <w:pPr>
        <w:pStyle w:val="6"/>
        <w:spacing w:before="11"/>
        <w:rPr>
          <w:sz w:val="35"/>
          <w:highlight w:val="none"/>
        </w:rPr>
      </w:pPr>
    </w:p>
    <w:p>
      <w:pPr>
        <w:pStyle w:val="13"/>
        <w:numPr>
          <w:ilvl w:val="2"/>
          <w:numId w:val="16"/>
        </w:numPr>
        <w:tabs>
          <w:tab w:val="left" w:pos="1429"/>
        </w:tabs>
        <w:spacing w:line="360" w:lineRule="auto"/>
        <w:ind w:right="194" w:hanging="360"/>
        <w:jc w:val="both"/>
        <w:rPr>
          <w:sz w:val="24"/>
          <w:highlight w:val="none"/>
        </w:rPr>
      </w:pPr>
      <w:r>
        <w:rPr>
          <w:sz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w:t>
      </w:r>
      <w:r>
        <w:rPr>
          <w:spacing w:val="-32"/>
          <w:sz w:val="24"/>
          <w:highlight w:val="none"/>
        </w:rPr>
        <w:t xml:space="preserve"> </w:t>
      </w:r>
      <w:r>
        <w:rPr>
          <w:sz w:val="24"/>
          <w:highlight w:val="none"/>
        </w:rPr>
        <w:t>familiar.</w:t>
      </w:r>
    </w:p>
    <w:p>
      <w:pPr>
        <w:pStyle w:val="13"/>
        <w:numPr>
          <w:ilvl w:val="2"/>
          <w:numId w:val="16"/>
        </w:numPr>
        <w:tabs>
          <w:tab w:val="left" w:pos="1429"/>
        </w:tabs>
        <w:spacing w:line="360" w:lineRule="auto"/>
        <w:ind w:right="187" w:hanging="360"/>
        <w:jc w:val="both"/>
        <w:rPr>
          <w:sz w:val="24"/>
          <w:highlight w:val="none"/>
        </w:rPr>
      </w:pPr>
      <w:r>
        <w:rPr>
          <w:sz w:val="24"/>
          <w:highlight w:val="none"/>
        </w:rPr>
        <w:t>Os pais que optarem pela frequência escolar somente de forma remota deverão renovar seu termo de responsabilidade para esta modalidade de ensino obrigatoriamente a cada início de</w:t>
      </w:r>
      <w:r>
        <w:rPr>
          <w:spacing w:val="-7"/>
          <w:sz w:val="24"/>
          <w:highlight w:val="none"/>
        </w:rPr>
        <w:t xml:space="preserve"> </w:t>
      </w:r>
      <w:r>
        <w:rPr>
          <w:sz w:val="24"/>
          <w:highlight w:val="none"/>
        </w:rPr>
        <w:t>trimestre.</w:t>
      </w:r>
    </w:p>
    <w:p>
      <w:pPr>
        <w:spacing w:line="360" w:lineRule="auto"/>
        <w:jc w:val="both"/>
        <w:rPr>
          <w:sz w:val="24"/>
          <w:highlight w:val="none"/>
        </w:rPr>
        <w:sectPr>
          <w:pgSz w:w="11920" w:h="16850"/>
          <w:pgMar w:top="700" w:right="900" w:bottom="640" w:left="520" w:header="0" w:footer="340" w:gutter="0"/>
          <w:cols w:space="720" w:num="1"/>
        </w:sectPr>
      </w:pPr>
    </w:p>
    <w:p>
      <w:pPr>
        <w:pStyle w:val="2"/>
        <w:numPr>
          <w:ilvl w:val="0"/>
          <w:numId w:val="16"/>
        </w:numPr>
        <w:tabs>
          <w:tab w:val="left" w:pos="1040"/>
        </w:tabs>
        <w:spacing w:before="91"/>
        <w:ind w:left="1040"/>
        <w:jc w:val="left"/>
        <w:rPr>
          <w:color w:val="00AD50"/>
          <w:highlight w:val="none"/>
        </w:rPr>
      </w:pPr>
      <w:bookmarkStart w:id="21" w:name="_bookmark6"/>
      <w:bookmarkEnd w:id="21"/>
      <w:bookmarkStart w:id="22" w:name="5.MEDIDAS_SANITÁRIAS"/>
      <w:bookmarkEnd w:id="22"/>
      <w:r>
        <w:rPr>
          <w:color w:val="00AD50"/>
          <w:spacing w:val="7"/>
          <w:highlight w:val="none"/>
        </w:rPr>
        <w:t>MEDIDAS</w:t>
      </w:r>
      <w:r>
        <w:rPr>
          <w:color w:val="00AD50"/>
          <w:spacing w:val="41"/>
          <w:highlight w:val="none"/>
        </w:rPr>
        <w:t xml:space="preserve"> </w:t>
      </w:r>
      <w:r>
        <w:rPr>
          <w:color w:val="00AD50"/>
          <w:spacing w:val="8"/>
          <w:highlight w:val="none"/>
        </w:rPr>
        <w:t>SANITÁRIAS</w:t>
      </w:r>
    </w:p>
    <w:p>
      <w:pPr>
        <w:pStyle w:val="6"/>
        <w:rPr>
          <w:b/>
          <w:sz w:val="26"/>
          <w:highlight w:val="none"/>
        </w:rPr>
      </w:pPr>
    </w:p>
    <w:p>
      <w:pPr>
        <w:pStyle w:val="6"/>
        <w:rPr>
          <w:b/>
          <w:sz w:val="22"/>
          <w:highlight w:val="none"/>
        </w:rPr>
      </w:pPr>
    </w:p>
    <w:p>
      <w:pPr>
        <w:pStyle w:val="6"/>
        <w:spacing w:before="1" w:line="360" w:lineRule="auto"/>
        <w:ind w:left="612" w:right="353" w:firstLine="564"/>
        <w:jc w:val="both"/>
        <w:rPr>
          <w:highlight w:val="none"/>
        </w:rPr>
      </w:pPr>
      <w:r>
        <w:rPr>
          <w:highlight w:val="none"/>
        </w:rPr>
        <w:t>As medidas sanitárias de proteção e prevenção da COVID-19 deverão ser  seguidas por toda a Comunidade Escolar, ou seja, todos os agentes envolvidos no processo de funcionamento da Instituição: Professores, Alunos, Técnico-Administrativos, Responsáveis por Biblioteca, Auxiliares de Sala, Auxiliares de Serviços Gerais I, Serventes, pais, colaboradores e fornecedores de materiais e</w:t>
      </w:r>
      <w:r>
        <w:rPr>
          <w:spacing w:val="-25"/>
          <w:highlight w:val="none"/>
        </w:rPr>
        <w:t xml:space="preserve"> </w:t>
      </w:r>
      <w:r>
        <w:rPr>
          <w:highlight w:val="none"/>
        </w:rPr>
        <w:t>insumos.</w:t>
      </w:r>
    </w:p>
    <w:p>
      <w:pPr>
        <w:pStyle w:val="6"/>
        <w:rPr>
          <w:sz w:val="36"/>
          <w:highlight w:val="none"/>
        </w:rPr>
      </w:pPr>
    </w:p>
    <w:p>
      <w:pPr>
        <w:pStyle w:val="2"/>
        <w:numPr>
          <w:ilvl w:val="1"/>
          <w:numId w:val="26"/>
        </w:numPr>
        <w:tabs>
          <w:tab w:val="left" w:pos="1320"/>
          <w:tab w:val="left" w:pos="1321"/>
        </w:tabs>
        <w:ind w:hanging="709"/>
        <w:jc w:val="left"/>
        <w:rPr>
          <w:color w:val="00AE50"/>
          <w:highlight w:val="none"/>
        </w:rPr>
      </w:pPr>
      <w:bookmarkStart w:id="23" w:name="_bookmark7"/>
      <w:bookmarkEnd w:id="23"/>
      <w:bookmarkStart w:id="24" w:name="5.1MEDIDAS_ADMINISTRATIVAS"/>
      <w:bookmarkEnd w:id="24"/>
      <w:r>
        <w:rPr>
          <w:color w:val="00AE50"/>
          <w:highlight w:val="none"/>
        </w:rPr>
        <w:t>MEDIDAS</w:t>
      </w:r>
      <w:r>
        <w:rPr>
          <w:color w:val="00AE50"/>
          <w:spacing w:val="5"/>
          <w:highlight w:val="none"/>
        </w:rPr>
        <w:t xml:space="preserve"> </w:t>
      </w:r>
      <w:r>
        <w:rPr>
          <w:color w:val="00AE50"/>
          <w:highlight w:val="none"/>
        </w:rPr>
        <w:t>ADMINISTRATIVAS</w:t>
      </w:r>
    </w:p>
    <w:p>
      <w:pPr>
        <w:pStyle w:val="13"/>
        <w:numPr>
          <w:ilvl w:val="0"/>
          <w:numId w:val="27"/>
        </w:numPr>
        <w:tabs>
          <w:tab w:val="left" w:pos="1321"/>
        </w:tabs>
        <w:spacing w:before="139" w:line="360" w:lineRule="auto"/>
        <w:ind w:right="365" w:firstLine="0"/>
        <w:jc w:val="both"/>
        <w:rPr>
          <w:sz w:val="24"/>
          <w:highlight w:val="none"/>
        </w:rPr>
      </w:pPr>
      <w:r>
        <w:rPr>
          <w:sz w:val="24"/>
          <w:highlight w:val="none"/>
        </w:rPr>
        <w:t>Organizar cada sala de aula, de forma que cada aluno utilize, todos os dias, a mesma mesa e a mesma</w:t>
      </w:r>
      <w:r>
        <w:rPr>
          <w:spacing w:val="-10"/>
          <w:sz w:val="24"/>
          <w:highlight w:val="none"/>
        </w:rPr>
        <w:t xml:space="preserve"> </w:t>
      </w:r>
      <w:r>
        <w:rPr>
          <w:sz w:val="24"/>
          <w:highlight w:val="none"/>
        </w:rPr>
        <w:t>cadeira;</w:t>
      </w:r>
    </w:p>
    <w:p>
      <w:pPr>
        <w:pStyle w:val="13"/>
        <w:numPr>
          <w:ilvl w:val="0"/>
          <w:numId w:val="27"/>
        </w:numPr>
        <w:tabs>
          <w:tab w:val="left" w:pos="1321"/>
        </w:tabs>
        <w:spacing w:line="360" w:lineRule="auto"/>
        <w:ind w:right="358" w:firstLine="0"/>
        <w:jc w:val="both"/>
        <w:rPr>
          <w:sz w:val="24"/>
          <w:highlight w:val="none"/>
        </w:rPr>
      </w:pPr>
      <w:r>
        <w:rPr>
          <w:sz w:val="24"/>
          <w:highlight w:val="none"/>
        </w:rPr>
        <w:t>Reenquadrar, dentro do possível, as grades de horários de cada turma, de forma a condensar as aulas do mesmo professor, permitindo que cada professor mude o mínimo possível de</w:t>
      </w:r>
      <w:r>
        <w:rPr>
          <w:spacing w:val="-9"/>
          <w:sz w:val="24"/>
          <w:highlight w:val="none"/>
        </w:rPr>
        <w:t xml:space="preserve"> </w:t>
      </w:r>
      <w:r>
        <w:rPr>
          <w:sz w:val="24"/>
          <w:highlight w:val="none"/>
        </w:rPr>
        <w:t>sala;</w:t>
      </w:r>
    </w:p>
    <w:p>
      <w:pPr>
        <w:pStyle w:val="13"/>
        <w:numPr>
          <w:ilvl w:val="0"/>
          <w:numId w:val="27"/>
        </w:numPr>
        <w:tabs>
          <w:tab w:val="left" w:pos="1321"/>
        </w:tabs>
        <w:spacing w:line="360" w:lineRule="auto"/>
        <w:ind w:right="362" w:firstLine="0"/>
        <w:jc w:val="both"/>
        <w:rPr>
          <w:sz w:val="24"/>
          <w:highlight w:val="none"/>
        </w:rPr>
      </w:pPr>
      <w:r>
        <w:rPr>
          <w:sz w:val="24"/>
          <w:highlight w:val="none"/>
        </w:rPr>
        <w:t>Adotar estratégias eficazes de comunicação com a comunidade escolar, priorizando canais virtuais e a audiodescrição para deficientes visuais e LIBRAS para alunos com deficiência</w:t>
      </w:r>
      <w:r>
        <w:rPr>
          <w:spacing w:val="-10"/>
          <w:sz w:val="24"/>
          <w:highlight w:val="none"/>
        </w:rPr>
        <w:t xml:space="preserve"> </w:t>
      </w:r>
      <w:r>
        <w:rPr>
          <w:sz w:val="24"/>
          <w:highlight w:val="none"/>
        </w:rPr>
        <w:t>auditiva;</w:t>
      </w:r>
    </w:p>
    <w:p>
      <w:pPr>
        <w:pStyle w:val="13"/>
        <w:numPr>
          <w:ilvl w:val="0"/>
          <w:numId w:val="27"/>
        </w:numPr>
        <w:tabs>
          <w:tab w:val="left" w:pos="1321"/>
        </w:tabs>
        <w:spacing w:before="94" w:line="360" w:lineRule="auto"/>
        <w:ind w:right="349" w:firstLine="0"/>
        <w:jc w:val="both"/>
        <w:rPr>
          <w:sz w:val="24"/>
          <w:highlight w:val="none"/>
        </w:rPr>
      </w:pPr>
      <w:r>
        <w:rPr>
          <w:sz w:val="24"/>
          <w:highlight w:val="none"/>
        </w:rPr>
        <w:t>Atualizar os contatos de emergência dos alunos (também dos responsáveis, quando aplicável), e dos trabalhadores, antes do retorno das aulas, assim como mantê- los permanentemente</w:t>
      </w:r>
      <w:r>
        <w:rPr>
          <w:spacing w:val="-7"/>
          <w:sz w:val="24"/>
          <w:highlight w:val="none"/>
        </w:rPr>
        <w:t xml:space="preserve"> </w:t>
      </w:r>
      <w:r>
        <w:rPr>
          <w:sz w:val="24"/>
          <w:highlight w:val="none"/>
        </w:rPr>
        <w:t>atualizados;</w:t>
      </w:r>
    </w:p>
    <w:p>
      <w:pPr>
        <w:pStyle w:val="13"/>
        <w:numPr>
          <w:ilvl w:val="0"/>
          <w:numId w:val="27"/>
        </w:numPr>
        <w:tabs>
          <w:tab w:val="left" w:pos="1321"/>
        </w:tabs>
        <w:spacing w:before="1" w:line="360" w:lineRule="auto"/>
        <w:ind w:right="356" w:firstLine="0"/>
        <w:jc w:val="both"/>
        <w:rPr>
          <w:sz w:val="24"/>
          <w:highlight w:val="none"/>
        </w:rPr>
      </w:pPr>
      <w:r>
        <w:rPr>
          <w:sz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spacing w:val="-20"/>
          <w:sz w:val="24"/>
          <w:highlight w:val="none"/>
        </w:rPr>
        <w:t xml:space="preserve"> </w:t>
      </w:r>
      <w:r>
        <w:rPr>
          <w:sz w:val="24"/>
          <w:highlight w:val="none"/>
        </w:rPr>
        <w:t>informações;</w:t>
      </w:r>
    </w:p>
    <w:p>
      <w:pPr>
        <w:pStyle w:val="13"/>
        <w:numPr>
          <w:ilvl w:val="0"/>
          <w:numId w:val="27"/>
        </w:numPr>
        <w:tabs>
          <w:tab w:val="left" w:pos="1321"/>
        </w:tabs>
        <w:ind w:left="1320" w:hanging="709"/>
        <w:jc w:val="both"/>
        <w:rPr>
          <w:sz w:val="24"/>
          <w:highlight w:val="none"/>
        </w:rPr>
      </w:pPr>
      <w:r>
        <w:rPr>
          <w:sz w:val="24"/>
          <w:highlight w:val="none"/>
        </w:rPr>
        <w:t>Suspender as atividades do tipo excursões e passeios</w:t>
      </w:r>
      <w:r>
        <w:rPr>
          <w:spacing w:val="-18"/>
          <w:sz w:val="24"/>
          <w:highlight w:val="none"/>
        </w:rPr>
        <w:t xml:space="preserve"> </w:t>
      </w:r>
      <w:r>
        <w:rPr>
          <w:sz w:val="24"/>
          <w:highlight w:val="none"/>
        </w:rPr>
        <w:t>externos;</w:t>
      </w:r>
    </w:p>
    <w:p>
      <w:pPr>
        <w:pStyle w:val="13"/>
        <w:numPr>
          <w:ilvl w:val="0"/>
          <w:numId w:val="27"/>
        </w:numPr>
        <w:tabs>
          <w:tab w:val="left" w:pos="1321"/>
        </w:tabs>
        <w:spacing w:before="137" w:line="360" w:lineRule="auto"/>
        <w:ind w:right="360" w:firstLine="0"/>
        <w:jc w:val="both"/>
        <w:rPr>
          <w:sz w:val="24"/>
          <w:highlight w:val="none"/>
        </w:rPr>
      </w:pPr>
      <w:r>
        <w:rPr>
          <w:sz w:val="24"/>
          <w:highlight w:val="none"/>
        </w:rPr>
        <w:t>Suspender, dentro do estabelecimento de ensino, todas as atividades que envolvam aglomerações, tais como festas, comemorações, reuniões para entrega de avaliações, formaturas, feiras de ciências, apresentações teatrais, entre</w:t>
      </w:r>
      <w:r>
        <w:rPr>
          <w:spacing w:val="-29"/>
          <w:sz w:val="24"/>
          <w:highlight w:val="none"/>
        </w:rPr>
        <w:t xml:space="preserve"> </w:t>
      </w:r>
      <w:r>
        <w:rPr>
          <w:sz w:val="24"/>
          <w:highlight w:val="none"/>
        </w:rPr>
        <w:t>outras;</w:t>
      </w:r>
    </w:p>
    <w:p>
      <w:pPr>
        <w:pStyle w:val="6"/>
        <w:spacing w:before="1" w:line="360" w:lineRule="auto"/>
        <w:ind w:left="612" w:right="350"/>
        <w:jc w:val="both"/>
        <w:rPr>
          <w:highlight w:val="none"/>
        </w:rPr>
      </w:pPr>
      <w:r>
        <w:rPr>
          <w:highlight w:val="none"/>
        </w:rP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w:t>
      </w:r>
      <w:r>
        <w:rPr>
          <w:spacing w:val="-6"/>
          <w:highlight w:val="none"/>
        </w:rPr>
        <w:t xml:space="preserve"> </w:t>
      </w:r>
      <w:r>
        <w:rPr>
          <w:highlight w:val="none"/>
        </w:rPr>
        <w:t>escolar;</w:t>
      </w:r>
    </w:p>
    <w:p>
      <w:pPr>
        <w:pStyle w:val="13"/>
        <w:numPr>
          <w:ilvl w:val="0"/>
          <w:numId w:val="28"/>
        </w:numPr>
        <w:tabs>
          <w:tab w:val="left" w:pos="1321"/>
        </w:tabs>
        <w:spacing w:before="1" w:line="360" w:lineRule="auto"/>
        <w:ind w:right="358" w:firstLine="0"/>
        <w:jc w:val="both"/>
        <w:rPr>
          <w:sz w:val="24"/>
          <w:highlight w:val="none"/>
        </w:rPr>
      </w:pPr>
      <w:r>
        <w:rPr>
          <w:sz w:val="24"/>
          <w:highlight w:val="none"/>
        </w:rPr>
        <w:t>Informar as alterações de rotina e mudanças de trajeto e objetos com antecedência aos alunos com deficiência visual e Transtorno de Espectro Autista -</w:t>
      </w:r>
      <w:r>
        <w:rPr>
          <w:spacing w:val="-54"/>
          <w:sz w:val="24"/>
          <w:highlight w:val="none"/>
        </w:rPr>
        <w:t xml:space="preserve"> </w:t>
      </w:r>
      <w:r>
        <w:rPr>
          <w:sz w:val="24"/>
          <w:highlight w:val="none"/>
        </w:rPr>
        <w:t>TEA;</w:t>
      </w:r>
    </w:p>
    <w:p>
      <w:pPr>
        <w:pStyle w:val="13"/>
        <w:numPr>
          <w:ilvl w:val="0"/>
          <w:numId w:val="28"/>
        </w:numPr>
        <w:tabs>
          <w:tab w:val="left" w:pos="1321"/>
        </w:tabs>
        <w:ind w:left="1320" w:hanging="661"/>
        <w:jc w:val="both"/>
        <w:rPr>
          <w:sz w:val="24"/>
          <w:highlight w:val="none"/>
        </w:rPr>
      </w:pPr>
      <w:r>
        <w:rPr>
          <w:sz w:val="24"/>
          <w:highlight w:val="none"/>
        </w:rPr>
        <w:t>Comunicar as normas de condutas relativas ao uso dos espaços físicos e</w:t>
      </w:r>
      <w:r>
        <w:rPr>
          <w:spacing w:val="22"/>
          <w:sz w:val="24"/>
          <w:highlight w:val="none"/>
        </w:rPr>
        <w:t xml:space="preserve"> </w:t>
      </w:r>
      <w:r>
        <w:rPr>
          <w:sz w:val="24"/>
          <w:highlight w:val="none"/>
        </w:rPr>
        <w:t>à</w:t>
      </w:r>
    </w:p>
    <w:p>
      <w:pPr>
        <w:jc w:val="both"/>
        <w:rPr>
          <w:sz w:val="24"/>
          <w:highlight w:val="none"/>
        </w:rPr>
        <w:sectPr>
          <w:pgSz w:w="11920" w:h="16850"/>
          <w:pgMar w:top="700" w:right="900" w:bottom="640" w:left="520" w:header="0" w:footer="340" w:gutter="0"/>
          <w:cols w:space="720" w:num="1"/>
        </w:sectPr>
      </w:pPr>
    </w:p>
    <w:p>
      <w:pPr>
        <w:pStyle w:val="6"/>
        <w:spacing w:before="91" w:line="360" w:lineRule="auto"/>
        <w:ind w:left="660" w:right="352"/>
        <w:jc w:val="both"/>
        <w:rPr>
          <w:highlight w:val="none"/>
        </w:rPr>
      </w:pPr>
      <w:r>
        <w:rPr>
          <w:highlight w:val="none"/>
        </w:rPr>
        <w:t>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pStyle w:val="13"/>
        <w:numPr>
          <w:ilvl w:val="0"/>
          <w:numId w:val="28"/>
        </w:numPr>
        <w:tabs>
          <w:tab w:val="left" w:pos="1321"/>
        </w:tabs>
        <w:spacing w:line="360" w:lineRule="auto"/>
        <w:ind w:right="360" w:firstLine="0"/>
        <w:jc w:val="both"/>
        <w:rPr>
          <w:sz w:val="24"/>
          <w:highlight w:val="none"/>
        </w:rPr>
      </w:pPr>
      <w:r>
        <w:rPr>
          <w:sz w:val="24"/>
          <w:highlight w:val="none"/>
        </w:rPr>
        <w:t>Conhecer todos os regramentos sanitários vigentes aplicáveis, documentando e evidenciando as ações adotadas pelo estabelecimento de ensino, em decorrência do cumprimento desses</w:t>
      </w:r>
      <w:r>
        <w:rPr>
          <w:spacing w:val="-7"/>
          <w:sz w:val="24"/>
          <w:highlight w:val="none"/>
        </w:rPr>
        <w:t xml:space="preserve"> </w:t>
      </w:r>
      <w:r>
        <w:rPr>
          <w:sz w:val="24"/>
          <w:highlight w:val="none"/>
        </w:rPr>
        <w:t>regramentos;</w:t>
      </w:r>
    </w:p>
    <w:p>
      <w:pPr>
        <w:pStyle w:val="13"/>
        <w:numPr>
          <w:ilvl w:val="0"/>
          <w:numId w:val="28"/>
        </w:numPr>
        <w:tabs>
          <w:tab w:val="left" w:pos="1321"/>
        </w:tabs>
        <w:spacing w:line="360" w:lineRule="auto"/>
        <w:ind w:right="362" w:firstLine="0"/>
        <w:jc w:val="both"/>
        <w:rPr>
          <w:sz w:val="24"/>
          <w:highlight w:val="none"/>
        </w:rPr>
      </w:pPr>
      <w:r>
        <w:rPr>
          <w:sz w:val="24"/>
          <w:highlight w:val="none"/>
        </w:rPr>
        <w:t>Assegurar que trabalhadores e alunos do Grupo de Risco permaneçam em casa, sem prejuízo de remuneração e de acompanhamento das aulas,</w:t>
      </w:r>
      <w:r>
        <w:rPr>
          <w:spacing w:val="-38"/>
          <w:sz w:val="24"/>
          <w:highlight w:val="none"/>
        </w:rPr>
        <w:t xml:space="preserve"> </w:t>
      </w:r>
      <w:r>
        <w:rPr>
          <w:sz w:val="24"/>
          <w:highlight w:val="none"/>
        </w:rPr>
        <w:t>respectivamente.</w:t>
      </w:r>
    </w:p>
    <w:p>
      <w:pPr>
        <w:pStyle w:val="6"/>
        <w:rPr>
          <w:sz w:val="26"/>
          <w:highlight w:val="none"/>
        </w:rPr>
      </w:pPr>
    </w:p>
    <w:p>
      <w:pPr>
        <w:pStyle w:val="6"/>
        <w:spacing w:before="11"/>
        <w:rPr>
          <w:sz w:val="25"/>
          <w:highlight w:val="none"/>
        </w:rPr>
      </w:pPr>
    </w:p>
    <w:p>
      <w:pPr>
        <w:pStyle w:val="2"/>
        <w:numPr>
          <w:ilvl w:val="1"/>
          <w:numId w:val="26"/>
        </w:numPr>
        <w:tabs>
          <w:tab w:val="left" w:pos="1276"/>
        </w:tabs>
        <w:ind w:left="1275" w:hanging="664"/>
        <w:jc w:val="both"/>
        <w:rPr>
          <w:color w:val="00AD50"/>
          <w:highlight w:val="none"/>
        </w:rPr>
      </w:pPr>
      <w:bookmarkStart w:id="25" w:name="_bookmark8"/>
      <w:bookmarkEnd w:id="25"/>
      <w:bookmarkStart w:id="26" w:name="5.2MEDIDAS__DE_DISTANCIAMENTO_SOCIAL"/>
      <w:bookmarkEnd w:id="26"/>
      <w:r>
        <w:rPr>
          <w:color w:val="00AD50"/>
          <w:spacing w:val="-17"/>
          <w:highlight w:val="none"/>
        </w:rPr>
        <w:t>MEDIDAS</w:t>
      </w:r>
      <w:r>
        <w:rPr>
          <w:color w:val="00AD50"/>
          <w:spacing w:val="-41"/>
          <w:highlight w:val="none"/>
        </w:rPr>
        <w:t xml:space="preserve"> </w:t>
      </w:r>
      <w:r>
        <w:rPr>
          <w:color w:val="00AD50"/>
          <w:highlight w:val="none"/>
        </w:rPr>
        <w:t>DE</w:t>
      </w:r>
      <w:r>
        <w:rPr>
          <w:color w:val="00AD50"/>
          <w:spacing w:val="-28"/>
          <w:highlight w:val="none"/>
        </w:rPr>
        <w:t xml:space="preserve"> </w:t>
      </w:r>
      <w:r>
        <w:rPr>
          <w:color w:val="00AD50"/>
          <w:highlight w:val="none"/>
        </w:rPr>
        <w:t>DISTANCIAMENTO</w:t>
      </w:r>
      <w:r>
        <w:rPr>
          <w:color w:val="00AD50"/>
          <w:spacing w:val="-16"/>
          <w:highlight w:val="none"/>
        </w:rPr>
        <w:t xml:space="preserve"> </w:t>
      </w:r>
      <w:r>
        <w:rPr>
          <w:color w:val="00AD50"/>
          <w:highlight w:val="none"/>
        </w:rPr>
        <w:t>SOCIAL</w:t>
      </w:r>
    </w:p>
    <w:p>
      <w:pPr>
        <w:pStyle w:val="6"/>
        <w:rPr>
          <w:b/>
          <w:sz w:val="26"/>
          <w:highlight w:val="none"/>
        </w:rPr>
      </w:pPr>
    </w:p>
    <w:p>
      <w:pPr>
        <w:pStyle w:val="6"/>
        <w:rPr>
          <w:b/>
          <w:sz w:val="22"/>
          <w:highlight w:val="none"/>
        </w:rPr>
      </w:pPr>
    </w:p>
    <w:p>
      <w:pPr>
        <w:pStyle w:val="13"/>
        <w:numPr>
          <w:ilvl w:val="2"/>
          <w:numId w:val="26"/>
        </w:numPr>
        <w:tabs>
          <w:tab w:val="left" w:pos="1309"/>
        </w:tabs>
        <w:ind w:hanging="337"/>
        <w:jc w:val="both"/>
        <w:rPr>
          <w:sz w:val="24"/>
          <w:highlight w:val="none"/>
        </w:rPr>
      </w:pPr>
      <w:r>
        <w:rPr>
          <w:color w:val="201F1F"/>
          <w:sz w:val="24"/>
          <w:highlight w:val="none"/>
        </w:rPr>
        <w:t>Manter o distanciamento de 1,5m (um metro e</w:t>
      </w:r>
      <w:r>
        <w:rPr>
          <w:color w:val="201F1F"/>
          <w:spacing w:val="32"/>
          <w:sz w:val="24"/>
          <w:highlight w:val="none"/>
        </w:rPr>
        <w:t xml:space="preserve"> </w:t>
      </w:r>
      <w:r>
        <w:rPr>
          <w:color w:val="201F1F"/>
          <w:sz w:val="24"/>
          <w:highlight w:val="none"/>
        </w:rPr>
        <w:t>meio);</w:t>
      </w:r>
    </w:p>
    <w:p>
      <w:pPr>
        <w:pStyle w:val="13"/>
        <w:numPr>
          <w:ilvl w:val="2"/>
          <w:numId w:val="26"/>
        </w:numPr>
        <w:tabs>
          <w:tab w:val="left" w:pos="1309"/>
        </w:tabs>
        <w:spacing w:before="139" w:line="360" w:lineRule="auto"/>
        <w:ind w:left="1332" w:right="593" w:hanging="360"/>
        <w:jc w:val="both"/>
        <w:rPr>
          <w:sz w:val="24"/>
          <w:highlight w:val="none"/>
        </w:rPr>
      </w:pPr>
      <w:r>
        <w:rPr>
          <w:color w:val="201F1F"/>
          <w:sz w:val="24"/>
          <w:highlight w:val="none"/>
        </w:rPr>
        <w:t>Respeitar a marcação de sinalização do distanciamento de 1,5m (um metro e meio) em todas as dependências de uso</w:t>
      </w:r>
      <w:r>
        <w:rPr>
          <w:color w:val="201F1F"/>
          <w:spacing w:val="-42"/>
          <w:sz w:val="24"/>
          <w:highlight w:val="none"/>
        </w:rPr>
        <w:t xml:space="preserve"> </w:t>
      </w:r>
      <w:r>
        <w:rPr>
          <w:color w:val="201F1F"/>
          <w:sz w:val="24"/>
          <w:highlight w:val="none"/>
        </w:rPr>
        <w:t>coletivo;</w:t>
      </w:r>
    </w:p>
    <w:p>
      <w:pPr>
        <w:pStyle w:val="13"/>
        <w:numPr>
          <w:ilvl w:val="2"/>
          <w:numId w:val="26"/>
        </w:numPr>
        <w:tabs>
          <w:tab w:val="left" w:pos="1309"/>
        </w:tabs>
        <w:spacing w:line="360" w:lineRule="auto"/>
        <w:ind w:left="1332" w:right="199" w:hanging="360"/>
        <w:jc w:val="both"/>
        <w:rPr>
          <w:sz w:val="24"/>
          <w:highlight w:val="none"/>
        </w:rPr>
      </w:pPr>
      <w:r>
        <w:rPr>
          <w:sz w:val="24"/>
          <w:highlight w:val="none"/>
        </w:rPr>
        <w:t>Respeitar o limite definido para capacidade máxima de pessoas em cada ambiente, em especial, em salas de aulas, bibliotecas, ambientes compartilhados, afixando cartazes informativos nos</w:t>
      </w:r>
      <w:r>
        <w:rPr>
          <w:spacing w:val="-2"/>
          <w:sz w:val="24"/>
          <w:highlight w:val="none"/>
        </w:rPr>
        <w:t xml:space="preserve"> </w:t>
      </w:r>
      <w:r>
        <w:rPr>
          <w:sz w:val="24"/>
          <w:highlight w:val="none"/>
        </w:rPr>
        <w:t>locais;</w:t>
      </w:r>
    </w:p>
    <w:p>
      <w:pPr>
        <w:pStyle w:val="13"/>
        <w:numPr>
          <w:ilvl w:val="2"/>
          <w:numId w:val="26"/>
        </w:numPr>
        <w:tabs>
          <w:tab w:val="left" w:pos="1309"/>
        </w:tabs>
        <w:spacing w:line="360" w:lineRule="auto"/>
        <w:ind w:left="1332" w:right="188" w:hanging="360"/>
        <w:jc w:val="both"/>
        <w:rPr>
          <w:sz w:val="24"/>
          <w:highlight w:val="none"/>
        </w:rPr>
      </w:pPr>
      <w:r>
        <w:rPr>
          <w:sz w:val="24"/>
          <w:highlight w:val="none"/>
        </w:rPr>
        <w:t>Os alunos, professores, trabalhadores e visitantes com autorização da direção escolar, devem manter o distanciamento de, no mínimo, 1,5 m (um metro e meio) entre as pessoas em todos os ambientes do estabelecimento de</w:t>
      </w:r>
      <w:r>
        <w:rPr>
          <w:spacing w:val="-21"/>
          <w:sz w:val="24"/>
          <w:highlight w:val="none"/>
        </w:rPr>
        <w:t xml:space="preserve"> </w:t>
      </w:r>
      <w:r>
        <w:rPr>
          <w:sz w:val="24"/>
          <w:highlight w:val="none"/>
        </w:rPr>
        <w:t>ensino;</w:t>
      </w:r>
    </w:p>
    <w:p>
      <w:pPr>
        <w:pStyle w:val="13"/>
        <w:numPr>
          <w:ilvl w:val="2"/>
          <w:numId w:val="26"/>
        </w:numPr>
        <w:tabs>
          <w:tab w:val="left" w:pos="1309"/>
        </w:tabs>
        <w:ind w:hanging="337"/>
        <w:jc w:val="both"/>
        <w:rPr>
          <w:sz w:val="24"/>
          <w:highlight w:val="none"/>
        </w:rPr>
      </w:pPr>
      <w:r>
        <w:rPr>
          <w:sz w:val="24"/>
          <w:highlight w:val="none"/>
        </w:rPr>
        <w:t>Divulgar e orientar alunos e trabalhadores que não é</w:t>
      </w:r>
      <w:r>
        <w:rPr>
          <w:spacing w:val="-16"/>
          <w:sz w:val="24"/>
          <w:highlight w:val="none"/>
        </w:rPr>
        <w:t xml:space="preserve"> </w:t>
      </w:r>
      <w:r>
        <w:rPr>
          <w:sz w:val="24"/>
          <w:highlight w:val="none"/>
        </w:rPr>
        <w:t>permitido:</w:t>
      </w:r>
    </w:p>
    <w:p>
      <w:pPr>
        <w:pStyle w:val="13"/>
        <w:numPr>
          <w:ilvl w:val="2"/>
          <w:numId w:val="26"/>
        </w:numPr>
        <w:tabs>
          <w:tab w:val="left" w:pos="1333"/>
        </w:tabs>
        <w:spacing w:before="135"/>
        <w:ind w:left="1332" w:hanging="361"/>
        <w:jc w:val="both"/>
        <w:rPr>
          <w:sz w:val="24"/>
          <w:highlight w:val="none"/>
        </w:rPr>
      </w:pPr>
      <w:r>
        <w:rPr>
          <w:sz w:val="24"/>
          <w:highlight w:val="none"/>
        </w:rPr>
        <w:t>Comportamentos sociais tais como aperto de mãos, abraços e</w:t>
      </w:r>
      <w:r>
        <w:rPr>
          <w:spacing w:val="-24"/>
          <w:sz w:val="24"/>
          <w:highlight w:val="none"/>
        </w:rPr>
        <w:t xml:space="preserve"> </w:t>
      </w:r>
      <w:r>
        <w:rPr>
          <w:sz w:val="24"/>
          <w:highlight w:val="none"/>
        </w:rPr>
        <w:t>beijos;</w:t>
      </w:r>
    </w:p>
    <w:p>
      <w:pPr>
        <w:pStyle w:val="13"/>
        <w:numPr>
          <w:ilvl w:val="2"/>
          <w:numId w:val="26"/>
        </w:numPr>
        <w:tabs>
          <w:tab w:val="left" w:pos="1333"/>
        </w:tabs>
        <w:spacing w:before="141" w:line="360" w:lineRule="auto"/>
        <w:ind w:left="1332" w:right="194" w:hanging="360"/>
        <w:rPr>
          <w:sz w:val="24"/>
          <w:highlight w:val="none"/>
        </w:rPr>
      </w:pPr>
      <w:r>
        <w:rPr>
          <w:sz w:val="24"/>
          <w:highlight w:val="none"/>
        </w:rPr>
        <w:t>Compartilhar material escolar, como canetas, cadernos, réguas, borrachas entre outros;</w:t>
      </w:r>
    </w:p>
    <w:p>
      <w:pPr>
        <w:pStyle w:val="13"/>
        <w:numPr>
          <w:ilvl w:val="2"/>
          <w:numId w:val="26"/>
        </w:numPr>
        <w:tabs>
          <w:tab w:val="left" w:pos="1333"/>
        </w:tabs>
        <w:spacing w:line="360" w:lineRule="auto"/>
        <w:ind w:left="1332" w:right="201" w:hanging="360"/>
        <w:rPr>
          <w:sz w:val="24"/>
          <w:highlight w:val="none"/>
        </w:rPr>
      </w:pPr>
      <w:r>
        <w:rPr>
          <w:sz w:val="24"/>
          <w:highlight w:val="none"/>
        </w:rPr>
        <w:t>Compartilhar objetos pessoais, como roupas, escova de cabelo, maquiagens, brinquedos e</w:t>
      </w:r>
      <w:r>
        <w:rPr>
          <w:spacing w:val="-5"/>
          <w:sz w:val="24"/>
          <w:highlight w:val="none"/>
        </w:rPr>
        <w:t xml:space="preserve"> </w:t>
      </w:r>
      <w:r>
        <w:rPr>
          <w:sz w:val="24"/>
          <w:highlight w:val="none"/>
        </w:rPr>
        <w:t>semelhantes.</w:t>
      </w:r>
    </w:p>
    <w:p>
      <w:pPr>
        <w:pStyle w:val="13"/>
        <w:numPr>
          <w:ilvl w:val="2"/>
          <w:numId w:val="26"/>
        </w:numPr>
        <w:tabs>
          <w:tab w:val="left" w:pos="1332"/>
          <w:tab w:val="left" w:pos="1333"/>
        </w:tabs>
        <w:spacing w:before="1" w:line="360" w:lineRule="auto"/>
        <w:ind w:left="1332" w:right="203" w:hanging="360"/>
        <w:rPr>
          <w:sz w:val="24"/>
          <w:highlight w:val="none"/>
        </w:rPr>
      </w:pPr>
      <w:r>
        <w:rPr>
          <w:sz w:val="24"/>
          <w:highlight w:val="none"/>
        </w:rPr>
        <w:t>Os alunos devem permanecer somente nas suas salas de aula, evitando espaços comuns e outras salas que não as</w:t>
      </w:r>
      <w:r>
        <w:rPr>
          <w:spacing w:val="-14"/>
          <w:sz w:val="24"/>
          <w:highlight w:val="none"/>
        </w:rPr>
        <w:t xml:space="preserve"> </w:t>
      </w:r>
      <w:r>
        <w:rPr>
          <w:sz w:val="24"/>
          <w:highlight w:val="none"/>
        </w:rPr>
        <w:t>suas;</w:t>
      </w:r>
    </w:p>
    <w:p>
      <w:pPr>
        <w:pStyle w:val="6"/>
        <w:spacing w:before="10"/>
        <w:rPr>
          <w:sz w:val="35"/>
          <w:highlight w:val="none"/>
        </w:rPr>
      </w:pPr>
    </w:p>
    <w:p>
      <w:pPr>
        <w:pStyle w:val="2"/>
        <w:numPr>
          <w:ilvl w:val="1"/>
          <w:numId w:val="26"/>
        </w:numPr>
        <w:tabs>
          <w:tab w:val="left" w:pos="1036"/>
        </w:tabs>
        <w:ind w:left="1035" w:hanging="424"/>
        <w:jc w:val="both"/>
        <w:rPr>
          <w:color w:val="00AD50"/>
          <w:highlight w:val="none"/>
        </w:rPr>
      </w:pPr>
      <w:bookmarkStart w:id="27" w:name="_TOC_250017"/>
      <w:r>
        <w:rPr>
          <w:color w:val="00AD50"/>
          <w:highlight w:val="none"/>
        </w:rPr>
        <w:t xml:space="preserve">MEDIDAS DE </w:t>
      </w:r>
      <w:r>
        <w:rPr>
          <w:color w:val="00AD50"/>
          <w:spacing w:val="2"/>
          <w:highlight w:val="none"/>
        </w:rPr>
        <w:t>HIGIENE</w:t>
      </w:r>
      <w:r>
        <w:rPr>
          <w:color w:val="00AD50"/>
          <w:spacing w:val="28"/>
          <w:highlight w:val="none"/>
        </w:rPr>
        <w:t xml:space="preserve"> </w:t>
      </w:r>
      <w:bookmarkEnd w:id="27"/>
      <w:r>
        <w:rPr>
          <w:color w:val="00AD50"/>
          <w:spacing w:val="2"/>
          <w:highlight w:val="none"/>
        </w:rPr>
        <w:t>PESSOAL</w:t>
      </w:r>
    </w:p>
    <w:p>
      <w:pPr>
        <w:pStyle w:val="6"/>
        <w:spacing w:before="1"/>
        <w:rPr>
          <w:b/>
          <w:sz w:val="36"/>
          <w:highlight w:val="none"/>
        </w:rPr>
      </w:pPr>
    </w:p>
    <w:p>
      <w:pPr>
        <w:pStyle w:val="13"/>
        <w:numPr>
          <w:ilvl w:val="2"/>
          <w:numId w:val="26"/>
        </w:numPr>
        <w:tabs>
          <w:tab w:val="left" w:pos="1308"/>
          <w:tab w:val="left" w:pos="1309"/>
        </w:tabs>
        <w:ind w:hanging="601"/>
        <w:rPr>
          <w:sz w:val="24"/>
          <w:highlight w:val="none"/>
        </w:rPr>
      </w:pPr>
      <w:r>
        <w:rPr>
          <w:color w:val="201F1F"/>
          <w:sz w:val="24"/>
          <w:highlight w:val="none"/>
        </w:rPr>
        <w:t>Lavar as mãos com água e sabão ou higienizar com álcool</w:t>
      </w:r>
      <w:r>
        <w:rPr>
          <w:color w:val="201F1F"/>
          <w:spacing w:val="2"/>
          <w:sz w:val="24"/>
          <w:highlight w:val="none"/>
        </w:rPr>
        <w:t xml:space="preserve"> </w:t>
      </w:r>
      <w:r>
        <w:rPr>
          <w:color w:val="201F1F"/>
          <w:sz w:val="24"/>
          <w:highlight w:val="none"/>
        </w:rPr>
        <w:t>70%;</w:t>
      </w:r>
    </w:p>
    <w:p>
      <w:pPr>
        <w:pStyle w:val="13"/>
        <w:numPr>
          <w:ilvl w:val="2"/>
          <w:numId w:val="26"/>
        </w:numPr>
        <w:tabs>
          <w:tab w:val="left" w:pos="1308"/>
          <w:tab w:val="left" w:pos="1309"/>
        </w:tabs>
        <w:spacing w:before="137"/>
        <w:ind w:hanging="601"/>
        <w:rPr>
          <w:sz w:val="24"/>
          <w:highlight w:val="none"/>
        </w:rPr>
      </w:pPr>
      <w:r>
        <w:rPr>
          <w:color w:val="201F1F"/>
          <w:sz w:val="24"/>
          <w:highlight w:val="none"/>
        </w:rPr>
        <w:t>Seguir os protocolos de higiene da lavagem das</w:t>
      </w:r>
      <w:r>
        <w:rPr>
          <w:color w:val="201F1F"/>
          <w:spacing w:val="2"/>
          <w:sz w:val="24"/>
          <w:highlight w:val="none"/>
        </w:rPr>
        <w:t xml:space="preserve"> </w:t>
      </w:r>
      <w:r>
        <w:rPr>
          <w:color w:val="201F1F"/>
          <w:sz w:val="24"/>
          <w:highlight w:val="none"/>
        </w:rPr>
        <w:t>mãos;</w:t>
      </w:r>
    </w:p>
    <w:p>
      <w:pPr>
        <w:pStyle w:val="13"/>
        <w:numPr>
          <w:ilvl w:val="2"/>
          <w:numId w:val="26"/>
        </w:numPr>
        <w:tabs>
          <w:tab w:val="left" w:pos="1308"/>
          <w:tab w:val="left" w:pos="1309"/>
        </w:tabs>
        <w:spacing w:before="139"/>
        <w:ind w:hanging="601"/>
        <w:rPr>
          <w:sz w:val="24"/>
          <w:highlight w:val="none"/>
        </w:rPr>
      </w:pPr>
      <w:r>
        <w:rPr>
          <w:color w:val="201F1F"/>
          <w:sz w:val="24"/>
          <w:highlight w:val="none"/>
        </w:rPr>
        <w:t>Evitar tocar os olhos, nariz e boca sem as mãos estarem</w:t>
      </w:r>
      <w:r>
        <w:rPr>
          <w:color w:val="201F1F"/>
          <w:spacing w:val="-39"/>
          <w:sz w:val="24"/>
          <w:highlight w:val="none"/>
        </w:rPr>
        <w:t xml:space="preserve"> </w:t>
      </w:r>
      <w:r>
        <w:rPr>
          <w:color w:val="201F1F"/>
          <w:sz w:val="24"/>
          <w:highlight w:val="none"/>
        </w:rPr>
        <w:t>higienizadas;</w:t>
      </w:r>
    </w:p>
    <w:p>
      <w:pPr>
        <w:pStyle w:val="13"/>
        <w:numPr>
          <w:ilvl w:val="2"/>
          <w:numId w:val="26"/>
        </w:numPr>
        <w:tabs>
          <w:tab w:val="left" w:pos="1308"/>
          <w:tab w:val="left" w:pos="1309"/>
        </w:tabs>
        <w:spacing w:before="137"/>
        <w:ind w:hanging="601"/>
        <w:rPr>
          <w:sz w:val="24"/>
          <w:highlight w:val="none"/>
        </w:rPr>
      </w:pPr>
      <w:r>
        <w:rPr>
          <w:color w:val="201F1F"/>
          <w:sz w:val="24"/>
          <w:highlight w:val="none"/>
        </w:rPr>
        <w:t>Manter as unhas limpas e</w:t>
      </w:r>
      <w:r>
        <w:rPr>
          <w:color w:val="201F1F"/>
          <w:spacing w:val="-24"/>
          <w:sz w:val="24"/>
          <w:highlight w:val="none"/>
        </w:rPr>
        <w:t xml:space="preserve"> </w:t>
      </w:r>
      <w:r>
        <w:rPr>
          <w:color w:val="201F1F"/>
          <w:sz w:val="24"/>
          <w:highlight w:val="none"/>
        </w:rPr>
        <w:t>cortadas;</w:t>
      </w:r>
    </w:p>
    <w:p>
      <w:pPr>
        <w:pStyle w:val="13"/>
        <w:numPr>
          <w:ilvl w:val="2"/>
          <w:numId w:val="26"/>
        </w:numPr>
        <w:tabs>
          <w:tab w:val="left" w:pos="1308"/>
          <w:tab w:val="left" w:pos="1309"/>
        </w:tabs>
        <w:spacing w:before="139"/>
        <w:rPr>
          <w:sz w:val="24"/>
          <w:highlight w:val="none"/>
        </w:rPr>
      </w:pPr>
      <w:r>
        <w:rPr>
          <w:color w:val="201F1F"/>
          <w:spacing w:val="-6"/>
          <w:sz w:val="24"/>
          <w:highlight w:val="none"/>
        </w:rPr>
        <w:t>Utilizar</w:t>
      </w:r>
      <w:r>
        <w:rPr>
          <w:color w:val="201F1F"/>
          <w:spacing w:val="29"/>
          <w:sz w:val="24"/>
          <w:highlight w:val="none"/>
        </w:rPr>
        <w:t xml:space="preserve"> </w:t>
      </w:r>
      <w:r>
        <w:rPr>
          <w:color w:val="201F1F"/>
          <w:sz w:val="24"/>
          <w:highlight w:val="none"/>
        </w:rPr>
        <w:t>a</w:t>
      </w:r>
      <w:r>
        <w:rPr>
          <w:color w:val="201F1F"/>
          <w:spacing w:val="45"/>
          <w:sz w:val="24"/>
          <w:highlight w:val="none"/>
        </w:rPr>
        <w:t xml:space="preserve"> </w:t>
      </w:r>
      <w:r>
        <w:rPr>
          <w:color w:val="201F1F"/>
          <w:spacing w:val="-5"/>
          <w:sz w:val="24"/>
          <w:highlight w:val="none"/>
        </w:rPr>
        <w:t>máscara,</w:t>
      </w:r>
      <w:r>
        <w:rPr>
          <w:color w:val="201F1F"/>
          <w:spacing w:val="28"/>
          <w:sz w:val="24"/>
          <w:highlight w:val="none"/>
        </w:rPr>
        <w:t xml:space="preserve"> </w:t>
      </w:r>
      <w:r>
        <w:rPr>
          <w:color w:val="201F1F"/>
          <w:spacing w:val="-6"/>
          <w:sz w:val="24"/>
          <w:highlight w:val="none"/>
        </w:rPr>
        <w:t>conforme</w:t>
      </w:r>
      <w:r>
        <w:rPr>
          <w:color w:val="201F1F"/>
          <w:spacing w:val="31"/>
          <w:sz w:val="24"/>
          <w:highlight w:val="none"/>
        </w:rPr>
        <w:t xml:space="preserve"> </w:t>
      </w:r>
      <w:r>
        <w:rPr>
          <w:color w:val="201F1F"/>
          <w:spacing w:val="-6"/>
          <w:sz w:val="24"/>
          <w:highlight w:val="none"/>
        </w:rPr>
        <w:t>orientação</w:t>
      </w:r>
      <w:r>
        <w:rPr>
          <w:color w:val="201F1F"/>
          <w:spacing w:val="34"/>
          <w:sz w:val="24"/>
          <w:highlight w:val="none"/>
        </w:rPr>
        <w:t xml:space="preserve"> </w:t>
      </w:r>
      <w:r>
        <w:rPr>
          <w:color w:val="201F1F"/>
          <w:sz w:val="24"/>
          <w:highlight w:val="none"/>
        </w:rPr>
        <w:t>da</w:t>
      </w:r>
      <w:r>
        <w:rPr>
          <w:color w:val="201F1F"/>
          <w:spacing w:val="43"/>
          <w:sz w:val="24"/>
          <w:highlight w:val="none"/>
        </w:rPr>
        <w:t xml:space="preserve"> </w:t>
      </w:r>
      <w:r>
        <w:rPr>
          <w:color w:val="201F1F"/>
          <w:spacing w:val="-6"/>
          <w:sz w:val="24"/>
          <w:highlight w:val="none"/>
        </w:rPr>
        <w:t>autoridade</w:t>
      </w:r>
      <w:r>
        <w:rPr>
          <w:color w:val="201F1F"/>
          <w:spacing w:val="31"/>
          <w:sz w:val="24"/>
          <w:highlight w:val="none"/>
        </w:rPr>
        <w:t xml:space="preserve"> </w:t>
      </w:r>
      <w:r>
        <w:rPr>
          <w:color w:val="201F1F"/>
          <w:spacing w:val="-6"/>
          <w:sz w:val="24"/>
          <w:highlight w:val="none"/>
        </w:rPr>
        <w:t>sanitária,</w:t>
      </w:r>
      <w:r>
        <w:rPr>
          <w:color w:val="201F1F"/>
          <w:spacing w:val="30"/>
          <w:sz w:val="24"/>
          <w:highlight w:val="none"/>
        </w:rPr>
        <w:t xml:space="preserve"> </w:t>
      </w:r>
      <w:r>
        <w:rPr>
          <w:color w:val="201F1F"/>
          <w:sz w:val="24"/>
          <w:highlight w:val="none"/>
        </w:rPr>
        <w:t>de</w:t>
      </w:r>
      <w:r>
        <w:rPr>
          <w:color w:val="201F1F"/>
          <w:spacing w:val="47"/>
          <w:sz w:val="24"/>
          <w:highlight w:val="none"/>
        </w:rPr>
        <w:t xml:space="preserve"> </w:t>
      </w:r>
      <w:r>
        <w:rPr>
          <w:color w:val="201F1F"/>
          <w:spacing w:val="-4"/>
          <w:sz w:val="24"/>
          <w:highlight w:val="none"/>
        </w:rPr>
        <w:t>forma</w:t>
      </w:r>
      <w:r>
        <w:rPr>
          <w:color w:val="201F1F"/>
          <w:spacing w:val="31"/>
          <w:sz w:val="24"/>
          <w:highlight w:val="none"/>
        </w:rPr>
        <w:t xml:space="preserve"> </w:t>
      </w:r>
      <w:r>
        <w:rPr>
          <w:color w:val="201F1F"/>
          <w:sz w:val="24"/>
          <w:highlight w:val="none"/>
        </w:rPr>
        <w:t>a</w:t>
      </w:r>
      <w:r>
        <w:rPr>
          <w:color w:val="201F1F"/>
          <w:spacing w:val="45"/>
          <w:sz w:val="24"/>
          <w:highlight w:val="none"/>
        </w:rPr>
        <w:t xml:space="preserve"> </w:t>
      </w:r>
      <w:r>
        <w:rPr>
          <w:color w:val="201F1F"/>
          <w:spacing w:val="-4"/>
          <w:sz w:val="24"/>
          <w:highlight w:val="none"/>
        </w:rPr>
        <w:t>cobrir</w:t>
      </w:r>
      <w:r>
        <w:rPr>
          <w:color w:val="201F1F"/>
          <w:spacing w:val="32"/>
          <w:sz w:val="24"/>
          <w:highlight w:val="none"/>
        </w:rPr>
        <w:t xml:space="preserve"> </w:t>
      </w:r>
      <w:r>
        <w:rPr>
          <w:color w:val="201F1F"/>
          <w:sz w:val="24"/>
          <w:highlight w:val="none"/>
        </w:rPr>
        <w:t>a</w:t>
      </w:r>
    </w:p>
    <w:p>
      <w:pPr>
        <w:rPr>
          <w:sz w:val="24"/>
          <w:highlight w:val="none"/>
        </w:rPr>
        <w:sectPr>
          <w:pgSz w:w="11920" w:h="16850"/>
          <w:pgMar w:top="700" w:right="900" w:bottom="640" w:left="520" w:header="0" w:footer="340" w:gutter="0"/>
          <w:cols w:space="720" w:num="1"/>
        </w:sectPr>
      </w:pPr>
    </w:p>
    <w:p>
      <w:pPr>
        <w:pStyle w:val="6"/>
        <w:spacing w:before="91"/>
        <w:ind w:left="1308"/>
        <w:jc w:val="both"/>
        <w:rPr>
          <w:highlight w:val="none"/>
        </w:rPr>
      </w:pPr>
      <w:r>
        <w:rPr>
          <w:color w:val="201F1F"/>
          <w:highlight w:val="none"/>
        </w:rPr>
        <w:t>boca e o nariz;</w:t>
      </w:r>
    </w:p>
    <w:p>
      <w:pPr>
        <w:pStyle w:val="13"/>
        <w:numPr>
          <w:ilvl w:val="2"/>
          <w:numId w:val="26"/>
        </w:numPr>
        <w:tabs>
          <w:tab w:val="left" w:pos="1309"/>
        </w:tabs>
        <w:spacing w:before="137" w:line="360" w:lineRule="auto"/>
        <w:ind w:right="327"/>
        <w:jc w:val="both"/>
        <w:rPr>
          <w:sz w:val="24"/>
          <w:highlight w:val="none"/>
        </w:rPr>
      </w:pPr>
      <w:r>
        <w:rPr>
          <w:color w:val="201F1F"/>
          <w:sz w:val="24"/>
          <w:highlight w:val="none"/>
        </w:rPr>
        <w:t>Utilizar os equipamentos de proteção individual, obrigatoriamente, de acordo com a especificidade da</w:t>
      </w:r>
      <w:r>
        <w:rPr>
          <w:color w:val="201F1F"/>
          <w:spacing w:val="-31"/>
          <w:sz w:val="24"/>
          <w:highlight w:val="none"/>
        </w:rPr>
        <w:t xml:space="preserve"> </w:t>
      </w:r>
      <w:r>
        <w:rPr>
          <w:color w:val="201F1F"/>
          <w:sz w:val="24"/>
          <w:highlight w:val="none"/>
        </w:rPr>
        <w:t>atividade;</w:t>
      </w:r>
    </w:p>
    <w:p>
      <w:pPr>
        <w:pStyle w:val="13"/>
        <w:numPr>
          <w:ilvl w:val="2"/>
          <w:numId w:val="26"/>
        </w:numPr>
        <w:tabs>
          <w:tab w:val="left" w:pos="1309"/>
        </w:tabs>
        <w:spacing w:line="360" w:lineRule="auto"/>
        <w:ind w:right="199"/>
        <w:jc w:val="both"/>
        <w:rPr>
          <w:sz w:val="24"/>
          <w:highlight w:val="none"/>
        </w:rPr>
      </w:pPr>
      <w:r>
        <w:rPr>
          <w:color w:val="201F1F"/>
          <w:sz w:val="24"/>
          <w:highlight w:val="none"/>
        </w:rPr>
        <w:t>Manter o cabelo preso e evitar acessórios pessoais (bonés, brincos, colares, pulseiras, relógios,</w:t>
      </w:r>
      <w:r>
        <w:rPr>
          <w:color w:val="201F1F"/>
          <w:spacing w:val="-28"/>
          <w:sz w:val="24"/>
          <w:highlight w:val="none"/>
        </w:rPr>
        <w:t xml:space="preserve"> </w:t>
      </w:r>
      <w:r>
        <w:rPr>
          <w:color w:val="201F1F"/>
          <w:sz w:val="24"/>
          <w:highlight w:val="none"/>
        </w:rPr>
        <w:t>anéis);</w:t>
      </w:r>
    </w:p>
    <w:p>
      <w:pPr>
        <w:pStyle w:val="13"/>
        <w:numPr>
          <w:ilvl w:val="2"/>
          <w:numId w:val="26"/>
        </w:numPr>
        <w:tabs>
          <w:tab w:val="left" w:pos="1309"/>
        </w:tabs>
        <w:spacing w:line="360" w:lineRule="auto"/>
        <w:ind w:right="199"/>
        <w:jc w:val="both"/>
        <w:rPr>
          <w:sz w:val="24"/>
          <w:highlight w:val="none"/>
        </w:rPr>
      </w:pPr>
      <w:r>
        <w:rPr>
          <w:sz w:val="24"/>
          <w:highlight w:val="none"/>
        </w:rPr>
        <w:t>Disponibilizar em pontos estratégicos, em diversos ambientes do estabelecimento de ensino, dispensadores de álcool 70%, devendo ser orientada e estimulada a constante higienização das</w:t>
      </w:r>
      <w:r>
        <w:rPr>
          <w:spacing w:val="-11"/>
          <w:sz w:val="24"/>
          <w:highlight w:val="none"/>
        </w:rPr>
        <w:t xml:space="preserve"> </w:t>
      </w:r>
      <w:r>
        <w:rPr>
          <w:sz w:val="24"/>
          <w:highlight w:val="none"/>
        </w:rPr>
        <w:t>mãos;</w:t>
      </w:r>
    </w:p>
    <w:p>
      <w:pPr>
        <w:pStyle w:val="13"/>
        <w:numPr>
          <w:ilvl w:val="2"/>
          <w:numId w:val="26"/>
        </w:numPr>
        <w:tabs>
          <w:tab w:val="left" w:pos="1309"/>
        </w:tabs>
        <w:spacing w:line="360" w:lineRule="auto"/>
        <w:ind w:right="187"/>
        <w:jc w:val="both"/>
        <w:rPr>
          <w:sz w:val="24"/>
          <w:highlight w:val="none"/>
        </w:rPr>
      </w:pPr>
      <w:r>
        <w:rPr>
          <w:sz w:val="24"/>
          <w:highlight w:val="none"/>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spacing w:val="-11"/>
          <w:sz w:val="24"/>
          <w:highlight w:val="none"/>
        </w:rPr>
        <w:t xml:space="preserve"> </w:t>
      </w:r>
      <w:r>
        <w:rPr>
          <w:sz w:val="24"/>
          <w:highlight w:val="none"/>
        </w:rPr>
        <w:t>mãos;</w:t>
      </w:r>
    </w:p>
    <w:p>
      <w:pPr>
        <w:pStyle w:val="13"/>
        <w:numPr>
          <w:ilvl w:val="2"/>
          <w:numId w:val="26"/>
        </w:numPr>
        <w:tabs>
          <w:tab w:val="left" w:pos="1309"/>
        </w:tabs>
        <w:spacing w:line="441" w:lineRule="auto"/>
        <w:ind w:right="264" w:hanging="600"/>
        <w:jc w:val="both"/>
        <w:rPr>
          <w:sz w:val="24"/>
          <w:highlight w:val="none"/>
        </w:rPr>
      </w:pPr>
      <w:r>
        <w:rPr>
          <w:sz w:val="24"/>
          <w:highlight w:val="none"/>
        </w:rPr>
        <w:t>Orientar alunos e trabalhadores a usar lenços descartáveis para higiene nasal e bucal e a descartá-los imediatamente em lixeira com</w:t>
      </w:r>
      <w:r>
        <w:rPr>
          <w:spacing w:val="-10"/>
          <w:sz w:val="24"/>
          <w:highlight w:val="none"/>
        </w:rPr>
        <w:t xml:space="preserve"> </w:t>
      </w:r>
      <w:r>
        <w:rPr>
          <w:sz w:val="24"/>
          <w:highlight w:val="none"/>
        </w:rPr>
        <w:t>tampa;</w:t>
      </w:r>
    </w:p>
    <w:p>
      <w:pPr>
        <w:pStyle w:val="13"/>
        <w:numPr>
          <w:ilvl w:val="2"/>
          <w:numId w:val="26"/>
        </w:numPr>
        <w:tabs>
          <w:tab w:val="left" w:pos="1309"/>
        </w:tabs>
        <w:spacing w:before="45" w:line="360" w:lineRule="auto"/>
        <w:ind w:right="199"/>
        <w:jc w:val="both"/>
        <w:rPr>
          <w:sz w:val="24"/>
          <w:highlight w:val="none"/>
        </w:rPr>
      </w:pPr>
      <w:r>
        <w:rPr>
          <w:sz w:val="24"/>
          <w:highlight w:val="none"/>
        </w:rPr>
        <w:t>Orientar alunos com deficiência visual a realizarem a higiene das mãos bem como de sua bengala de uso pessoal após a utilização, principalmente ao andar em espaços</w:t>
      </w:r>
      <w:r>
        <w:rPr>
          <w:spacing w:val="-6"/>
          <w:sz w:val="24"/>
          <w:highlight w:val="none"/>
        </w:rPr>
        <w:t xml:space="preserve"> </w:t>
      </w:r>
      <w:r>
        <w:rPr>
          <w:sz w:val="24"/>
          <w:highlight w:val="none"/>
        </w:rPr>
        <w:t>abertos.</w:t>
      </w:r>
    </w:p>
    <w:p>
      <w:pPr>
        <w:pStyle w:val="13"/>
        <w:numPr>
          <w:ilvl w:val="2"/>
          <w:numId w:val="26"/>
        </w:numPr>
        <w:tabs>
          <w:tab w:val="left" w:pos="1309"/>
        </w:tabs>
        <w:spacing w:line="270" w:lineRule="exact"/>
        <w:ind w:hanging="601"/>
        <w:jc w:val="both"/>
        <w:rPr>
          <w:color w:val="201F1F"/>
          <w:sz w:val="24"/>
          <w:highlight w:val="none"/>
        </w:rPr>
      </w:pPr>
      <w:r>
        <w:rPr>
          <w:color w:val="201F1F"/>
          <w:sz w:val="24"/>
          <w:highlight w:val="none"/>
        </w:rPr>
        <w:t>Não compartilhar</w:t>
      </w:r>
      <w:r>
        <w:rPr>
          <w:color w:val="201F1F"/>
          <w:spacing w:val="-7"/>
          <w:sz w:val="24"/>
          <w:highlight w:val="none"/>
        </w:rPr>
        <w:t xml:space="preserve"> </w:t>
      </w:r>
      <w:r>
        <w:rPr>
          <w:color w:val="201F1F"/>
          <w:sz w:val="24"/>
          <w:highlight w:val="none"/>
        </w:rPr>
        <w:t>objetos.</w:t>
      </w:r>
    </w:p>
    <w:p>
      <w:pPr>
        <w:pStyle w:val="13"/>
        <w:numPr>
          <w:ilvl w:val="2"/>
          <w:numId w:val="26"/>
        </w:numPr>
        <w:tabs>
          <w:tab w:val="left" w:pos="1308"/>
          <w:tab w:val="left" w:pos="1309"/>
        </w:tabs>
        <w:spacing w:before="144"/>
        <w:ind w:hanging="601"/>
        <w:rPr>
          <w:sz w:val="24"/>
          <w:highlight w:val="none"/>
        </w:rPr>
      </w:pPr>
      <w:r>
        <w:rPr>
          <w:sz w:val="24"/>
          <w:highlight w:val="none"/>
        </w:rPr>
        <w:t>Higienizar sistematicamente as mãos, especialmente nas seguintes</w:t>
      </w:r>
      <w:r>
        <w:rPr>
          <w:spacing w:val="-38"/>
          <w:sz w:val="24"/>
          <w:highlight w:val="none"/>
        </w:rPr>
        <w:t xml:space="preserve"> </w:t>
      </w:r>
      <w:r>
        <w:rPr>
          <w:sz w:val="24"/>
          <w:highlight w:val="none"/>
        </w:rPr>
        <w:t>situações:</w:t>
      </w:r>
    </w:p>
    <w:p>
      <w:pPr>
        <w:pStyle w:val="13"/>
        <w:numPr>
          <w:ilvl w:val="3"/>
          <w:numId w:val="26"/>
        </w:numPr>
        <w:tabs>
          <w:tab w:val="left" w:pos="2015"/>
        </w:tabs>
        <w:spacing w:before="137"/>
        <w:ind w:hanging="251"/>
        <w:jc w:val="left"/>
        <w:rPr>
          <w:sz w:val="24"/>
          <w:highlight w:val="none"/>
        </w:rPr>
      </w:pPr>
      <w:r>
        <w:rPr>
          <w:sz w:val="24"/>
          <w:highlight w:val="none"/>
        </w:rPr>
        <w:t>após o uso de transporte</w:t>
      </w:r>
      <w:r>
        <w:rPr>
          <w:spacing w:val="-7"/>
          <w:sz w:val="24"/>
          <w:highlight w:val="none"/>
        </w:rPr>
        <w:t xml:space="preserve"> </w:t>
      </w:r>
      <w:r>
        <w:rPr>
          <w:sz w:val="24"/>
          <w:highlight w:val="none"/>
        </w:rPr>
        <w:t>público;</w:t>
      </w:r>
    </w:p>
    <w:p>
      <w:pPr>
        <w:pStyle w:val="13"/>
        <w:numPr>
          <w:ilvl w:val="3"/>
          <w:numId w:val="26"/>
        </w:numPr>
        <w:tabs>
          <w:tab w:val="left" w:pos="2015"/>
        </w:tabs>
        <w:spacing w:before="136"/>
        <w:ind w:hanging="251"/>
        <w:jc w:val="left"/>
        <w:rPr>
          <w:sz w:val="24"/>
          <w:highlight w:val="none"/>
        </w:rPr>
      </w:pPr>
      <w:r>
        <w:rPr>
          <w:sz w:val="24"/>
          <w:highlight w:val="none"/>
        </w:rPr>
        <w:t>ao chegar ao estabelecimento de</w:t>
      </w:r>
      <w:r>
        <w:rPr>
          <w:spacing w:val="-7"/>
          <w:sz w:val="24"/>
          <w:highlight w:val="none"/>
        </w:rPr>
        <w:t xml:space="preserve"> </w:t>
      </w:r>
      <w:r>
        <w:rPr>
          <w:sz w:val="24"/>
          <w:highlight w:val="none"/>
        </w:rPr>
        <w:t>ensino;</w:t>
      </w:r>
    </w:p>
    <w:p>
      <w:pPr>
        <w:pStyle w:val="13"/>
        <w:numPr>
          <w:ilvl w:val="3"/>
          <w:numId w:val="26"/>
        </w:numPr>
        <w:tabs>
          <w:tab w:val="left" w:pos="2015"/>
        </w:tabs>
        <w:spacing w:before="135" w:line="340" w:lineRule="auto"/>
        <w:ind w:right="892" w:hanging="250"/>
        <w:jc w:val="left"/>
        <w:rPr>
          <w:sz w:val="24"/>
          <w:highlight w:val="none"/>
        </w:rPr>
      </w:pPr>
      <w:r>
        <w:rPr>
          <w:sz w:val="24"/>
          <w:highlight w:val="none"/>
        </w:rPr>
        <w:t>após tocar em superfícies tais como: maçanetas das portas, corrimãos, botões de elevadores,</w:t>
      </w:r>
      <w:r>
        <w:rPr>
          <w:spacing w:val="-9"/>
          <w:sz w:val="24"/>
          <w:highlight w:val="none"/>
        </w:rPr>
        <w:t xml:space="preserve"> </w:t>
      </w:r>
      <w:r>
        <w:rPr>
          <w:sz w:val="24"/>
          <w:highlight w:val="none"/>
        </w:rPr>
        <w:t>interruptores;</w:t>
      </w:r>
    </w:p>
    <w:p>
      <w:pPr>
        <w:pStyle w:val="13"/>
        <w:numPr>
          <w:ilvl w:val="3"/>
          <w:numId w:val="26"/>
        </w:numPr>
        <w:tabs>
          <w:tab w:val="left" w:pos="2015"/>
        </w:tabs>
        <w:spacing w:before="24"/>
        <w:ind w:hanging="251"/>
        <w:jc w:val="left"/>
        <w:rPr>
          <w:sz w:val="24"/>
          <w:highlight w:val="none"/>
        </w:rPr>
      </w:pPr>
      <w:r>
        <w:rPr>
          <w:sz w:val="24"/>
          <w:highlight w:val="none"/>
        </w:rPr>
        <w:t>após tossir, espirrar e/ou assoar o</w:t>
      </w:r>
      <w:r>
        <w:rPr>
          <w:spacing w:val="-2"/>
          <w:sz w:val="24"/>
          <w:highlight w:val="none"/>
        </w:rPr>
        <w:t xml:space="preserve"> </w:t>
      </w:r>
      <w:r>
        <w:rPr>
          <w:sz w:val="24"/>
          <w:highlight w:val="none"/>
        </w:rPr>
        <w:t>nariz;</w:t>
      </w:r>
    </w:p>
    <w:p>
      <w:pPr>
        <w:pStyle w:val="13"/>
        <w:numPr>
          <w:ilvl w:val="3"/>
          <w:numId w:val="26"/>
        </w:numPr>
        <w:tabs>
          <w:tab w:val="left" w:pos="2015"/>
        </w:tabs>
        <w:spacing w:before="133"/>
        <w:ind w:hanging="251"/>
        <w:jc w:val="left"/>
        <w:rPr>
          <w:sz w:val="24"/>
          <w:highlight w:val="none"/>
        </w:rPr>
      </w:pPr>
      <w:r>
        <w:rPr>
          <w:sz w:val="24"/>
          <w:highlight w:val="none"/>
        </w:rPr>
        <w:t>antes e após o uso do</w:t>
      </w:r>
      <w:r>
        <w:rPr>
          <w:spacing w:val="-16"/>
          <w:sz w:val="24"/>
          <w:highlight w:val="none"/>
        </w:rPr>
        <w:t xml:space="preserve"> </w:t>
      </w:r>
      <w:r>
        <w:rPr>
          <w:sz w:val="24"/>
          <w:highlight w:val="none"/>
        </w:rPr>
        <w:t>banheiro;</w:t>
      </w:r>
    </w:p>
    <w:p>
      <w:pPr>
        <w:pStyle w:val="13"/>
        <w:numPr>
          <w:ilvl w:val="3"/>
          <w:numId w:val="26"/>
        </w:numPr>
        <w:tabs>
          <w:tab w:val="left" w:pos="1988"/>
        </w:tabs>
        <w:spacing w:before="135"/>
        <w:ind w:left="1988" w:hanging="224"/>
        <w:jc w:val="left"/>
        <w:rPr>
          <w:sz w:val="24"/>
          <w:highlight w:val="none"/>
        </w:rPr>
      </w:pPr>
      <w:r>
        <w:rPr>
          <w:sz w:val="24"/>
          <w:highlight w:val="none"/>
        </w:rPr>
        <w:t>antes de manipular</w:t>
      </w:r>
      <w:r>
        <w:rPr>
          <w:spacing w:val="-9"/>
          <w:sz w:val="24"/>
          <w:highlight w:val="none"/>
        </w:rPr>
        <w:t xml:space="preserve"> </w:t>
      </w:r>
      <w:r>
        <w:rPr>
          <w:sz w:val="24"/>
          <w:highlight w:val="none"/>
        </w:rPr>
        <w:t>alimentos;</w:t>
      </w:r>
    </w:p>
    <w:p>
      <w:pPr>
        <w:pStyle w:val="13"/>
        <w:numPr>
          <w:ilvl w:val="3"/>
          <w:numId w:val="26"/>
        </w:numPr>
        <w:tabs>
          <w:tab w:val="left" w:pos="2015"/>
        </w:tabs>
        <w:spacing w:before="134"/>
        <w:ind w:hanging="251"/>
        <w:jc w:val="left"/>
        <w:rPr>
          <w:sz w:val="24"/>
          <w:highlight w:val="none"/>
        </w:rPr>
      </w:pPr>
      <w:r>
        <w:rPr>
          <w:sz w:val="24"/>
          <w:highlight w:val="none"/>
        </w:rPr>
        <w:t>antes de tocar em utensílios</w:t>
      </w:r>
      <w:r>
        <w:rPr>
          <w:spacing w:val="-11"/>
          <w:sz w:val="24"/>
          <w:highlight w:val="none"/>
        </w:rPr>
        <w:t xml:space="preserve"> </w:t>
      </w:r>
      <w:r>
        <w:rPr>
          <w:sz w:val="24"/>
          <w:highlight w:val="none"/>
        </w:rPr>
        <w:t>higienizados;</w:t>
      </w:r>
    </w:p>
    <w:p>
      <w:pPr>
        <w:pStyle w:val="13"/>
        <w:numPr>
          <w:ilvl w:val="3"/>
          <w:numId w:val="26"/>
        </w:numPr>
        <w:tabs>
          <w:tab w:val="left" w:pos="2015"/>
        </w:tabs>
        <w:spacing w:before="133"/>
        <w:ind w:hanging="251"/>
        <w:jc w:val="left"/>
        <w:rPr>
          <w:sz w:val="24"/>
          <w:highlight w:val="none"/>
        </w:rPr>
      </w:pPr>
      <w:r>
        <w:rPr>
          <w:sz w:val="24"/>
          <w:highlight w:val="none"/>
        </w:rPr>
        <w:t>antes e após alimentar os</w:t>
      </w:r>
      <w:r>
        <w:rPr>
          <w:spacing w:val="-12"/>
          <w:sz w:val="24"/>
          <w:highlight w:val="none"/>
        </w:rPr>
        <w:t xml:space="preserve"> </w:t>
      </w:r>
      <w:r>
        <w:rPr>
          <w:sz w:val="24"/>
          <w:highlight w:val="none"/>
        </w:rPr>
        <w:t>alunos;</w:t>
      </w:r>
    </w:p>
    <w:p>
      <w:pPr>
        <w:pStyle w:val="13"/>
        <w:numPr>
          <w:ilvl w:val="3"/>
          <w:numId w:val="26"/>
        </w:numPr>
        <w:tabs>
          <w:tab w:val="left" w:pos="1976"/>
        </w:tabs>
        <w:spacing w:before="135"/>
        <w:ind w:left="1976" w:hanging="212"/>
        <w:jc w:val="left"/>
        <w:rPr>
          <w:sz w:val="24"/>
          <w:highlight w:val="none"/>
        </w:rPr>
      </w:pPr>
      <w:r>
        <w:rPr>
          <w:sz w:val="24"/>
          <w:highlight w:val="none"/>
        </w:rPr>
        <w:t>antes das</w:t>
      </w:r>
      <w:r>
        <w:rPr>
          <w:spacing w:val="-10"/>
          <w:sz w:val="24"/>
          <w:highlight w:val="none"/>
        </w:rPr>
        <w:t xml:space="preserve"> </w:t>
      </w:r>
      <w:r>
        <w:rPr>
          <w:sz w:val="24"/>
          <w:highlight w:val="none"/>
        </w:rPr>
        <w:t>refeições;</w:t>
      </w:r>
    </w:p>
    <w:p>
      <w:pPr>
        <w:pStyle w:val="13"/>
        <w:numPr>
          <w:ilvl w:val="3"/>
          <w:numId w:val="26"/>
        </w:numPr>
        <w:tabs>
          <w:tab w:val="left" w:pos="1976"/>
        </w:tabs>
        <w:spacing w:before="134"/>
        <w:ind w:left="1976" w:hanging="212"/>
        <w:jc w:val="left"/>
        <w:rPr>
          <w:sz w:val="24"/>
          <w:highlight w:val="none"/>
        </w:rPr>
      </w:pPr>
      <w:r>
        <w:rPr>
          <w:sz w:val="24"/>
          <w:highlight w:val="none"/>
        </w:rPr>
        <w:t>antes e após cuidar de</w:t>
      </w:r>
      <w:r>
        <w:rPr>
          <w:spacing w:val="-18"/>
          <w:sz w:val="24"/>
          <w:highlight w:val="none"/>
        </w:rPr>
        <w:t xml:space="preserve"> </w:t>
      </w:r>
      <w:r>
        <w:rPr>
          <w:sz w:val="24"/>
          <w:highlight w:val="none"/>
        </w:rPr>
        <w:t>ferimentos;</w:t>
      </w:r>
    </w:p>
    <w:p>
      <w:pPr>
        <w:pStyle w:val="13"/>
        <w:numPr>
          <w:ilvl w:val="3"/>
          <w:numId w:val="26"/>
        </w:numPr>
        <w:tabs>
          <w:tab w:val="left" w:pos="2015"/>
        </w:tabs>
        <w:spacing w:before="133" w:line="343" w:lineRule="auto"/>
        <w:ind w:right="758" w:hanging="250"/>
        <w:jc w:val="left"/>
        <w:rPr>
          <w:sz w:val="24"/>
          <w:highlight w:val="none"/>
        </w:rPr>
      </w:pPr>
      <w:r>
        <w:rPr>
          <w:sz w:val="24"/>
          <w:highlight w:val="none"/>
        </w:rPr>
        <w:t>após a limpeza de um local e/ou utilizar vassouras, panos e materiais de higienização;</w:t>
      </w:r>
    </w:p>
    <w:p>
      <w:pPr>
        <w:pStyle w:val="13"/>
        <w:numPr>
          <w:ilvl w:val="3"/>
          <w:numId w:val="26"/>
        </w:numPr>
        <w:tabs>
          <w:tab w:val="left" w:pos="1976"/>
        </w:tabs>
        <w:spacing w:before="20"/>
        <w:ind w:left="1976" w:hanging="212"/>
        <w:jc w:val="left"/>
        <w:rPr>
          <w:sz w:val="24"/>
          <w:highlight w:val="none"/>
        </w:rPr>
      </w:pPr>
      <w:r>
        <w:rPr>
          <w:sz w:val="24"/>
          <w:highlight w:val="none"/>
        </w:rPr>
        <w:t>após remover lixo e outros resíduos;</w:t>
      </w:r>
    </w:p>
    <w:p>
      <w:pPr>
        <w:pStyle w:val="13"/>
        <w:numPr>
          <w:ilvl w:val="3"/>
          <w:numId w:val="26"/>
        </w:numPr>
        <w:tabs>
          <w:tab w:val="left" w:pos="2015"/>
        </w:tabs>
        <w:spacing w:before="135"/>
        <w:ind w:hanging="251"/>
        <w:jc w:val="left"/>
        <w:rPr>
          <w:sz w:val="24"/>
          <w:highlight w:val="none"/>
        </w:rPr>
      </w:pPr>
      <w:r>
        <w:rPr>
          <w:sz w:val="24"/>
          <w:highlight w:val="none"/>
        </w:rPr>
        <w:t>após troca de</w:t>
      </w:r>
      <w:r>
        <w:rPr>
          <w:spacing w:val="-8"/>
          <w:sz w:val="24"/>
          <w:highlight w:val="none"/>
        </w:rPr>
        <w:t xml:space="preserve"> </w:t>
      </w:r>
      <w:r>
        <w:rPr>
          <w:sz w:val="24"/>
          <w:highlight w:val="none"/>
        </w:rPr>
        <w:t>sapatos;</w:t>
      </w:r>
    </w:p>
    <w:p>
      <w:pPr>
        <w:pStyle w:val="13"/>
        <w:numPr>
          <w:ilvl w:val="3"/>
          <w:numId w:val="26"/>
        </w:numPr>
        <w:tabs>
          <w:tab w:val="left" w:pos="2015"/>
        </w:tabs>
        <w:spacing w:before="134"/>
        <w:ind w:hanging="251"/>
        <w:jc w:val="left"/>
        <w:rPr>
          <w:sz w:val="24"/>
          <w:highlight w:val="none"/>
        </w:rPr>
      </w:pPr>
      <w:r>
        <w:rPr>
          <w:sz w:val="24"/>
          <w:highlight w:val="none"/>
        </w:rPr>
        <w:t>antes e após o uso dos espaços</w:t>
      </w:r>
      <w:r>
        <w:rPr>
          <w:spacing w:val="-15"/>
          <w:sz w:val="24"/>
          <w:highlight w:val="none"/>
        </w:rPr>
        <w:t xml:space="preserve"> </w:t>
      </w:r>
      <w:r>
        <w:rPr>
          <w:sz w:val="24"/>
          <w:highlight w:val="none"/>
        </w:rPr>
        <w:t>coletivos;</w:t>
      </w:r>
    </w:p>
    <w:p>
      <w:pPr>
        <w:pStyle w:val="13"/>
        <w:numPr>
          <w:ilvl w:val="3"/>
          <w:numId w:val="26"/>
        </w:numPr>
        <w:tabs>
          <w:tab w:val="left" w:pos="2015"/>
        </w:tabs>
        <w:spacing w:before="135"/>
        <w:ind w:hanging="251"/>
        <w:jc w:val="left"/>
        <w:rPr>
          <w:sz w:val="24"/>
          <w:highlight w:val="none"/>
        </w:rPr>
      </w:pPr>
      <w:r>
        <w:rPr>
          <w:sz w:val="24"/>
          <w:highlight w:val="none"/>
        </w:rPr>
        <w:t>antes de iniciar e após uma nova</w:t>
      </w:r>
      <w:r>
        <w:rPr>
          <w:spacing w:val="-15"/>
          <w:sz w:val="24"/>
          <w:highlight w:val="none"/>
        </w:rPr>
        <w:t xml:space="preserve"> </w:t>
      </w:r>
      <w:r>
        <w:rPr>
          <w:sz w:val="24"/>
          <w:highlight w:val="none"/>
        </w:rPr>
        <w:t>atividade.</w:t>
      </w:r>
    </w:p>
    <w:p>
      <w:pPr>
        <w:rPr>
          <w:sz w:val="24"/>
          <w:highlight w:val="none"/>
        </w:rPr>
        <w:sectPr>
          <w:pgSz w:w="11920" w:h="16850"/>
          <w:pgMar w:top="700" w:right="900" w:bottom="640" w:left="520" w:header="0" w:footer="340" w:gutter="0"/>
          <w:cols w:space="720" w:num="1"/>
        </w:sectPr>
      </w:pPr>
    </w:p>
    <w:p>
      <w:pPr>
        <w:pStyle w:val="6"/>
        <w:rPr>
          <w:sz w:val="20"/>
          <w:highlight w:val="none"/>
        </w:rPr>
      </w:pPr>
    </w:p>
    <w:p>
      <w:pPr>
        <w:pStyle w:val="6"/>
        <w:spacing w:before="6"/>
        <w:rPr>
          <w:sz w:val="27"/>
          <w:highlight w:val="none"/>
        </w:rPr>
      </w:pPr>
    </w:p>
    <w:p>
      <w:pPr>
        <w:pStyle w:val="2"/>
        <w:numPr>
          <w:ilvl w:val="1"/>
          <w:numId w:val="26"/>
        </w:numPr>
        <w:tabs>
          <w:tab w:val="left" w:pos="1460"/>
        </w:tabs>
        <w:spacing w:before="92"/>
        <w:ind w:left="1460" w:hanging="404"/>
        <w:jc w:val="left"/>
        <w:rPr>
          <w:color w:val="00AD50"/>
          <w:highlight w:val="none"/>
        </w:rPr>
      </w:pPr>
      <w:bookmarkStart w:id="28" w:name="_TOC_250016"/>
      <w:r>
        <w:rPr>
          <w:color w:val="00AD50"/>
          <w:highlight w:val="none"/>
        </w:rPr>
        <w:t>MEDIDAS PARA O USO DA</w:t>
      </w:r>
      <w:r>
        <w:rPr>
          <w:color w:val="00AD50"/>
          <w:spacing w:val="-3"/>
          <w:highlight w:val="none"/>
        </w:rPr>
        <w:t xml:space="preserve"> </w:t>
      </w:r>
      <w:bookmarkEnd w:id="28"/>
      <w:r>
        <w:rPr>
          <w:color w:val="00AD50"/>
          <w:highlight w:val="none"/>
        </w:rPr>
        <w:t>MÁSCARA</w:t>
      </w:r>
    </w:p>
    <w:p>
      <w:pPr>
        <w:pStyle w:val="6"/>
        <w:rPr>
          <w:b/>
          <w:sz w:val="26"/>
          <w:highlight w:val="none"/>
        </w:rPr>
      </w:pPr>
    </w:p>
    <w:p>
      <w:pPr>
        <w:pStyle w:val="6"/>
        <w:spacing w:before="8"/>
        <w:rPr>
          <w:b/>
          <w:sz w:val="29"/>
          <w:highlight w:val="none"/>
        </w:rPr>
      </w:pPr>
    </w:p>
    <w:p>
      <w:pPr>
        <w:pStyle w:val="6"/>
        <w:spacing w:before="1" w:line="360" w:lineRule="auto"/>
        <w:ind w:left="612" w:right="192" w:firstLine="640"/>
        <w:jc w:val="both"/>
        <w:rPr>
          <w:highlight w:val="none"/>
        </w:rPr>
      </w:pPr>
      <w:r>
        <w:rPr>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Pr>
          <w:spacing w:val="-51"/>
          <w:highlight w:val="none"/>
        </w:rPr>
        <w:t xml:space="preserve"> </w:t>
      </w:r>
      <w:r>
        <w:rPr>
          <w:highlight w:val="none"/>
        </w:rPr>
        <w:t>geral.</w:t>
      </w:r>
    </w:p>
    <w:p>
      <w:pPr>
        <w:pStyle w:val="6"/>
        <w:spacing w:line="360" w:lineRule="auto"/>
        <w:ind w:left="612" w:right="202"/>
        <w:jc w:val="both"/>
        <w:rPr>
          <w:highlight w:val="none"/>
        </w:rPr>
      </w:pPr>
      <w:r>
        <w:rPr>
          <w:b/>
          <w:highlight w:val="none"/>
        </w:rPr>
        <w:t>IMPORTANTE</w:t>
      </w:r>
      <w:r>
        <w:rPr>
          <w:highlight w:val="none"/>
        </w:rPr>
        <w:t>: mesmo de máscara, mantenha distância de mais de 1 (um) metro de  outra</w:t>
      </w:r>
      <w:r>
        <w:rPr>
          <w:spacing w:val="-7"/>
          <w:highlight w:val="none"/>
        </w:rPr>
        <w:t xml:space="preserve"> </w:t>
      </w:r>
      <w:r>
        <w:rPr>
          <w:highlight w:val="none"/>
        </w:rPr>
        <w:t>pessoa.</w:t>
      </w:r>
    </w:p>
    <w:p>
      <w:pPr>
        <w:pStyle w:val="6"/>
        <w:spacing w:line="360" w:lineRule="auto"/>
        <w:ind w:left="711" w:right="192" w:firstLine="720"/>
        <w:jc w:val="both"/>
        <w:rPr>
          <w:b/>
          <w:highlight w:val="none"/>
        </w:rPr>
      </w:pPr>
      <w:r>
        <w:rPr>
          <w:highlight w:val="none"/>
        </w:rPr>
        <w:t>A máscara deve ser feita nas medidas corretas, devendo cobrir totalmente a boca e nariz, sem deixar espaços nas laterais conforme Nota Técnica da Agência Nacional de Vigilância Sanitária contida no Manual “</w:t>
      </w:r>
      <w:r>
        <w:rPr>
          <w:b/>
          <w:highlight w:val="none"/>
        </w:rPr>
        <w:t>ORIENTAÇÕES GERAIS – Máscaras faciais</w:t>
      </w:r>
      <w:r>
        <w:rPr>
          <w:b/>
          <w:spacing w:val="-33"/>
          <w:highlight w:val="none"/>
        </w:rPr>
        <w:t xml:space="preserve"> </w:t>
      </w:r>
      <w:r>
        <w:rPr>
          <w:b/>
          <w:highlight w:val="none"/>
        </w:rPr>
        <w:t>de</w:t>
      </w:r>
    </w:p>
    <w:p>
      <w:pPr>
        <w:pStyle w:val="2"/>
        <w:spacing w:before="92"/>
        <w:ind w:left="711"/>
        <w:jc w:val="both"/>
        <w:rPr>
          <w:b w:val="0"/>
          <w:highlight w:val="none"/>
        </w:rPr>
      </w:pPr>
      <w:bookmarkStart w:id="29" w:name="uso_não_profissional”;"/>
      <w:bookmarkEnd w:id="29"/>
      <w:r>
        <w:rPr>
          <w:highlight w:val="none"/>
        </w:rPr>
        <w:t>uso não profissional</w:t>
      </w:r>
      <w:r>
        <w:rPr>
          <w:b w:val="0"/>
          <w:highlight w:val="none"/>
        </w:rPr>
        <w:t>”;</w:t>
      </w:r>
    </w:p>
    <w:p>
      <w:pPr>
        <w:pStyle w:val="6"/>
        <w:spacing w:before="3"/>
        <w:rPr>
          <w:highlight w:val="none"/>
        </w:rPr>
      </w:pPr>
    </w:p>
    <w:p>
      <w:pPr>
        <w:pStyle w:val="13"/>
        <w:numPr>
          <w:ilvl w:val="0"/>
          <w:numId w:val="29"/>
        </w:numPr>
        <w:tabs>
          <w:tab w:val="left" w:pos="1132"/>
        </w:tabs>
        <w:spacing w:line="360" w:lineRule="auto"/>
        <w:ind w:right="195" w:hanging="598"/>
        <w:jc w:val="both"/>
        <w:rPr>
          <w:sz w:val="24"/>
          <w:highlight w:val="none"/>
        </w:rPr>
      </w:pPr>
      <w:r>
        <w:rPr>
          <w:sz w:val="24"/>
          <w:highlight w:val="none"/>
        </w:rPr>
        <w:t>É importante que a máscara seja utilizada corretamente, não devendo ser manipulada durante o uso e deve-se lavar as mãos antes de sua colocação e após sua</w:t>
      </w:r>
      <w:r>
        <w:rPr>
          <w:spacing w:val="-5"/>
          <w:sz w:val="24"/>
          <w:highlight w:val="none"/>
        </w:rPr>
        <w:t xml:space="preserve"> </w:t>
      </w:r>
      <w:r>
        <w:rPr>
          <w:sz w:val="24"/>
          <w:highlight w:val="none"/>
        </w:rPr>
        <w:t>retirada;</w:t>
      </w:r>
    </w:p>
    <w:p>
      <w:pPr>
        <w:pStyle w:val="13"/>
        <w:numPr>
          <w:ilvl w:val="0"/>
          <w:numId w:val="29"/>
        </w:numPr>
        <w:tabs>
          <w:tab w:val="left" w:pos="1132"/>
        </w:tabs>
        <w:spacing w:line="360" w:lineRule="auto"/>
        <w:ind w:right="202" w:hanging="598"/>
        <w:jc w:val="both"/>
        <w:rPr>
          <w:sz w:val="24"/>
          <w:highlight w:val="none"/>
        </w:rPr>
      </w:pPr>
      <w:r>
        <w:rPr>
          <w:sz w:val="24"/>
          <w:highlight w:val="none"/>
        </w:rPr>
        <w:t>É recomendável que cada pessoa tenha em torno de 5 (cinco) máscaras de uso individual;</w:t>
      </w:r>
    </w:p>
    <w:p>
      <w:pPr>
        <w:pStyle w:val="13"/>
        <w:numPr>
          <w:ilvl w:val="0"/>
          <w:numId w:val="29"/>
        </w:numPr>
        <w:tabs>
          <w:tab w:val="left" w:pos="1132"/>
        </w:tabs>
        <w:spacing w:line="360" w:lineRule="auto"/>
        <w:ind w:right="198" w:hanging="598"/>
        <w:jc w:val="both"/>
        <w:rPr>
          <w:sz w:val="24"/>
          <w:highlight w:val="none"/>
        </w:rPr>
      </w:pPr>
      <w:r>
        <w:rPr>
          <w:sz w:val="24"/>
          <w:highlight w:val="none"/>
        </w:rPr>
        <w:t>Antes de colocar a máscara no rosto deve-se: assegurar que a máscara esteja em condições de uso (limpa e sem</w:t>
      </w:r>
      <w:r>
        <w:rPr>
          <w:spacing w:val="-22"/>
          <w:sz w:val="24"/>
          <w:highlight w:val="none"/>
        </w:rPr>
        <w:t xml:space="preserve"> </w:t>
      </w:r>
      <w:r>
        <w:rPr>
          <w:sz w:val="24"/>
          <w:highlight w:val="none"/>
        </w:rPr>
        <w:t>rupturas);</w:t>
      </w:r>
    </w:p>
    <w:p>
      <w:pPr>
        <w:pStyle w:val="13"/>
        <w:numPr>
          <w:ilvl w:val="0"/>
          <w:numId w:val="29"/>
        </w:numPr>
        <w:tabs>
          <w:tab w:val="left" w:pos="1132"/>
        </w:tabs>
        <w:ind w:left="1131" w:hanging="424"/>
        <w:jc w:val="both"/>
        <w:rPr>
          <w:sz w:val="24"/>
          <w:highlight w:val="none"/>
        </w:rPr>
      </w:pPr>
      <w:r>
        <w:rPr>
          <w:sz w:val="24"/>
          <w:highlight w:val="none"/>
        </w:rPr>
        <w:t>A máscara é de uso individual e não deve ser</w:t>
      </w:r>
      <w:r>
        <w:rPr>
          <w:spacing w:val="-17"/>
          <w:sz w:val="24"/>
          <w:highlight w:val="none"/>
        </w:rPr>
        <w:t xml:space="preserve"> </w:t>
      </w:r>
      <w:r>
        <w:rPr>
          <w:sz w:val="24"/>
          <w:highlight w:val="none"/>
        </w:rPr>
        <w:t>compartilhada;</w:t>
      </w:r>
    </w:p>
    <w:p>
      <w:pPr>
        <w:pStyle w:val="13"/>
        <w:numPr>
          <w:ilvl w:val="0"/>
          <w:numId w:val="29"/>
        </w:numPr>
        <w:tabs>
          <w:tab w:val="left" w:pos="1132"/>
        </w:tabs>
        <w:spacing w:before="138"/>
        <w:ind w:left="1131" w:hanging="424"/>
        <w:jc w:val="both"/>
        <w:rPr>
          <w:sz w:val="24"/>
          <w:highlight w:val="none"/>
        </w:rPr>
      </w:pPr>
      <w:r>
        <w:rPr>
          <w:sz w:val="24"/>
          <w:highlight w:val="none"/>
        </w:rPr>
        <w:t>Cobrir totalmente a boca e nariz, sem deixar espaços nas</w:t>
      </w:r>
      <w:r>
        <w:rPr>
          <w:spacing w:val="-22"/>
          <w:sz w:val="24"/>
          <w:highlight w:val="none"/>
        </w:rPr>
        <w:t xml:space="preserve"> </w:t>
      </w:r>
      <w:r>
        <w:rPr>
          <w:sz w:val="24"/>
          <w:highlight w:val="none"/>
        </w:rPr>
        <w:t>laterais;</w:t>
      </w:r>
    </w:p>
    <w:p>
      <w:pPr>
        <w:pStyle w:val="13"/>
        <w:numPr>
          <w:ilvl w:val="0"/>
          <w:numId w:val="29"/>
        </w:numPr>
        <w:tabs>
          <w:tab w:val="left" w:pos="1132"/>
        </w:tabs>
        <w:spacing w:before="137"/>
        <w:ind w:left="1131" w:hanging="424"/>
        <w:jc w:val="both"/>
        <w:rPr>
          <w:sz w:val="24"/>
          <w:highlight w:val="none"/>
        </w:rPr>
      </w:pPr>
      <w:r>
        <w:rPr>
          <w:sz w:val="24"/>
          <w:highlight w:val="none"/>
        </w:rPr>
        <w:t>Manter o conforto e espaço para a</w:t>
      </w:r>
      <w:r>
        <w:rPr>
          <w:spacing w:val="-14"/>
          <w:sz w:val="24"/>
          <w:highlight w:val="none"/>
        </w:rPr>
        <w:t xml:space="preserve"> </w:t>
      </w:r>
      <w:r>
        <w:rPr>
          <w:sz w:val="24"/>
          <w:highlight w:val="none"/>
        </w:rPr>
        <w:t>respiração;</w:t>
      </w:r>
    </w:p>
    <w:p>
      <w:pPr>
        <w:pStyle w:val="13"/>
        <w:numPr>
          <w:ilvl w:val="0"/>
          <w:numId w:val="29"/>
        </w:numPr>
        <w:tabs>
          <w:tab w:val="left" w:pos="1131"/>
          <w:tab w:val="left" w:pos="1132"/>
        </w:tabs>
        <w:spacing w:before="139"/>
        <w:ind w:left="1131" w:hanging="424"/>
        <w:rPr>
          <w:sz w:val="24"/>
          <w:highlight w:val="none"/>
        </w:rPr>
      </w:pPr>
      <w:r>
        <w:rPr>
          <w:sz w:val="24"/>
          <w:highlight w:val="none"/>
        </w:rPr>
        <w:t>Evitar uso de batom ou outra maquiagem ou base durante o uso da</w:t>
      </w:r>
      <w:r>
        <w:rPr>
          <w:spacing w:val="-34"/>
          <w:sz w:val="24"/>
          <w:highlight w:val="none"/>
        </w:rPr>
        <w:t xml:space="preserve"> </w:t>
      </w:r>
      <w:r>
        <w:rPr>
          <w:sz w:val="24"/>
          <w:highlight w:val="none"/>
        </w:rPr>
        <w:t>máscara;</w:t>
      </w:r>
    </w:p>
    <w:p>
      <w:pPr>
        <w:pStyle w:val="13"/>
        <w:numPr>
          <w:ilvl w:val="0"/>
          <w:numId w:val="29"/>
        </w:numPr>
        <w:tabs>
          <w:tab w:val="left" w:pos="1131"/>
          <w:tab w:val="left" w:pos="1132"/>
        </w:tabs>
        <w:spacing w:before="137"/>
        <w:ind w:left="1131" w:hanging="424"/>
        <w:rPr>
          <w:sz w:val="24"/>
          <w:highlight w:val="none"/>
        </w:rPr>
      </w:pPr>
      <w:r>
        <w:rPr>
          <w:sz w:val="24"/>
          <w:highlight w:val="none"/>
        </w:rPr>
        <w:t>Não compartilhe a sua máscara, ainda que ela esteja</w:t>
      </w:r>
      <w:r>
        <w:rPr>
          <w:spacing w:val="-19"/>
          <w:sz w:val="24"/>
          <w:highlight w:val="none"/>
        </w:rPr>
        <w:t xml:space="preserve"> </w:t>
      </w:r>
      <w:r>
        <w:rPr>
          <w:sz w:val="24"/>
          <w:highlight w:val="none"/>
        </w:rPr>
        <w:t>lavada.</w:t>
      </w:r>
    </w:p>
    <w:p>
      <w:pPr>
        <w:pStyle w:val="2"/>
        <w:spacing w:before="139"/>
        <w:rPr>
          <w:highlight w:val="none"/>
        </w:rPr>
      </w:pPr>
      <w:bookmarkStart w:id="30" w:name="ADVERTÊNCIAS:"/>
      <w:bookmarkEnd w:id="30"/>
      <w:r>
        <w:rPr>
          <w:highlight w:val="none"/>
        </w:rPr>
        <w:t>ADVERTÊNCIAS:</w:t>
      </w:r>
    </w:p>
    <w:p>
      <w:pPr>
        <w:pStyle w:val="13"/>
        <w:numPr>
          <w:ilvl w:val="0"/>
          <w:numId w:val="30"/>
        </w:numPr>
        <w:tabs>
          <w:tab w:val="left" w:pos="1132"/>
        </w:tabs>
        <w:spacing w:before="137" w:line="360" w:lineRule="auto"/>
        <w:ind w:right="202" w:firstLine="14"/>
        <w:jc w:val="both"/>
        <w:rPr>
          <w:sz w:val="24"/>
          <w:highlight w:val="none"/>
        </w:rPr>
      </w:pPr>
      <w:r>
        <w:rPr>
          <w:sz w:val="24"/>
          <w:highlight w:val="none"/>
        </w:rPr>
        <w:t>Não utilizar a máscara por longo tempo (máximo de 3 horas), trocar após esse período e sempre que estiver úmida, com sujeira aparente, danificada ou se houver dificuldade para</w:t>
      </w:r>
      <w:r>
        <w:rPr>
          <w:spacing w:val="-6"/>
          <w:sz w:val="24"/>
          <w:highlight w:val="none"/>
        </w:rPr>
        <w:t xml:space="preserve"> </w:t>
      </w:r>
      <w:r>
        <w:rPr>
          <w:sz w:val="24"/>
          <w:highlight w:val="none"/>
        </w:rPr>
        <w:t>respirar;</w:t>
      </w:r>
    </w:p>
    <w:p>
      <w:pPr>
        <w:pStyle w:val="13"/>
        <w:numPr>
          <w:ilvl w:val="0"/>
          <w:numId w:val="30"/>
        </w:numPr>
        <w:tabs>
          <w:tab w:val="left" w:pos="1132"/>
        </w:tabs>
        <w:spacing w:before="4" w:line="360" w:lineRule="auto"/>
        <w:ind w:right="199" w:firstLine="14"/>
        <w:jc w:val="both"/>
        <w:rPr>
          <w:sz w:val="24"/>
          <w:highlight w:val="none"/>
        </w:rPr>
      </w:pPr>
      <w:r>
        <w:rPr>
          <w:sz w:val="24"/>
          <w:highlight w:val="none"/>
        </w:rPr>
        <w:t>As medidas de higiene e a limpeza das máscaras em tecido e a eliminação periódica das descartáveis são ações importantes de combate à transmissão da</w:t>
      </w:r>
      <w:r>
        <w:rPr>
          <w:spacing w:val="-50"/>
          <w:sz w:val="24"/>
          <w:highlight w:val="none"/>
        </w:rPr>
        <w:t xml:space="preserve"> </w:t>
      </w:r>
      <w:r>
        <w:rPr>
          <w:sz w:val="24"/>
          <w:highlight w:val="none"/>
        </w:rPr>
        <w:t>infecção;</w:t>
      </w:r>
    </w:p>
    <w:p>
      <w:pPr>
        <w:pStyle w:val="13"/>
        <w:numPr>
          <w:ilvl w:val="0"/>
          <w:numId w:val="30"/>
        </w:numPr>
        <w:tabs>
          <w:tab w:val="left" w:pos="1132"/>
        </w:tabs>
        <w:spacing w:line="360" w:lineRule="auto"/>
        <w:ind w:right="716" w:firstLine="14"/>
        <w:jc w:val="both"/>
        <w:rPr>
          <w:sz w:val="24"/>
          <w:highlight w:val="none"/>
        </w:rPr>
      </w:pPr>
      <w:r>
        <w:rPr>
          <w:sz w:val="24"/>
          <w:highlight w:val="none"/>
        </w:rPr>
        <w:t>Tomar cuidado para não tocar na máscara, se tocar a máscara, deve executar imediatamente a higiene das</w:t>
      </w:r>
      <w:r>
        <w:rPr>
          <w:spacing w:val="-29"/>
          <w:sz w:val="24"/>
          <w:highlight w:val="none"/>
        </w:rPr>
        <w:t xml:space="preserve"> </w:t>
      </w:r>
      <w:r>
        <w:rPr>
          <w:sz w:val="24"/>
          <w:highlight w:val="none"/>
        </w:rPr>
        <w:t>mãos;</w:t>
      </w:r>
    </w:p>
    <w:p>
      <w:pPr>
        <w:pStyle w:val="13"/>
        <w:numPr>
          <w:ilvl w:val="0"/>
          <w:numId w:val="30"/>
        </w:numPr>
        <w:tabs>
          <w:tab w:val="left" w:pos="1132"/>
        </w:tabs>
        <w:spacing w:line="360" w:lineRule="auto"/>
        <w:ind w:right="191" w:firstLine="14"/>
        <w:jc w:val="both"/>
        <w:rPr>
          <w:sz w:val="24"/>
          <w:highlight w:val="none"/>
        </w:rPr>
      </w:pPr>
      <w:r>
        <w:rPr>
          <w:sz w:val="24"/>
          <w:highlight w:val="none"/>
        </w:rPr>
        <w:t>Fazer a adequada higienização das mãos com água e sabão/sabonete ou com preparação alcoólica a 70% (cubra todas as superfícies de suas mãos e esfregue-as juntas até que se sintam</w:t>
      </w:r>
      <w:r>
        <w:rPr>
          <w:spacing w:val="-9"/>
          <w:sz w:val="24"/>
          <w:highlight w:val="none"/>
        </w:rPr>
        <w:t xml:space="preserve"> </w:t>
      </w:r>
      <w:r>
        <w:rPr>
          <w:sz w:val="24"/>
          <w:highlight w:val="none"/>
        </w:rPr>
        <w:t>secas).</w:t>
      </w:r>
    </w:p>
    <w:p>
      <w:pPr>
        <w:spacing w:line="360" w:lineRule="auto"/>
        <w:jc w:val="both"/>
        <w:rPr>
          <w:sz w:val="24"/>
          <w:highlight w:val="none"/>
        </w:rPr>
        <w:sectPr>
          <w:pgSz w:w="11920" w:h="16850"/>
          <w:pgMar w:top="700" w:right="900" w:bottom="640" w:left="520" w:header="0" w:footer="340" w:gutter="0"/>
          <w:cols w:space="720" w:num="1"/>
        </w:sectPr>
      </w:pPr>
    </w:p>
    <w:p>
      <w:pPr>
        <w:pStyle w:val="2"/>
        <w:spacing w:before="87"/>
        <w:rPr>
          <w:highlight w:val="none"/>
        </w:rPr>
      </w:pPr>
      <w:bookmarkStart w:id="31" w:name="LIMPEZA:"/>
      <w:bookmarkEnd w:id="31"/>
      <w:r>
        <w:rPr>
          <w:highlight w:val="none"/>
        </w:rPr>
        <w:t>LIMPEZA:</w:t>
      </w:r>
    </w:p>
    <w:p>
      <w:pPr>
        <w:pStyle w:val="13"/>
        <w:numPr>
          <w:ilvl w:val="0"/>
          <w:numId w:val="31"/>
        </w:numPr>
        <w:tabs>
          <w:tab w:val="left" w:pos="1131"/>
          <w:tab w:val="left" w:pos="1132"/>
        </w:tabs>
        <w:spacing w:before="141" w:line="360" w:lineRule="auto"/>
        <w:ind w:right="204" w:firstLine="14"/>
        <w:rPr>
          <w:sz w:val="24"/>
          <w:highlight w:val="none"/>
        </w:rPr>
      </w:pPr>
      <w:r>
        <w:rPr>
          <w:sz w:val="24"/>
          <w:highlight w:val="none"/>
        </w:rPr>
        <w:t>Ao contrário das máscaras descartáveis, as máscaras de tecido podem ser lavadas e reutilizadas</w:t>
      </w:r>
      <w:r>
        <w:rPr>
          <w:spacing w:val="-5"/>
          <w:sz w:val="24"/>
          <w:highlight w:val="none"/>
        </w:rPr>
        <w:t xml:space="preserve"> </w:t>
      </w:r>
      <w:r>
        <w:rPr>
          <w:sz w:val="24"/>
          <w:highlight w:val="none"/>
        </w:rPr>
        <w:t>regularmente,</w:t>
      </w:r>
      <w:r>
        <w:rPr>
          <w:spacing w:val="-5"/>
          <w:sz w:val="24"/>
          <w:highlight w:val="none"/>
        </w:rPr>
        <w:t xml:space="preserve"> </w:t>
      </w:r>
      <w:r>
        <w:rPr>
          <w:sz w:val="24"/>
          <w:highlight w:val="none"/>
        </w:rPr>
        <w:t>entretanto,</w:t>
      </w:r>
      <w:r>
        <w:rPr>
          <w:spacing w:val="-5"/>
          <w:sz w:val="24"/>
          <w:highlight w:val="none"/>
        </w:rPr>
        <w:t xml:space="preserve"> </w:t>
      </w:r>
      <w:r>
        <w:rPr>
          <w:sz w:val="24"/>
          <w:highlight w:val="none"/>
        </w:rPr>
        <w:t>recomenda-se</w:t>
      </w:r>
      <w:r>
        <w:rPr>
          <w:spacing w:val="-4"/>
          <w:sz w:val="24"/>
          <w:highlight w:val="none"/>
        </w:rPr>
        <w:t xml:space="preserve"> </w:t>
      </w:r>
      <w:r>
        <w:rPr>
          <w:sz w:val="24"/>
          <w:highlight w:val="none"/>
        </w:rPr>
        <w:t>evitar</w:t>
      </w:r>
      <w:r>
        <w:rPr>
          <w:spacing w:val="-4"/>
          <w:sz w:val="24"/>
          <w:highlight w:val="none"/>
        </w:rPr>
        <w:t xml:space="preserve"> </w:t>
      </w:r>
      <w:r>
        <w:rPr>
          <w:sz w:val="24"/>
          <w:highlight w:val="none"/>
        </w:rPr>
        <w:t>mais</w:t>
      </w:r>
      <w:r>
        <w:rPr>
          <w:spacing w:val="-1"/>
          <w:sz w:val="24"/>
          <w:highlight w:val="none"/>
        </w:rPr>
        <w:t xml:space="preserve"> </w:t>
      </w:r>
      <w:r>
        <w:rPr>
          <w:sz w:val="24"/>
          <w:highlight w:val="none"/>
        </w:rPr>
        <w:t>que</w:t>
      </w:r>
      <w:r>
        <w:rPr>
          <w:spacing w:val="-4"/>
          <w:sz w:val="24"/>
          <w:highlight w:val="none"/>
        </w:rPr>
        <w:t xml:space="preserve"> </w:t>
      </w:r>
      <w:r>
        <w:rPr>
          <w:sz w:val="24"/>
          <w:highlight w:val="none"/>
        </w:rPr>
        <w:t>30</w:t>
      </w:r>
      <w:r>
        <w:rPr>
          <w:spacing w:val="-4"/>
          <w:sz w:val="24"/>
          <w:highlight w:val="none"/>
        </w:rPr>
        <w:t xml:space="preserve"> </w:t>
      </w:r>
      <w:r>
        <w:rPr>
          <w:sz w:val="24"/>
          <w:highlight w:val="none"/>
        </w:rPr>
        <w:t>(trinta)</w:t>
      </w:r>
      <w:r>
        <w:rPr>
          <w:spacing w:val="-24"/>
          <w:sz w:val="24"/>
          <w:highlight w:val="none"/>
        </w:rPr>
        <w:t xml:space="preserve"> </w:t>
      </w:r>
      <w:r>
        <w:rPr>
          <w:sz w:val="24"/>
          <w:highlight w:val="none"/>
        </w:rPr>
        <w:t>lavagens;</w:t>
      </w:r>
    </w:p>
    <w:p>
      <w:pPr>
        <w:pStyle w:val="13"/>
        <w:numPr>
          <w:ilvl w:val="0"/>
          <w:numId w:val="31"/>
        </w:numPr>
        <w:tabs>
          <w:tab w:val="left" w:pos="1131"/>
          <w:tab w:val="left" w:pos="1132"/>
        </w:tabs>
        <w:ind w:left="1131" w:hanging="508"/>
        <w:rPr>
          <w:sz w:val="24"/>
          <w:highlight w:val="none"/>
        </w:rPr>
      </w:pPr>
      <w:r>
        <w:rPr>
          <w:sz w:val="24"/>
          <w:highlight w:val="none"/>
        </w:rPr>
        <w:t>A máscara deve ser lavada separadamente de outras</w:t>
      </w:r>
      <w:r>
        <w:rPr>
          <w:spacing w:val="-8"/>
          <w:sz w:val="24"/>
          <w:highlight w:val="none"/>
        </w:rPr>
        <w:t xml:space="preserve"> </w:t>
      </w:r>
      <w:r>
        <w:rPr>
          <w:sz w:val="24"/>
          <w:highlight w:val="none"/>
        </w:rPr>
        <w:t>roupas;</w:t>
      </w:r>
    </w:p>
    <w:p>
      <w:pPr>
        <w:pStyle w:val="13"/>
        <w:numPr>
          <w:ilvl w:val="0"/>
          <w:numId w:val="31"/>
        </w:numPr>
        <w:tabs>
          <w:tab w:val="left" w:pos="1133"/>
          <w:tab w:val="left" w:pos="1134"/>
        </w:tabs>
        <w:spacing w:before="137"/>
        <w:ind w:left="1133" w:hanging="510"/>
        <w:rPr>
          <w:sz w:val="24"/>
          <w:highlight w:val="none"/>
        </w:rPr>
      </w:pPr>
      <w:r>
        <w:rPr>
          <w:sz w:val="24"/>
          <w:highlight w:val="none"/>
        </w:rPr>
        <w:t>Lavar previamente com água corrente e sabão</w:t>
      </w:r>
      <w:r>
        <w:rPr>
          <w:spacing w:val="-6"/>
          <w:sz w:val="24"/>
          <w:highlight w:val="none"/>
        </w:rPr>
        <w:t xml:space="preserve"> </w:t>
      </w:r>
      <w:r>
        <w:rPr>
          <w:sz w:val="24"/>
          <w:highlight w:val="none"/>
        </w:rPr>
        <w:t>neutro;</w:t>
      </w:r>
    </w:p>
    <w:p>
      <w:pPr>
        <w:pStyle w:val="6"/>
        <w:spacing w:before="2"/>
        <w:rPr>
          <w:highlight w:val="none"/>
        </w:rPr>
      </w:pPr>
    </w:p>
    <w:p>
      <w:pPr>
        <w:pStyle w:val="13"/>
        <w:numPr>
          <w:ilvl w:val="0"/>
          <w:numId w:val="31"/>
        </w:numPr>
        <w:tabs>
          <w:tab w:val="left" w:pos="1136"/>
        </w:tabs>
        <w:spacing w:before="1" w:line="360" w:lineRule="auto"/>
        <w:ind w:right="190" w:firstLine="14"/>
        <w:jc w:val="both"/>
        <w:rPr>
          <w:sz w:val="24"/>
          <w:highlight w:val="none"/>
        </w:rPr>
      </w:pPr>
      <w:r>
        <w:rPr>
          <w:sz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spacing w:val="-38"/>
          <w:sz w:val="24"/>
          <w:highlight w:val="none"/>
        </w:rPr>
        <w:t xml:space="preserve"> </w:t>
      </w:r>
      <w:r>
        <w:rPr>
          <w:sz w:val="24"/>
          <w:highlight w:val="none"/>
        </w:rPr>
        <w:t>secar;</w:t>
      </w:r>
    </w:p>
    <w:p>
      <w:pPr>
        <w:pStyle w:val="13"/>
        <w:numPr>
          <w:ilvl w:val="0"/>
          <w:numId w:val="31"/>
        </w:numPr>
        <w:tabs>
          <w:tab w:val="left" w:pos="1134"/>
        </w:tabs>
        <w:spacing w:line="275" w:lineRule="exact"/>
        <w:ind w:left="1133" w:hanging="510"/>
        <w:jc w:val="both"/>
        <w:rPr>
          <w:sz w:val="24"/>
          <w:highlight w:val="none"/>
        </w:rPr>
      </w:pPr>
      <w:r>
        <w:rPr>
          <w:sz w:val="24"/>
          <w:highlight w:val="none"/>
        </w:rPr>
        <w:t>Passar com ferro quente;</w:t>
      </w:r>
    </w:p>
    <w:p>
      <w:pPr>
        <w:pStyle w:val="6"/>
        <w:spacing w:before="2"/>
        <w:rPr>
          <w:highlight w:val="none"/>
        </w:rPr>
      </w:pPr>
    </w:p>
    <w:p>
      <w:pPr>
        <w:pStyle w:val="13"/>
        <w:numPr>
          <w:ilvl w:val="0"/>
          <w:numId w:val="31"/>
        </w:numPr>
        <w:tabs>
          <w:tab w:val="left" w:pos="1136"/>
        </w:tabs>
        <w:spacing w:line="360" w:lineRule="auto"/>
        <w:ind w:right="194" w:firstLine="14"/>
        <w:jc w:val="both"/>
        <w:rPr>
          <w:sz w:val="24"/>
          <w:highlight w:val="none"/>
        </w:rPr>
      </w:pPr>
      <w:r>
        <w:rPr>
          <w:sz w:val="24"/>
          <w:highlight w:val="none"/>
        </w:rPr>
        <w:t>Garantir que a máscara não apresente danos (menos ajuste, deformação, desgaste, etc.), ou você precisará</w:t>
      </w:r>
      <w:r>
        <w:rPr>
          <w:spacing w:val="-4"/>
          <w:sz w:val="24"/>
          <w:highlight w:val="none"/>
        </w:rPr>
        <w:t xml:space="preserve"> </w:t>
      </w:r>
      <w:r>
        <w:rPr>
          <w:sz w:val="24"/>
          <w:highlight w:val="none"/>
        </w:rPr>
        <w:t>substituí-la;</w:t>
      </w:r>
    </w:p>
    <w:p>
      <w:pPr>
        <w:pStyle w:val="13"/>
        <w:numPr>
          <w:ilvl w:val="0"/>
          <w:numId w:val="31"/>
        </w:numPr>
        <w:tabs>
          <w:tab w:val="left" w:pos="1133"/>
          <w:tab w:val="left" w:pos="1134"/>
        </w:tabs>
        <w:spacing w:before="91"/>
        <w:ind w:left="1133" w:hanging="510"/>
        <w:rPr>
          <w:sz w:val="24"/>
          <w:highlight w:val="none"/>
        </w:rPr>
      </w:pPr>
      <w:r>
        <w:rPr>
          <w:sz w:val="24"/>
          <w:highlight w:val="none"/>
        </w:rPr>
        <w:t>Guardar em um recipiente</w:t>
      </w:r>
      <w:r>
        <w:rPr>
          <w:spacing w:val="-12"/>
          <w:sz w:val="24"/>
          <w:highlight w:val="none"/>
        </w:rPr>
        <w:t xml:space="preserve"> </w:t>
      </w:r>
      <w:r>
        <w:rPr>
          <w:sz w:val="24"/>
          <w:highlight w:val="none"/>
        </w:rPr>
        <w:t>fechado;</w:t>
      </w:r>
    </w:p>
    <w:p>
      <w:pPr>
        <w:pStyle w:val="6"/>
        <w:spacing w:before="3"/>
        <w:rPr>
          <w:highlight w:val="none"/>
        </w:rPr>
      </w:pPr>
    </w:p>
    <w:p>
      <w:pPr>
        <w:pStyle w:val="6"/>
        <w:spacing w:line="360" w:lineRule="auto"/>
        <w:ind w:left="612" w:right="302"/>
        <w:rPr>
          <w:b/>
          <w:highlight w:val="none"/>
        </w:rPr>
      </w:pPr>
      <w:r>
        <w:rPr>
          <w:highlight w:val="none"/>
        </w:rPr>
        <w:t xml:space="preserve">*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 </w:t>
      </w:r>
      <w:r>
        <w:rPr>
          <w:b/>
          <w:highlight w:val="none"/>
        </w:rPr>
        <w:t>DESCARTE:</w:t>
      </w:r>
    </w:p>
    <w:p>
      <w:pPr>
        <w:pStyle w:val="13"/>
        <w:numPr>
          <w:ilvl w:val="1"/>
          <w:numId w:val="31"/>
        </w:numPr>
        <w:tabs>
          <w:tab w:val="left" w:pos="1132"/>
        </w:tabs>
        <w:spacing w:line="360" w:lineRule="auto"/>
        <w:ind w:right="198" w:firstLine="14"/>
        <w:jc w:val="both"/>
        <w:rPr>
          <w:sz w:val="24"/>
          <w:highlight w:val="none"/>
        </w:rPr>
      </w:pPr>
      <w:r>
        <w:rPr>
          <w:sz w:val="24"/>
          <w:highlight w:val="none"/>
        </w:rPr>
        <w:t>Descarte a máscara de pano ao observar perda de elasticidade das hastes de fixação, ou deformidade no tecido que possam causar prejuízos à barreira. As máscaras de TNT não podem ser lavadas, devem ser descartáveis após o</w:t>
      </w:r>
      <w:r>
        <w:rPr>
          <w:spacing w:val="-17"/>
          <w:sz w:val="24"/>
          <w:highlight w:val="none"/>
        </w:rPr>
        <w:t xml:space="preserve"> </w:t>
      </w:r>
      <w:r>
        <w:rPr>
          <w:sz w:val="24"/>
          <w:highlight w:val="none"/>
        </w:rPr>
        <w:t>uso;</w:t>
      </w:r>
    </w:p>
    <w:p>
      <w:pPr>
        <w:pStyle w:val="13"/>
        <w:numPr>
          <w:ilvl w:val="1"/>
          <w:numId w:val="31"/>
        </w:numPr>
        <w:tabs>
          <w:tab w:val="left" w:pos="1132"/>
        </w:tabs>
        <w:spacing w:line="360" w:lineRule="auto"/>
        <w:ind w:right="195" w:firstLine="14"/>
        <w:jc w:val="both"/>
        <w:rPr>
          <w:sz w:val="24"/>
          <w:highlight w:val="none"/>
        </w:rPr>
      </w:pPr>
      <w:r>
        <w:rPr>
          <w:sz w:val="24"/>
          <w:highlight w:val="none"/>
        </w:rPr>
        <w:t>Para removê-la, manuseie o elástico ao redor das orelhas, não toque na parte frontal da máscara e jogue fora imediatamente em um saco papel ou plástico fechado ou em uma lixeira com</w:t>
      </w:r>
      <w:r>
        <w:rPr>
          <w:spacing w:val="-6"/>
          <w:sz w:val="24"/>
          <w:highlight w:val="none"/>
        </w:rPr>
        <w:t xml:space="preserve"> </w:t>
      </w:r>
      <w:r>
        <w:rPr>
          <w:sz w:val="24"/>
          <w:highlight w:val="none"/>
        </w:rPr>
        <w:t>tampa;</w:t>
      </w:r>
    </w:p>
    <w:p>
      <w:pPr>
        <w:pStyle w:val="13"/>
        <w:numPr>
          <w:ilvl w:val="1"/>
          <w:numId w:val="31"/>
        </w:numPr>
        <w:tabs>
          <w:tab w:val="left" w:pos="1132"/>
        </w:tabs>
        <w:spacing w:before="1" w:line="360" w:lineRule="auto"/>
        <w:ind w:right="201" w:firstLine="14"/>
        <w:jc w:val="both"/>
        <w:rPr>
          <w:sz w:val="24"/>
          <w:highlight w:val="none"/>
        </w:rPr>
      </w:pPr>
      <w:r>
        <w:rPr>
          <w:sz w:val="24"/>
          <w:highlight w:val="none"/>
        </w:rPr>
        <w:t>Evite tocar a superfície do saco de papel ou plástico após o descarte da máscara, não toque no rosto ou em superfície, lave imediatamente as mãos com água e sabão/sabonete</w:t>
      </w:r>
      <w:r>
        <w:rPr>
          <w:spacing w:val="-4"/>
          <w:sz w:val="24"/>
          <w:highlight w:val="none"/>
        </w:rPr>
        <w:t xml:space="preserve"> </w:t>
      </w:r>
      <w:r>
        <w:rPr>
          <w:sz w:val="24"/>
          <w:highlight w:val="none"/>
        </w:rPr>
        <w:t>novamente</w:t>
      </w:r>
      <w:r>
        <w:rPr>
          <w:spacing w:val="-7"/>
          <w:sz w:val="24"/>
          <w:highlight w:val="none"/>
        </w:rPr>
        <w:t xml:space="preserve"> </w:t>
      </w:r>
      <w:r>
        <w:rPr>
          <w:sz w:val="24"/>
          <w:highlight w:val="none"/>
        </w:rPr>
        <w:t>ou</w:t>
      </w:r>
      <w:r>
        <w:rPr>
          <w:spacing w:val="-2"/>
          <w:sz w:val="24"/>
          <w:highlight w:val="none"/>
        </w:rPr>
        <w:t xml:space="preserve"> </w:t>
      </w:r>
      <w:r>
        <w:rPr>
          <w:sz w:val="24"/>
          <w:highlight w:val="none"/>
        </w:rPr>
        <w:t>proceda</w:t>
      </w:r>
      <w:r>
        <w:rPr>
          <w:spacing w:val="-3"/>
          <w:sz w:val="24"/>
          <w:highlight w:val="none"/>
        </w:rPr>
        <w:t xml:space="preserve"> </w:t>
      </w:r>
      <w:r>
        <w:rPr>
          <w:sz w:val="24"/>
          <w:highlight w:val="none"/>
        </w:rPr>
        <w:t>a</w:t>
      </w:r>
      <w:r>
        <w:rPr>
          <w:spacing w:val="-4"/>
          <w:sz w:val="24"/>
          <w:highlight w:val="none"/>
        </w:rPr>
        <w:t xml:space="preserve"> </w:t>
      </w:r>
      <w:r>
        <w:rPr>
          <w:sz w:val="24"/>
          <w:highlight w:val="none"/>
        </w:rPr>
        <w:t>higienização</w:t>
      </w:r>
      <w:r>
        <w:rPr>
          <w:spacing w:val="-4"/>
          <w:sz w:val="24"/>
          <w:highlight w:val="none"/>
        </w:rPr>
        <w:t xml:space="preserve"> </w:t>
      </w:r>
      <w:r>
        <w:rPr>
          <w:sz w:val="24"/>
          <w:highlight w:val="none"/>
        </w:rPr>
        <w:t>com</w:t>
      </w:r>
      <w:r>
        <w:rPr>
          <w:spacing w:val="-3"/>
          <w:sz w:val="24"/>
          <w:highlight w:val="none"/>
        </w:rPr>
        <w:t xml:space="preserve"> </w:t>
      </w:r>
      <w:r>
        <w:rPr>
          <w:sz w:val="24"/>
          <w:highlight w:val="none"/>
        </w:rPr>
        <w:t>preparação</w:t>
      </w:r>
      <w:r>
        <w:rPr>
          <w:spacing w:val="-4"/>
          <w:sz w:val="24"/>
          <w:highlight w:val="none"/>
        </w:rPr>
        <w:t xml:space="preserve"> </w:t>
      </w:r>
      <w:r>
        <w:rPr>
          <w:sz w:val="24"/>
          <w:highlight w:val="none"/>
        </w:rPr>
        <w:t>alcoólica</w:t>
      </w:r>
      <w:r>
        <w:rPr>
          <w:spacing w:val="-2"/>
          <w:sz w:val="24"/>
          <w:highlight w:val="none"/>
        </w:rPr>
        <w:t xml:space="preserve"> </w:t>
      </w:r>
      <w:r>
        <w:rPr>
          <w:sz w:val="24"/>
          <w:highlight w:val="none"/>
        </w:rPr>
        <w:t>a</w:t>
      </w:r>
      <w:r>
        <w:rPr>
          <w:spacing w:val="-23"/>
          <w:sz w:val="24"/>
          <w:highlight w:val="none"/>
        </w:rPr>
        <w:t xml:space="preserve"> </w:t>
      </w:r>
      <w:r>
        <w:rPr>
          <w:sz w:val="24"/>
          <w:highlight w:val="none"/>
        </w:rPr>
        <w:t>70%.</w:t>
      </w:r>
    </w:p>
    <w:p>
      <w:pPr>
        <w:pStyle w:val="6"/>
        <w:spacing w:before="9"/>
        <w:rPr>
          <w:sz w:val="35"/>
          <w:highlight w:val="none"/>
        </w:rPr>
      </w:pPr>
    </w:p>
    <w:p>
      <w:pPr>
        <w:pStyle w:val="2"/>
        <w:spacing w:before="1"/>
        <w:rPr>
          <w:highlight w:val="none"/>
        </w:rPr>
      </w:pPr>
      <w:bookmarkStart w:id="32" w:name="MEDIDAS_PREVENTIVAS:"/>
      <w:bookmarkEnd w:id="32"/>
      <w:r>
        <w:rPr>
          <w:highlight w:val="none"/>
        </w:rPr>
        <w:t>MEDIDAS PREVENTIVAS:</w:t>
      </w:r>
    </w:p>
    <w:p>
      <w:pPr>
        <w:pStyle w:val="13"/>
        <w:numPr>
          <w:ilvl w:val="0"/>
          <w:numId w:val="32"/>
        </w:numPr>
        <w:tabs>
          <w:tab w:val="left" w:pos="1132"/>
        </w:tabs>
        <w:spacing w:before="139" w:line="360" w:lineRule="auto"/>
        <w:ind w:right="342" w:firstLine="14"/>
        <w:jc w:val="both"/>
        <w:rPr>
          <w:sz w:val="24"/>
          <w:highlight w:val="none"/>
        </w:rPr>
      </w:pPr>
      <w:r>
        <w:rPr>
          <w:sz w:val="24"/>
          <w:highlight w:val="none"/>
        </w:rPr>
        <w:t>Lave as mãos com água e sabão/sabonete por pelo menos 20 segundos, especialmente depois de estar em um local público ou depois de assoar o nariz, tossir ou</w:t>
      </w:r>
      <w:r>
        <w:rPr>
          <w:spacing w:val="-10"/>
          <w:sz w:val="24"/>
          <w:highlight w:val="none"/>
        </w:rPr>
        <w:t xml:space="preserve"> </w:t>
      </w:r>
      <w:r>
        <w:rPr>
          <w:sz w:val="24"/>
          <w:highlight w:val="none"/>
        </w:rPr>
        <w:t>espirrar;</w:t>
      </w:r>
    </w:p>
    <w:p>
      <w:pPr>
        <w:pStyle w:val="13"/>
        <w:numPr>
          <w:ilvl w:val="0"/>
          <w:numId w:val="32"/>
        </w:numPr>
        <w:tabs>
          <w:tab w:val="left" w:pos="1132"/>
        </w:tabs>
        <w:spacing w:before="1" w:line="360" w:lineRule="auto"/>
        <w:ind w:right="191" w:firstLine="14"/>
        <w:jc w:val="both"/>
        <w:rPr>
          <w:sz w:val="24"/>
          <w:highlight w:val="none"/>
        </w:rPr>
      </w:pPr>
      <w:r>
        <w:rPr>
          <w:sz w:val="24"/>
          <w:highlight w:val="none"/>
        </w:rPr>
        <w:t>Se água e sabão/sabonete não estiverem prontamente disponíveis, use uma preparação alcoólica a 70%, cubra todas as superfícies de suas mãos e esfregue-as juntas até que se sintam</w:t>
      </w:r>
      <w:r>
        <w:rPr>
          <w:spacing w:val="-12"/>
          <w:sz w:val="24"/>
          <w:highlight w:val="none"/>
        </w:rPr>
        <w:t xml:space="preserve"> </w:t>
      </w:r>
      <w:r>
        <w:rPr>
          <w:sz w:val="24"/>
          <w:highlight w:val="none"/>
        </w:rPr>
        <w:t>secas;</w:t>
      </w:r>
    </w:p>
    <w:p>
      <w:pPr>
        <w:pStyle w:val="13"/>
        <w:numPr>
          <w:ilvl w:val="0"/>
          <w:numId w:val="32"/>
        </w:numPr>
        <w:tabs>
          <w:tab w:val="left" w:pos="1132"/>
        </w:tabs>
        <w:spacing w:before="1"/>
        <w:ind w:left="1131" w:hanging="364"/>
        <w:jc w:val="both"/>
        <w:rPr>
          <w:sz w:val="24"/>
          <w:highlight w:val="none"/>
        </w:rPr>
      </w:pPr>
      <w:r>
        <w:rPr>
          <w:sz w:val="24"/>
          <w:highlight w:val="none"/>
        </w:rPr>
        <w:t>Evite tocar nos olhos, nariz e</w:t>
      </w:r>
      <w:r>
        <w:rPr>
          <w:spacing w:val="-11"/>
          <w:sz w:val="24"/>
          <w:highlight w:val="none"/>
        </w:rPr>
        <w:t xml:space="preserve"> </w:t>
      </w:r>
      <w:r>
        <w:rPr>
          <w:sz w:val="24"/>
          <w:highlight w:val="none"/>
        </w:rPr>
        <w:t>boca;</w:t>
      </w:r>
    </w:p>
    <w:p>
      <w:pPr>
        <w:pStyle w:val="13"/>
        <w:numPr>
          <w:ilvl w:val="0"/>
          <w:numId w:val="32"/>
        </w:numPr>
        <w:tabs>
          <w:tab w:val="left" w:pos="1132"/>
        </w:tabs>
        <w:spacing w:before="137"/>
        <w:ind w:left="1131" w:hanging="364"/>
        <w:jc w:val="both"/>
        <w:rPr>
          <w:sz w:val="24"/>
          <w:highlight w:val="none"/>
        </w:rPr>
      </w:pPr>
      <w:r>
        <w:rPr>
          <w:sz w:val="24"/>
          <w:highlight w:val="none"/>
        </w:rPr>
        <w:t>Ao</w:t>
      </w:r>
      <w:r>
        <w:rPr>
          <w:spacing w:val="54"/>
          <w:sz w:val="24"/>
          <w:highlight w:val="none"/>
        </w:rPr>
        <w:t xml:space="preserve"> </w:t>
      </w:r>
      <w:r>
        <w:rPr>
          <w:sz w:val="24"/>
          <w:highlight w:val="none"/>
        </w:rPr>
        <w:t>retorno</w:t>
      </w:r>
      <w:r>
        <w:rPr>
          <w:spacing w:val="53"/>
          <w:sz w:val="24"/>
          <w:highlight w:val="none"/>
        </w:rPr>
        <w:t xml:space="preserve"> </w:t>
      </w:r>
      <w:r>
        <w:rPr>
          <w:sz w:val="24"/>
          <w:highlight w:val="none"/>
        </w:rPr>
        <w:t>de</w:t>
      </w:r>
      <w:r>
        <w:rPr>
          <w:spacing w:val="55"/>
          <w:sz w:val="24"/>
          <w:highlight w:val="none"/>
        </w:rPr>
        <w:t xml:space="preserve"> </w:t>
      </w:r>
      <w:r>
        <w:rPr>
          <w:sz w:val="24"/>
          <w:highlight w:val="none"/>
        </w:rPr>
        <w:t>lugares</w:t>
      </w:r>
      <w:r>
        <w:rPr>
          <w:spacing w:val="54"/>
          <w:sz w:val="24"/>
          <w:highlight w:val="none"/>
        </w:rPr>
        <w:t xml:space="preserve"> </w:t>
      </w:r>
      <w:r>
        <w:rPr>
          <w:sz w:val="24"/>
          <w:highlight w:val="none"/>
        </w:rPr>
        <w:t>públicos</w:t>
      </w:r>
      <w:r>
        <w:rPr>
          <w:spacing w:val="54"/>
          <w:sz w:val="24"/>
          <w:highlight w:val="none"/>
        </w:rPr>
        <w:t xml:space="preserve"> </w:t>
      </w:r>
      <w:r>
        <w:rPr>
          <w:sz w:val="24"/>
          <w:highlight w:val="none"/>
        </w:rPr>
        <w:t>é</w:t>
      </w:r>
      <w:r>
        <w:rPr>
          <w:spacing w:val="55"/>
          <w:sz w:val="24"/>
          <w:highlight w:val="none"/>
        </w:rPr>
        <w:t xml:space="preserve"> </w:t>
      </w:r>
      <w:r>
        <w:rPr>
          <w:sz w:val="24"/>
          <w:highlight w:val="none"/>
        </w:rPr>
        <w:t>preciso</w:t>
      </w:r>
      <w:r>
        <w:rPr>
          <w:spacing w:val="53"/>
          <w:sz w:val="24"/>
          <w:highlight w:val="none"/>
        </w:rPr>
        <w:t xml:space="preserve"> </w:t>
      </w:r>
      <w:r>
        <w:rPr>
          <w:sz w:val="24"/>
          <w:highlight w:val="none"/>
        </w:rPr>
        <w:t>higienizar</w:t>
      </w:r>
      <w:r>
        <w:rPr>
          <w:spacing w:val="52"/>
          <w:sz w:val="24"/>
          <w:highlight w:val="none"/>
        </w:rPr>
        <w:t xml:space="preserve"> </w:t>
      </w:r>
      <w:r>
        <w:rPr>
          <w:sz w:val="24"/>
          <w:highlight w:val="none"/>
        </w:rPr>
        <w:t>as</w:t>
      </w:r>
      <w:r>
        <w:rPr>
          <w:spacing w:val="54"/>
          <w:sz w:val="24"/>
          <w:highlight w:val="none"/>
        </w:rPr>
        <w:t xml:space="preserve"> </w:t>
      </w:r>
      <w:r>
        <w:rPr>
          <w:sz w:val="24"/>
          <w:highlight w:val="none"/>
        </w:rPr>
        <w:t>mãos</w:t>
      </w:r>
      <w:r>
        <w:rPr>
          <w:spacing w:val="52"/>
          <w:sz w:val="24"/>
          <w:highlight w:val="none"/>
        </w:rPr>
        <w:t xml:space="preserve"> </w:t>
      </w:r>
      <w:r>
        <w:rPr>
          <w:sz w:val="24"/>
          <w:highlight w:val="none"/>
        </w:rPr>
        <w:t>com</w:t>
      </w:r>
      <w:r>
        <w:rPr>
          <w:spacing w:val="56"/>
          <w:sz w:val="24"/>
          <w:highlight w:val="none"/>
        </w:rPr>
        <w:t xml:space="preserve"> </w:t>
      </w:r>
      <w:r>
        <w:rPr>
          <w:sz w:val="24"/>
          <w:highlight w:val="none"/>
        </w:rPr>
        <w:t>água</w:t>
      </w:r>
      <w:r>
        <w:rPr>
          <w:spacing w:val="55"/>
          <w:sz w:val="24"/>
          <w:highlight w:val="none"/>
        </w:rPr>
        <w:t xml:space="preserve"> </w:t>
      </w:r>
      <w:r>
        <w:rPr>
          <w:sz w:val="24"/>
          <w:highlight w:val="none"/>
        </w:rPr>
        <w:t>e</w:t>
      </w:r>
    </w:p>
    <w:p>
      <w:pPr>
        <w:jc w:val="both"/>
        <w:rPr>
          <w:sz w:val="24"/>
          <w:highlight w:val="none"/>
        </w:rPr>
        <w:sectPr>
          <w:pgSz w:w="11920" w:h="16850"/>
          <w:pgMar w:top="700" w:right="900" w:bottom="640" w:left="520" w:header="0" w:footer="340" w:gutter="0"/>
          <w:cols w:space="720" w:num="1"/>
        </w:sectPr>
      </w:pPr>
    </w:p>
    <w:p>
      <w:pPr>
        <w:pStyle w:val="6"/>
        <w:spacing w:before="91" w:line="360" w:lineRule="auto"/>
        <w:ind w:left="754" w:right="194"/>
        <w:jc w:val="both"/>
        <w:rPr>
          <w:highlight w:val="none"/>
        </w:rPr>
      </w:pPr>
      <w:r>
        <w:rPr>
          <w:highlight w:val="none"/>
        </w:rPr>
        <w:t>sabão/sabonete ou preparação alcoólica a 70%; retire a máscara e coloque para lavar e repita os procedimentos de higienização das mãos após a retirada da máscara;</w:t>
      </w:r>
    </w:p>
    <w:p>
      <w:pPr>
        <w:pStyle w:val="13"/>
        <w:numPr>
          <w:ilvl w:val="0"/>
          <w:numId w:val="32"/>
        </w:numPr>
        <w:tabs>
          <w:tab w:val="left" w:pos="1136"/>
        </w:tabs>
        <w:spacing w:before="1" w:line="360" w:lineRule="auto"/>
        <w:ind w:right="190" w:firstLine="14"/>
        <w:jc w:val="both"/>
        <w:rPr>
          <w:sz w:val="24"/>
          <w:highlight w:val="none"/>
        </w:rPr>
      </w:pPr>
      <w:r>
        <w:rPr>
          <w:sz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w:t>
      </w:r>
      <w:r>
        <w:rPr>
          <w:spacing w:val="-6"/>
          <w:sz w:val="24"/>
          <w:highlight w:val="none"/>
        </w:rPr>
        <w:t xml:space="preserve"> </w:t>
      </w:r>
      <w:r>
        <w:rPr>
          <w:sz w:val="24"/>
          <w:highlight w:val="none"/>
        </w:rPr>
        <w:t>desinfecção.</w:t>
      </w:r>
    </w:p>
    <w:p>
      <w:pPr>
        <w:pStyle w:val="6"/>
        <w:spacing w:before="10"/>
        <w:rPr>
          <w:sz w:val="35"/>
          <w:highlight w:val="none"/>
        </w:rPr>
      </w:pPr>
    </w:p>
    <w:p>
      <w:pPr>
        <w:pStyle w:val="2"/>
        <w:numPr>
          <w:ilvl w:val="1"/>
          <w:numId w:val="26"/>
        </w:numPr>
        <w:tabs>
          <w:tab w:val="left" w:pos="1033"/>
        </w:tabs>
        <w:spacing w:line="360" w:lineRule="auto"/>
        <w:ind w:left="612" w:right="357" w:firstLine="0"/>
        <w:jc w:val="left"/>
        <w:rPr>
          <w:color w:val="00AE50"/>
          <w:highlight w:val="none"/>
        </w:rPr>
      </w:pPr>
      <w:bookmarkStart w:id="33" w:name="5.5MEDIDAS_PARA_READEQUAÇÃO_DOS_ESPAÇOS_"/>
      <w:bookmarkEnd w:id="33"/>
      <w:r>
        <w:rPr>
          <w:color w:val="00AE50"/>
          <w:highlight w:val="none"/>
        </w:rPr>
        <w:t>MEDIDAS PARA READEQUAÇÃO DOS ESPAÇOS FÍSICOS PARA CIRCULAÇÃO SOCIAL</w:t>
      </w:r>
    </w:p>
    <w:p>
      <w:pPr>
        <w:pStyle w:val="13"/>
        <w:numPr>
          <w:ilvl w:val="0"/>
          <w:numId w:val="33"/>
        </w:numPr>
        <w:tabs>
          <w:tab w:val="left" w:pos="1465"/>
        </w:tabs>
        <w:spacing w:before="94" w:line="360" w:lineRule="auto"/>
        <w:ind w:right="201" w:hanging="46"/>
        <w:jc w:val="both"/>
        <w:rPr>
          <w:sz w:val="24"/>
          <w:highlight w:val="none"/>
        </w:rPr>
      </w:pPr>
      <w:r>
        <w:rPr>
          <w:sz w:val="24"/>
          <w:highlight w:val="none"/>
        </w:rPr>
        <w:t>Readequar os espaços físicos, respeitando o distanciamento mínimo de 1,5 m  (um metro e meio) em sala de aula. Nas atividades de educação física e em espaços abertos, deve-se manter distância de 1,5 m entre</w:t>
      </w:r>
      <w:r>
        <w:rPr>
          <w:spacing w:val="-8"/>
          <w:sz w:val="24"/>
          <w:highlight w:val="none"/>
        </w:rPr>
        <w:t xml:space="preserve"> </w:t>
      </w:r>
      <w:r>
        <w:rPr>
          <w:sz w:val="24"/>
          <w:highlight w:val="none"/>
        </w:rPr>
        <w:t>pessoas;</w:t>
      </w:r>
    </w:p>
    <w:p>
      <w:pPr>
        <w:pStyle w:val="13"/>
        <w:numPr>
          <w:ilvl w:val="0"/>
          <w:numId w:val="33"/>
        </w:numPr>
        <w:tabs>
          <w:tab w:val="left" w:pos="1465"/>
        </w:tabs>
        <w:spacing w:line="360" w:lineRule="auto"/>
        <w:ind w:right="192" w:firstLine="0"/>
        <w:jc w:val="both"/>
        <w:rPr>
          <w:sz w:val="24"/>
          <w:highlight w:val="none"/>
        </w:rPr>
      </w:pPr>
      <w:r>
        <w:rPr>
          <w:sz w:val="24"/>
          <w:highlight w:val="none"/>
        </w:rPr>
        <w:t>Estabelecer e respeitar o teto de ocupação compreendido como o número máximo permitido de pessoas presentes simultaneamente no mesmo ambiente, respeitando o distanciamento obrigatório. Disponibilizar esta informação nos</w:t>
      </w:r>
      <w:r>
        <w:rPr>
          <w:spacing w:val="-13"/>
          <w:sz w:val="24"/>
          <w:highlight w:val="none"/>
        </w:rPr>
        <w:t xml:space="preserve"> </w:t>
      </w:r>
      <w:r>
        <w:rPr>
          <w:sz w:val="24"/>
          <w:highlight w:val="none"/>
        </w:rPr>
        <w:t>locais;</w:t>
      </w:r>
    </w:p>
    <w:p>
      <w:pPr>
        <w:pStyle w:val="13"/>
        <w:numPr>
          <w:ilvl w:val="0"/>
          <w:numId w:val="33"/>
        </w:numPr>
        <w:tabs>
          <w:tab w:val="left" w:pos="1465"/>
        </w:tabs>
        <w:spacing w:line="360" w:lineRule="auto"/>
        <w:ind w:right="195" w:firstLine="0"/>
        <w:jc w:val="both"/>
        <w:rPr>
          <w:sz w:val="24"/>
          <w:highlight w:val="none"/>
        </w:rPr>
      </w:pPr>
      <w:r>
        <w:rPr>
          <w:sz w:val="24"/>
          <w:highlight w:val="none"/>
        </w:rPr>
        <w:t xml:space="preserve">Organizar as salas de aula de forma que os alunos se acomodem individualmente em carteiras, respeitando o distanciamento </w:t>
      </w:r>
      <w:r>
        <w:rPr>
          <w:spacing w:val="-5"/>
          <w:sz w:val="24"/>
          <w:highlight w:val="none"/>
        </w:rPr>
        <w:t>mínimo</w:t>
      </w:r>
      <w:r>
        <w:rPr>
          <w:spacing w:val="-23"/>
          <w:sz w:val="24"/>
          <w:highlight w:val="none"/>
        </w:rPr>
        <w:t xml:space="preserve"> </w:t>
      </w:r>
      <w:r>
        <w:rPr>
          <w:sz w:val="24"/>
          <w:highlight w:val="none"/>
        </w:rPr>
        <w:t>recomendado;</w:t>
      </w:r>
    </w:p>
    <w:p>
      <w:pPr>
        <w:pStyle w:val="13"/>
        <w:numPr>
          <w:ilvl w:val="0"/>
          <w:numId w:val="33"/>
        </w:numPr>
        <w:tabs>
          <w:tab w:val="left" w:pos="1465"/>
        </w:tabs>
        <w:spacing w:line="360" w:lineRule="auto"/>
        <w:ind w:right="196" w:firstLine="0"/>
        <w:jc w:val="both"/>
        <w:rPr>
          <w:sz w:val="24"/>
          <w:highlight w:val="none"/>
        </w:rPr>
      </w:pPr>
      <w:r>
        <w:rPr>
          <w:sz w:val="24"/>
          <w:highlight w:val="none"/>
        </w:rPr>
        <w:t>Demarcar o piso dos espaços físicos, a fim de facilitar o cumprimento das  medidas de distanciamento social, especialmente nas salas de aula, bibliotecas,  refeitórios e em outros ambientes</w:t>
      </w:r>
      <w:r>
        <w:rPr>
          <w:spacing w:val="-9"/>
          <w:sz w:val="24"/>
          <w:highlight w:val="none"/>
        </w:rPr>
        <w:t xml:space="preserve"> </w:t>
      </w:r>
      <w:r>
        <w:rPr>
          <w:sz w:val="24"/>
          <w:highlight w:val="none"/>
        </w:rPr>
        <w:t>coletivos;</w:t>
      </w:r>
    </w:p>
    <w:p>
      <w:pPr>
        <w:pStyle w:val="13"/>
        <w:numPr>
          <w:ilvl w:val="0"/>
          <w:numId w:val="33"/>
        </w:numPr>
        <w:tabs>
          <w:tab w:val="left" w:pos="1465"/>
        </w:tabs>
        <w:spacing w:line="360" w:lineRule="auto"/>
        <w:ind w:right="190" w:firstLine="0"/>
        <w:jc w:val="both"/>
        <w:rPr>
          <w:sz w:val="24"/>
          <w:highlight w:val="none"/>
        </w:rPr>
      </w:pPr>
      <w:r>
        <w:rPr>
          <w:sz w:val="24"/>
          <w:highlight w:val="none"/>
        </w:rPr>
        <w:t>Estabelecer sentido único nos corredores, para coordenar os fluxos de entrada, circulação e saída de alunos e trabalhadores, respeitando o distanciamento mínimo entre as pessoas, salvo em casos que impossibilitem o cumprimento desta medida relacionadas a estrutura</w:t>
      </w:r>
      <w:r>
        <w:rPr>
          <w:spacing w:val="-6"/>
          <w:sz w:val="24"/>
          <w:highlight w:val="none"/>
        </w:rPr>
        <w:t xml:space="preserve"> </w:t>
      </w:r>
      <w:r>
        <w:rPr>
          <w:sz w:val="24"/>
          <w:highlight w:val="none"/>
        </w:rPr>
        <w:t>predial.</w:t>
      </w:r>
    </w:p>
    <w:p>
      <w:pPr>
        <w:pStyle w:val="13"/>
        <w:numPr>
          <w:ilvl w:val="0"/>
          <w:numId w:val="33"/>
        </w:numPr>
        <w:tabs>
          <w:tab w:val="left" w:pos="1464"/>
          <w:tab w:val="left" w:pos="1465"/>
        </w:tabs>
        <w:spacing w:line="360" w:lineRule="auto"/>
        <w:ind w:right="193" w:firstLine="0"/>
        <w:jc w:val="both"/>
        <w:rPr>
          <w:sz w:val="24"/>
          <w:highlight w:val="none"/>
        </w:rPr>
      </w:pPr>
      <w:r>
        <w:rPr>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13"/>
        <w:numPr>
          <w:ilvl w:val="0"/>
          <w:numId w:val="33"/>
        </w:numPr>
        <w:tabs>
          <w:tab w:val="left" w:pos="1465"/>
        </w:tabs>
        <w:spacing w:line="360" w:lineRule="auto"/>
        <w:ind w:right="205" w:firstLine="0"/>
        <w:jc w:val="both"/>
        <w:rPr>
          <w:sz w:val="24"/>
          <w:highlight w:val="none"/>
        </w:rPr>
      </w:pPr>
      <w:r>
        <w:rPr>
          <w:sz w:val="24"/>
          <w:highlight w:val="none"/>
        </w:rPr>
        <w:t>Organizar as entradas e as saídas dos alunos, de forma que não ocorram aglomerações e congestionamentos, escalonando os</w:t>
      </w:r>
      <w:r>
        <w:rPr>
          <w:spacing w:val="-28"/>
          <w:sz w:val="24"/>
          <w:highlight w:val="none"/>
        </w:rPr>
        <w:t xml:space="preserve"> </w:t>
      </w:r>
      <w:r>
        <w:rPr>
          <w:sz w:val="24"/>
          <w:highlight w:val="none"/>
        </w:rPr>
        <w:t>horários;</w:t>
      </w:r>
    </w:p>
    <w:p>
      <w:pPr>
        <w:pStyle w:val="13"/>
        <w:numPr>
          <w:ilvl w:val="0"/>
          <w:numId w:val="33"/>
        </w:numPr>
        <w:tabs>
          <w:tab w:val="left" w:pos="1465"/>
        </w:tabs>
        <w:spacing w:line="360" w:lineRule="auto"/>
        <w:ind w:right="194" w:firstLine="0"/>
        <w:jc w:val="both"/>
        <w:rPr>
          <w:sz w:val="24"/>
          <w:highlight w:val="none"/>
        </w:rPr>
      </w:pPr>
      <w:r>
        <w:rPr>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1"/>
          <w:sz w:val="24"/>
          <w:highlight w:val="none"/>
        </w:rPr>
        <w:t xml:space="preserve"> </w:t>
      </w:r>
      <w:r>
        <w:rPr>
          <w:sz w:val="24"/>
          <w:highlight w:val="none"/>
        </w:rPr>
        <w:t>comuns;</w:t>
      </w:r>
    </w:p>
    <w:p>
      <w:pPr>
        <w:pStyle w:val="13"/>
        <w:numPr>
          <w:ilvl w:val="0"/>
          <w:numId w:val="33"/>
        </w:numPr>
        <w:tabs>
          <w:tab w:val="left" w:pos="1464"/>
          <w:tab w:val="left" w:pos="1465"/>
        </w:tabs>
        <w:spacing w:line="360" w:lineRule="auto"/>
        <w:ind w:right="187" w:firstLine="0"/>
        <w:jc w:val="both"/>
        <w:rPr>
          <w:sz w:val="24"/>
          <w:highlight w:val="none"/>
        </w:rPr>
      </w:pPr>
      <w:r>
        <w:rPr>
          <w:sz w:val="24"/>
          <w:highlight w:val="none"/>
        </w:rPr>
        <w:t>Desativar ou lacrar as torneiras a jato dos bebedouros que permitam a ingestão  de</w:t>
      </w:r>
      <w:r>
        <w:rPr>
          <w:spacing w:val="7"/>
          <w:sz w:val="24"/>
          <w:highlight w:val="none"/>
        </w:rPr>
        <w:t xml:space="preserve"> </w:t>
      </w:r>
      <w:r>
        <w:rPr>
          <w:sz w:val="24"/>
          <w:highlight w:val="none"/>
        </w:rPr>
        <w:t>água</w:t>
      </w:r>
      <w:r>
        <w:rPr>
          <w:spacing w:val="10"/>
          <w:sz w:val="24"/>
          <w:highlight w:val="none"/>
        </w:rPr>
        <w:t xml:space="preserve"> </w:t>
      </w:r>
      <w:r>
        <w:rPr>
          <w:sz w:val="24"/>
          <w:highlight w:val="none"/>
        </w:rPr>
        <w:t>diretamente,</w:t>
      </w:r>
      <w:r>
        <w:rPr>
          <w:spacing w:val="6"/>
          <w:sz w:val="24"/>
          <w:highlight w:val="none"/>
        </w:rPr>
        <w:t xml:space="preserve"> </w:t>
      </w:r>
      <w:r>
        <w:rPr>
          <w:sz w:val="24"/>
          <w:highlight w:val="none"/>
        </w:rPr>
        <w:t>de</w:t>
      </w:r>
      <w:r>
        <w:rPr>
          <w:spacing w:val="10"/>
          <w:sz w:val="24"/>
          <w:highlight w:val="none"/>
        </w:rPr>
        <w:t xml:space="preserve"> </w:t>
      </w:r>
      <w:r>
        <w:rPr>
          <w:sz w:val="24"/>
          <w:highlight w:val="none"/>
        </w:rPr>
        <w:t>forma</w:t>
      </w:r>
      <w:r>
        <w:rPr>
          <w:spacing w:val="10"/>
          <w:sz w:val="24"/>
          <w:highlight w:val="none"/>
        </w:rPr>
        <w:t xml:space="preserve"> </w:t>
      </w:r>
      <w:r>
        <w:rPr>
          <w:sz w:val="24"/>
          <w:highlight w:val="none"/>
        </w:rPr>
        <w:t>que</w:t>
      </w:r>
      <w:r>
        <w:rPr>
          <w:spacing w:val="9"/>
          <w:sz w:val="24"/>
          <w:highlight w:val="none"/>
        </w:rPr>
        <w:t xml:space="preserve"> </w:t>
      </w:r>
      <w:r>
        <w:rPr>
          <w:sz w:val="24"/>
          <w:highlight w:val="none"/>
        </w:rPr>
        <w:t>se</w:t>
      </w:r>
      <w:r>
        <w:rPr>
          <w:spacing w:val="10"/>
          <w:sz w:val="24"/>
          <w:highlight w:val="none"/>
        </w:rPr>
        <w:t xml:space="preserve"> </w:t>
      </w:r>
      <w:r>
        <w:rPr>
          <w:sz w:val="24"/>
          <w:highlight w:val="none"/>
        </w:rPr>
        <w:t>evite</w:t>
      </w:r>
      <w:r>
        <w:rPr>
          <w:spacing w:val="12"/>
          <w:sz w:val="24"/>
          <w:highlight w:val="none"/>
        </w:rPr>
        <w:t xml:space="preserve"> </w:t>
      </w:r>
      <w:r>
        <w:rPr>
          <w:sz w:val="24"/>
          <w:highlight w:val="none"/>
        </w:rPr>
        <w:t>o</w:t>
      </w:r>
      <w:r>
        <w:rPr>
          <w:spacing w:val="8"/>
          <w:sz w:val="24"/>
          <w:highlight w:val="none"/>
        </w:rPr>
        <w:t xml:space="preserve"> </w:t>
      </w:r>
      <w:r>
        <w:rPr>
          <w:sz w:val="24"/>
          <w:highlight w:val="none"/>
        </w:rPr>
        <w:t>contato</w:t>
      </w:r>
      <w:r>
        <w:rPr>
          <w:spacing w:val="10"/>
          <w:sz w:val="24"/>
          <w:highlight w:val="none"/>
        </w:rPr>
        <w:t xml:space="preserve"> </w:t>
      </w:r>
      <w:r>
        <w:rPr>
          <w:sz w:val="24"/>
          <w:highlight w:val="none"/>
        </w:rPr>
        <w:t>da</w:t>
      </w:r>
      <w:r>
        <w:rPr>
          <w:spacing w:val="7"/>
          <w:sz w:val="24"/>
          <w:highlight w:val="none"/>
        </w:rPr>
        <w:t xml:space="preserve"> </w:t>
      </w:r>
      <w:r>
        <w:rPr>
          <w:sz w:val="24"/>
          <w:highlight w:val="none"/>
        </w:rPr>
        <w:t>boca</w:t>
      </w:r>
      <w:r>
        <w:rPr>
          <w:spacing w:val="8"/>
          <w:sz w:val="24"/>
          <w:highlight w:val="none"/>
        </w:rPr>
        <w:t xml:space="preserve"> </w:t>
      </w:r>
      <w:r>
        <w:rPr>
          <w:sz w:val="24"/>
          <w:highlight w:val="none"/>
        </w:rPr>
        <w:t>do</w:t>
      </w:r>
      <w:r>
        <w:rPr>
          <w:spacing w:val="10"/>
          <w:sz w:val="24"/>
          <w:highlight w:val="none"/>
        </w:rPr>
        <w:t xml:space="preserve"> </w:t>
      </w:r>
      <w:r>
        <w:rPr>
          <w:sz w:val="24"/>
          <w:highlight w:val="none"/>
        </w:rPr>
        <w:t>usuário</w:t>
      </w:r>
      <w:r>
        <w:rPr>
          <w:spacing w:val="9"/>
          <w:sz w:val="24"/>
          <w:highlight w:val="none"/>
        </w:rPr>
        <w:t xml:space="preserve"> </w:t>
      </w:r>
      <w:r>
        <w:rPr>
          <w:sz w:val="24"/>
          <w:highlight w:val="none"/>
        </w:rPr>
        <w:t>com</w:t>
      </w:r>
      <w:r>
        <w:rPr>
          <w:spacing w:val="11"/>
          <w:sz w:val="24"/>
          <w:highlight w:val="none"/>
        </w:rPr>
        <w:t xml:space="preserve"> </w:t>
      </w:r>
      <w:r>
        <w:rPr>
          <w:sz w:val="24"/>
          <w:highlight w:val="none"/>
        </w:rPr>
        <w:t>o</w:t>
      </w:r>
    </w:p>
    <w:p>
      <w:pPr>
        <w:spacing w:line="360" w:lineRule="auto"/>
        <w:jc w:val="both"/>
        <w:rPr>
          <w:sz w:val="24"/>
          <w:highlight w:val="none"/>
        </w:rPr>
        <w:sectPr>
          <w:pgSz w:w="11920" w:h="16850"/>
          <w:pgMar w:top="700" w:right="900" w:bottom="640" w:left="520" w:header="0" w:footer="340" w:gutter="0"/>
          <w:cols w:space="720" w:num="1"/>
        </w:sectPr>
      </w:pPr>
    </w:p>
    <w:p>
      <w:pPr>
        <w:pStyle w:val="6"/>
        <w:spacing w:before="91" w:line="360" w:lineRule="auto"/>
        <w:ind w:left="612" w:right="185"/>
        <w:jc w:val="both"/>
        <w:rPr>
          <w:highlight w:val="none"/>
        </w:rPr>
      </w:pPr>
      <w:r>
        <w:rPr>
          <w:highlight w:val="none"/>
        </w:rPr>
        <w:t>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17"/>
          <w:highlight w:val="none"/>
        </w:rPr>
        <w:t xml:space="preserve"> </w:t>
      </w:r>
      <w:r>
        <w:rPr>
          <w:highlight w:val="none"/>
        </w:rPr>
        <w:t>água;</w:t>
      </w:r>
    </w:p>
    <w:p>
      <w:pPr>
        <w:pStyle w:val="13"/>
        <w:numPr>
          <w:ilvl w:val="0"/>
          <w:numId w:val="33"/>
        </w:numPr>
        <w:tabs>
          <w:tab w:val="left" w:pos="1464"/>
          <w:tab w:val="left" w:pos="1465"/>
        </w:tabs>
        <w:spacing w:line="360" w:lineRule="auto"/>
        <w:ind w:right="194" w:firstLine="0"/>
        <w:jc w:val="both"/>
        <w:rPr>
          <w:sz w:val="24"/>
          <w:highlight w:val="none"/>
        </w:rPr>
      </w:pPr>
      <w:r>
        <w:rPr>
          <w:sz w:val="24"/>
          <w:highlight w:val="none"/>
        </w:rPr>
        <w:t>Prever escalonamento do horário de alimentação, com troca de máscara, uso do banheiro e abastecimento individual da garrafinha, higienizando a torneira entre os abastecimentos.</w:t>
      </w:r>
    </w:p>
    <w:p>
      <w:pPr>
        <w:pStyle w:val="13"/>
        <w:numPr>
          <w:ilvl w:val="0"/>
          <w:numId w:val="33"/>
        </w:numPr>
        <w:tabs>
          <w:tab w:val="left" w:pos="1464"/>
          <w:tab w:val="left" w:pos="1465"/>
        </w:tabs>
        <w:spacing w:before="92" w:line="360" w:lineRule="auto"/>
        <w:ind w:right="114" w:firstLine="0"/>
        <w:rPr>
          <w:sz w:val="24"/>
          <w:highlight w:val="none"/>
        </w:rPr>
      </w:pPr>
      <w:r>
        <w:rPr>
          <w:sz w:val="24"/>
          <w:highlight w:val="none"/>
        </w:rPr>
        <w:t>Quando o estabelecimento dispor de infraestrutura compatível (diversos sanitários) orienta-se para definir sanitários para uso exclusivo de cada público atendido  pela  unidade escolar (não compartilhar com os alunos de outros</w:t>
      </w:r>
      <w:r>
        <w:rPr>
          <w:spacing w:val="-32"/>
          <w:sz w:val="24"/>
          <w:highlight w:val="none"/>
        </w:rPr>
        <w:t xml:space="preserve"> </w:t>
      </w:r>
      <w:r>
        <w:rPr>
          <w:sz w:val="24"/>
          <w:highlight w:val="none"/>
        </w:rPr>
        <w:t>níveis).</w:t>
      </w:r>
    </w:p>
    <w:p>
      <w:pPr>
        <w:pStyle w:val="13"/>
        <w:numPr>
          <w:ilvl w:val="0"/>
          <w:numId w:val="33"/>
        </w:numPr>
        <w:tabs>
          <w:tab w:val="left" w:pos="1464"/>
          <w:tab w:val="left" w:pos="1465"/>
        </w:tabs>
        <w:spacing w:before="1" w:line="360" w:lineRule="auto"/>
        <w:ind w:right="178" w:firstLine="0"/>
        <w:jc w:val="both"/>
        <w:rPr>
          <w:sz w:val="24"/>
          <w:highlight w:val="none"/>
        </w:rPr>
      </w:pPr>
      <w:r>
        <w:rPr>
          <w:sz w:val="24"/>
          <w:highlight w:val="none"/>
        </w:rPr>
        <w:t xml:space="preserve">Aferir a temperatura de todas as pessoas (alunos, trabalhadores e visitantes mediante autorização da direção escolar) previamente ao seu ingresso nas dependências do estabelecimento de ensino, por meio de termômetro digital infravermelho, vedando a entrada daquela </w:t>
      </w:r>
      <w:r>
        <w:rPr>
          <w:spacing w:val="-3"/>
          <w:sz w:val="24"/>
          <w:highlight w:val="none"/>
        </w:rPr>
        <w:t xml:space="preserve">cuja </w:t>
      </w:r>
      <w:r>
        <w:rPr>
          <w:sz w:val="24"/>
          <w:highlight w:val="none"/>
        </w:rPr>
        <w:t>temperatura registrada seja igual ou superior a 37,8ºC (trinta e sete vírgula oito) graus</w:t>
      </w:r>
      <w:r>
        <w:rPr>
          <w:spacing w:val="-5"/>
          <w:sz w:val="24"/>
          <w:highlight w:val="none"/>
        </w:rPr>
        <w:t xml:space="preserve"> </w:t>
      </w:r>
      <w:r>
        <w:rPr>
          <w:sz w:val="24"/>
          <w:highlight w:val="none"/>
        </w:rPr>
        <w:t>Celsius;</w:t>
      </w:r>
    </w:p>
    <w:p>
      <w:pPr>
        <w:pStyle w:val="13"/>
        <w:numPr>
          <w:ilvl w:val="0"/>
          <w:numId w:val="33"/>
        </w:numPr>
        <w:tabs>
          <w:tab w:val="left" w:pos="1465"/>
        </w:tabs>
        <w:spacing w:before="2" w:line="360" w:lineRule="auto"/>
        <w:ind w:right="206" w:firstLine="0"/>
        <w:jc w:val="both"/>
        <w:rPr>
          <w:sz w:val="24"/>
          <w:highlight w:val="none"/>
        </w:rPr>
      </w:pPr>
      <w:r>
        <w:rPr>
          <w:sz w:val="24"/>
          <w:highlight w:val="none"/>
        </w:rPr>
        <w:t>Assegurar o conhecimento das mudanças realizadas nos espaços físicos de circulação social aos alunos com necessidades</w:t>
      </w:r>
      <w:r>
        <w:rPr>
          <w:spacing w:val="-14"/>
          <w:sz w:val="24"/>
          <w:highlight w:val="none"/>
        </w:rPr>
        <w:t xml:space="preserve"> </w:t>
      </w:r>
      <w:r>
        <w:rPr>
          <w:sz w:val="24"/>
          <w:highlight w:val="none"/>
        </w:rPr>
        <w:t>especiais;</w:t>
      </w:r>
    </w:p>
    <w:p>
      <w:pPr>
        <w:pStyle w:val="13"/>
        <w:numPr>
          <w:ilvl w:val="0"/>
          <w:numId w:val="33"/>
        </w:numPr>
        <w:tabs>
          <w:tab w:val="left" w:pos="1465"/>
        </w:tabs>
        <w:spacing w:line="360" w:lineRule="auto"/>
        <w:ind w:right="202" w:firstLine="0"/>
        <w:jc w:val="both"/>
        <w:rPr>
          <w:sz w:val="24"/>
          <w:highlight w:val="none"/>
        </w:rPr>
      </w:pPr>
      <w:r>
        <w:rPr>
          <w:sz w:val="24"/>
          <w:highlight w:val="none"/>
        </w:rPr>
        <w:t>Comunicar aos pais a obrigatoriedade de manter os filhos em casa quando estiverem</w:t>
      </w:r>
      <w:r>
        <w:rPr>
          <w:spacing w:val="-4"/>
          <w:sz w:val="24"/>
          <w:highlight w:val="none"/>
        </w:rPr>
        <w:t xml:space="preserve"> </w:t>
      </w:r>
      <w:r>
        <w:rPr>
          <w:sz w:val="24"/>
          <w:highlight w:val="none"/>
        </w:rPr>
        <w:t>doentes;</w:t>
      </w:r>
    </w:p>
    <w:p>
      <w:pPr>
        <w:pStyle w:val="13"/>
        <w:numPr>
          <w:ilvl w:val="0"/>
          <w:numId w:val="33"/>
        </w:numPr>
        <w:tabs>
          <w:tab w:val="left" w:pos="1465"/>
        </w:tabs>
        <w:spacing w:line="360" w:lineRule="auto"/>
        <w:ind w:right="636" w:firstLine="0"/>
        <w:jc w:val="both"/>
        <w:rPr>
          <w:sz w:val="24"/>
          <w:highlight w:val="none"/>
        </w:rPr>
      </w:pPr>
      <w:r>
        <w:rPr>
          <w:sz w:val="24"/>
          <w:highlight w:val="none"/>
        </w:rPr>
        <w:t>Comunicar à equipe a importância de estar vigilante quanto aos sintomas e de manter contato com a administração da unidade caso apresentem algum</w:t>
      </w:r>
      <w:r>
        <w:rPr>
          <w:spacing w:val="-44"/>
          <w:sz w:val="24"/>
          <w:highlight w:val="none"/>
        </w:rPr>
        <w:t xml:space="preserve"> </w:t>
      </w:r>
      <w:r>
        <w:rPr>
          <w:sz w:val="24"/>
          <w:highlight w:val="none"/>
        </w:rPr>
        <w:t>sintoma.</w:t>
      </w:r>
    </w:p>
    <w:p>
      <w:pPr>
        <w:pStyle w:val="6"/>
        <w:spacing w:before="1"/>
        <w:rPr>
          <w:sz w:val="36"/>
          <w:highlight w:val="none"/>
        </w:rPr>
      </w:pPr>
    </w:p>
    <w:p>
      <w:pPr>
        <w:pStyle w:val="2"/>
        <w:numPr>
          <w:ilvl w:val="1"/>
          <w:numId w:val="26"/>
        </w:numPr>
        <w:tabs>
          <w:tab w:val="left" w:pos="1016"/>
        </w:tabs>
        <w:spacing w:line="360" w:lineRule="auto"/>
        <w:ind w:left="612" w:right="401" w:firstLine="0"/>
        <w:jc w:val="left"/>
        <w:rPr>
          <w:color w:val="00AE50"/>
          <w:highlight w:val="none"/>
        </w:rPr>
      </w:pPr>
      <w:bookmarkStart w:id="34" w:name="5.6MEDIDAS_PARA_LIMPEZA_E_HIGIENIZAÇÃO_D"/>
      <w:bookmarkEnd w:id="34"/>
      <w:r>
        <w:rPr>
          <w:color w:val="00AD50"/>
          <w:highlight w:val="none"/>
        </w:rPr>
        <w:t xml:space="preserve">MEDIDAS PARA LIMPEZA E </w:t>
      </w:r>
      <w:r>
        <w:rPr>
          <w:color w:val="00AE50"/>
          <w:highlight w:val="none"/>
        </w:rPr>
        <w:t xml:space="preserve">HIGIENIZAÇÃO DE </w:t>
      </w:r>
      <w:r>
        <w:rPr>
          <w:color w:val="00AE50"/>
          <w:spacing w:val="2"/>
          <w:highlight w:val="none"/>
        </w:rPr>
        <w:t xml:space="preserve">AMBIENTES, </w:t>
      </w:r>
      <w:r>
        <w:rPr>
          <w:color w:val="00AE50"/>
          <w:highlight w:val="none"/>
        </w:rPr>
        <w:t xml:space="preserve">MATERIAIS E </w:t>
      </w:r>
      <w:r>
        <w:rPr>
          <w:color w:val="00AE50"/>
          <w:spacing w:val="2"/>
          <w:highlight w:val="none"/>
        </w:rPr>
        <w:t xml:space="preserve">INSTRUMENTOS DIDÁTICOS </w:t>
      </w:r>
      <w:r>
        <w:rPr>
          <w:color w:val="00AE50"/>
          <w:highlight w:val="none"/>
        </w:rPr>
        <w:t>E</w:t>
      </w:r>
      <w:r>
        <w:rPr>
          <w:color w:val="00AE50"/>
          <w:spacing w:val="58"/>
          <w:highlight w:val="none"/>
        </w:rPr>
        <w:t xml:space="preserve"> </w:t>
      </w:r>
      <w:r>
        <w:rPr>
          <w:color w:val="00AE50"/>
          <w:spacing w:val="2"/>
          <w:highlight w:val="none"/>
        </w:rPr>
        <w:t>PESSOAIS</w:t>
      </w:r>
    </w:p>
    <w:p>
      <w:pPr>
        <w:pStyle w:val="6"/>
        <w:spacing w:before="1"/>
        <w:rPr>
          <w:b/>
          <w:sz w:val="36"/>
          <w:highlight w:val="none"/>
        </w:rPr>
      </w:pPr>
    </w:p>
    <w:p>
      <w:pPr>
        <w:pStyle w:val="13"/>
        <w:numPr>
          <w:ilvl w:val="2"/>
          <w:numId w:val="26"/>
        </w:numPr>
        <w:tabs>
          <w:tab w:val="left" w:pos="1309"/>
        </w:tabs>
        <w:spacing w:line="360" w:lineRule="auto"/>
        <w:ind w:right="350"/>
        <w:jc w:val="both"/>
        <w:rPr>
          <w:sz w:val="24"/>
          <w:highlight w:val="none"/>
        </w:rPr>
      </w:pPr>
      <w:r>
        <w:rPr>
          <w:sz w:val="24"/>
          <w:highlight w:val="none"/>
        </w:rPr>
        <w:t xml:space="preserve">Manter sempre higienizado todos os ambientes, as salas de aula e, particularmente, as superfícies que são </w:t>
      </w:r>
      <w:r>
        <w:rPr>
          <w:spacing w:val="-3"/>
          <w:sz w:val="24"/>
          <w:highlight w:val="none"/>
        </w:rPr>
        <w:t xml:space="preserve">tocadas </w:t>
      </w:r>
      <w:r>
        <w:rPr>
          <w:sz w:val="24"/>
          <w:highlight w:val="none"/>
        </w:rPr>
        <w:t>por muitas pessoas (grades, mesas de refeitórios, carteiras, cadeiras, puxadores de porta e corrimões), antes do início das aulas em cada troca de turno e sempre que</w:t>
      </w:r>
      <w:r>
        <w:rPr>
          <w:spacing w:val="-34"/>
          <w:sz w:val="24"/>
          <w:highlight w:val="none"/>
        </w:rPr>
        <w:t xml:space="preserve"> </w:t>
      </w:r>
      <w:r>
        <w:rPr>
          <w:sz w:val="24"/>
          <w:highlight w:val="none"/>
        </w:rPr>
        <w:t>necessário;</w:t>
      </w:r>
    </w:p>
    <w:p>
      <w:pPr>
        <w:pStyle w:val="13"/>
        <w:numPr>
          <w:ilvl w:val="2"/>
          <w:numId w:val="26"/>
        </w:numPr>
        <w:tabs>
          <w:tab w:val="left" w:pos="1309"/>
        </w:tabs>
        <w:spacing w:line="274" w:lineRule="exact"/>
        <w:ind w:hanging="601"/>
        <w:jc w:val="both"/>
        <w:rPr>
          <w:sz w:val="24"/>
          <w:highlight w:val="none"/>
        </w:rPr>
      </w:pPr>
      <w:r>
        <w:rPr>
          <w:sz w:val="24"/>
          <w:highlight w:val="none"/>
        </w:rPr>
        <w:t>Limpeza e higienização periódica em locais utilizados com maior fluxo de</w:t>
      </w:r>
      <w:r>
        <w:rPr>
          <w:spacing w:val="-41"/>
          <w:sz w:val="24"/>
          <w:highlight w:val="none"/>
        </w:rPr>
        <w:t xml:space="preserve"> </w:t>
      </w:r>
      <w:r>
        <w:rPr>
          <w:sz w:val="24"/>
          <w:highlight w:val="none"/>
        </w:rPr>
        <w:t>pessoas;</w:t>
      </w:r>
    </w:p>
    <w:p>
      <w:pPr>
        <w:pStyle w:val="13"/>
        <w:numPr>
          <w:ilvl w:val="2"/>
          <w:numId w:val="26"/>
        </w:numPr>
        <w:tabs>
          <w:tab w:val="left" w:pos="1309"/>
        </w:tabs>
        <w:spacing w:before="137" w:line="360" w:lineRule="auto"/>
        <w:ind w:right="355"/>
        <w:jc w:val="both"/>
        <w:rPr>
          <w:sz w:val="24"/>
          <w:highlight w:val="none"/>
        </w:rPr>
      </w:pPr>
      <w:r>
        <w:rPr>
          <w:sz w:val="24"/>
          <w:highlight w:val="none"/>
        </w:rPr>
        <w:t xml:space="preserve">Limpeza e higienização intensiva dos banheiros, lavatórios, vestiários e bebedouros antes da abertura dos espaços, no intervalo/recreio, após a troca de turno e no fechamento, e </w:t>
      </w:r>
      <w:r>
        <w:rPr>
          <w:spacing w:val="-3"/>
          <w:sz w:val="24"/>
          <w:highlight w:val="none"/>
        </w:rPr>
        <w:t xml:space="preserve">sempre </w:t>
      </w:r>
      <w:r>
        <w:rPr>
          <w:sz w:val="24"/>
          <w:highlight w:val="none"/>
        </w:rPr>
        <w:t>que</w:t>
      </w:r>
      <w:r>
        <w:rPr>
          <w:spacing w:val="-36"/>
          <w:sz w:val="24"/>
          <w:highlight w:val="none"/>
        </w:rPr>
        <w:t xml:space="preserve"> </w:t>
      </w:r>
      <w:r>
        <w:rPr>
          <w:sz w:val="24"/>
          <w:highlight w:val="none"/>
        </w:rPr>
        <w:t>necessário;</w:t>
      </w:r>
    </w:p>
    <w:p>
      <w:pPr>
        <w:pStyle w:val="13"/>
        <w:numPr>
          <w:ilvl w:val="2"/>
          <w:numId w:val="26"/>
        </w:numPr>
        <w:tabs>
          <w:tab w:val="left" w:pos="1309"/>
        </w:tabs>
        <w:spacing w:before="2" w:line="360" w:lineRule="auto"/>
        <w:ind w:right="312"/>
        <w:jc w:val="both"/>
        <w:rPr>
          <w:sz w:val="24"/>
          <w:highlight w:val="none"/>
        </w:rPr>
      </w:pPr>
      <w:r>
        <w:rPr>
          <w:sz w:val="24"/>
          <w:highlight w:val="none"/>
        </w:rPr>
        <w:t xml:space="preserve">Higienizar brinquedos, trocador (após cada troca de fralda), tapetes de  estimulação e todos os objetos de uso comum antes do início das aulas de cada turno e sempre que </w:t>
      </w:r>
      <w:r>
        <w:rPr>
          <w:spacing w:val="-5"/>
          <w:sz w:val="24"/>
          <w:highlight w:val="none"/>
        </w:rPr>
        <w:t xml:space="preserve">necessário </w:t>
      </w:r>
      <w:r>
        <w:rPr>
          <w:spacing w:val="-3"/>
          <w:sz w:val="24"/>
          <w:highlight w:val="none"/>
        </w:rPr>
        <w:t xml:space="preserve">(brinquedos </w:t>
      </w:r>
      <w:r>
        <w:rPr>
          <w:sz w:val="24"/>
          <w:highlight w:val="none"/>
        </w:rPr>
        <w:t>que não podem ser higienizados</w:t>
      </w:r>
      <w:r>
        <w:rPr>
          <w:spacing w:val="19"/>
          <w:sz w:val="24"/>
          <w:highlight w:val="none"/>
        </w:rPr>
        <w:t xml:space="preserve"> </w:t>
      </w:r>
      <w:r>
        <w:rPr>
          <w:sz w:val="24"/>
          <w:highlight w:val="none"/>
        </w:rPr>
        <w:t>não</w:t>
      </w:r>
    </w:p>
    <w:p>
      <w:pPr>
        <w:spacing w:line="360" w:lineRule="auto"/>
        <w:jc w:val="both"/>
        <w:rPr>
          <w:sz w:val="24"/>
          <w:highlight w:val="none"/>
        </w:rPr>
        <w:sectPr>
          <w:pgSz w:w="11920" w:h="16850"/>
          <w:pgMar w:top="700" w:right="900" w:bottom="640" w:left="520" w:header="0" w:footer="340" w:gutter="0"/>
          <w:cols w:space="720" w:num="1"/>
        </w:sectPr>
      </w:pPr>
    </w:p>
    <w:p>
      <w:pPr>
        <w:pStyle w:val="6"/>
        <w:spacing w:before="91"/>
        <w:ind w:left="1308"/>
        <w:rPr>
          <w:highlight w:val="none"/>
        </w:rPr>
      </w:pPr>
      <w:r>
        <w:rPr>
          <w:highlight w:val="none"/>
        </w:rPr>
        <w:t>devem ser utilizados);</w:t>
      </w:r>
    </w:p>
    <w:p>
      <w:pPr>
        <w:pStyle w:val="13"/>
        <w:numPr>
          <w:ilvl w:val="2"/>
          <w:numId w:val="26"/>
        </w:numPr>
        <w:tabs>
          <w:tab w:val="left" w:pos="1308"/>
          <w:tab w:val="left" w:pos="1309"/>
        </w:tabs>
        <w:spacing w:before="137" w:line="360" w:lineRule="auto"/>
        <w:ind w:right="310"/>
        <w:rPr>
          <w:sz w:val="24"/>
          <w:highlight w:val="none"/>
        </w:rPr>
      </w:pPr>
      <w:r>
        <w:rPr>
          <w:sz w:val="24"/>
          <w:highlight w:val="none"/>
        </w:rPr>
        <w:t>Ao adentrar a sala de aula, higienizar o local de trabalho com álcool 70% (mesa  de trabalho do</w:t>
      </w:r>
      <w:r>
        <w:rPr>
          <w:spacing w:val="-4"/>
          <w:sz w:val="24"/>
          <w:highlight w:val="none"/>
        </w:rPr>
        <w:t xml:space="preserve"> </w:t>
      </w:r>
      <w:r>
        <w:rPr>
          <w:sz w:val="24"/>
          <w:highlight w:val="none"/>
        </w:rPr>
        <w:t>professor);</w:t>
      </w:r>
    </w:p>
    <w:p>
      <w:pPr>
        <w:pStyle w:val="13"/>
        <w:numPr>
          <w:ilvl w:val="2"/>
          <w:numId w:val="26"/>
        </w:numPr>
        <w:tabs>
          <w:tab w:val="left" w:pos="1308"/>
          <w:tab w:val="left" w:pos="1309"/>
        </w:tabs>
        <w:ind w:hanging="601"/>
        <w:rPr>
          <w:sz w:val="24"/>
          <w:highlight w:val="none"/>
        </w:rPr>
      </w:pPr>
      <w:r>
        <w:rPr>
          <w:sz w:val="24"/>
          <w:highlight w:val="none"/>
        </w:rPr>
        <w:t>Após o recreio, higienizar as mesas utilizadas pelos alunos com álcool</w:t>
      </w:r>
      <w:r>
        <w:rPr>
          <w:spacing w:val="-30"/>
          <w:sz w:val="24"/>
          <w:highlight w:val="none"/>
        </w:rPr>
        <w:t xml:space="preserve"> </w:t>
      </w:r>
      <w:r>
        <w:rPr>
          <w:sz w:val="24"/>
          <w:highlight w:val="none"/>
        </w:rPr>
        <w:t>70%;</w:t>
      </w:r>
    </w:p>
    <w:p>
      <w:pPr>
        <w:pStyle w:val="6"/>
        <w:rPr>
          <w:highlight w:val="none"/>
        </w:rPr>
      </w:pPr>
    </w:p>
    <w:p>
      <w:pPr>
        <w:pStyle w:val="13"/>
        <w:numPr>
          <w:ilvl w:val="2"/>
          <w:numId w:val="26"/>
        </w:numPr>
        <w:tabs>
          <w:tab w:val="left" w:pos="1308"/>
          <w:tab w:val="left" w:pos="1309"/>
        </w:tabs>
        <w:spacing w:line="360" w:lineRule="auto"/>
        <w:ind w:right="199"/>
        <w:rPr>
          <w:sz w:val="24"/>
          <w:highlight w:val="none"/>
        </w:rPr>
      </w:pPr>
      <w:r>
        <w:rPr>
          <w:sz w:val="24"/>
          <w:highlight w:val="none"/>
        </w:rPr>
        <w:t>Retirar das salas os materiais que não serão utilizados, reduzindo a possibilidade de</w:t>
      </w:r>
      <w:r>
        <w:rPr>
          <w:spacing w:val="-31"/>
          <w:sz w:val="24"/>
          <w:highlight w:val="none"/>
        </w:rPr>
        <w:t xml:space="preserve"> </w:t>
      </w:r>
      <w:r>
        <w:rPr>
          <w:sz w:val="24"/>
          <w:highlight w:val="none"/>
        </w:rPr>
        <w:t>contaminação.</w:t>
      </w:r>
    </w:p>
    <w:p>
      <w:pPr>
        <w:pStyle w:val="13"/>
        <w:numPr>
          <w:ilvl w:val="2"/>
          <w:numId w:val="26"/>
        </w:numPr>
        <w:tabs>
          <w:tab w:val="left" w:pos="1308"/>
          <w:tab w:val="left" w:pos="1309"/>
        </w:tabs>
        <w:spacing w:before="92" w:line="360" w:lineRule="auto"/>
        <w:ind w:right="250" w:hanging="600"/>
        <w:rPr>
          <w:highlight w:val="none"/>
        </w:rPr>
      </w:pPr>
      <w:r>
        <w:rPr>
          <w:spacing w:val="-4"/>
          <w:sz w:val="24"/>
          <w:highlight w:val="none"/>
        </w:rPr>
        <w:t xml:space="preserve">Certificar-se </w:t>
      </w:r>
      <w:r>
        <w:rPr>
          <w:sz w:val="24"/>
          <w:highlight w:val="none"/>
        </w:rPr>
        <w:t xml:space="preserve">de que o </w:t>
      </w:r>
      <w:r>
        <w:rPr>
          <w:spacing w:val="-3"/>
          <w:sz w:val="24"/>
          <w:highlight w:val="none"/>
        </w:rPr>
        <w:t xml:space="preserve">lixo </w:t>
      </w:r>
      <w:r>
        <w:rPr>
          <w:sz w:val="24"/>
          <w:highlight w:val="none"/>
        </w:rPr>
        <w:t xml:space="preserve">seja </w:t>
      </w:r>
      <w:r>
        <w:rPr>
          <w:spacing w:val="-4"/>
          <w:sz w:val="24"/>
          <w:highlight w:val="none"/>
        </w:rPr>
        <w:t xml:space="preserve">removido </w:t>
      </w:r>
      <w:r>
        <w:rPr>
          <w:sz w:val="24"/>
          <w:highlight w:val="none"/>
        </w:rPr>
        <w:t xml:space="preserve">a cada </w:t>
      </w:r>
      <w:r>
        <w:rPr>
          <w:spacing w:val="-3"/>
          <w:sz w:val="24"/>
          <w:highlight w:val="none"/>
        </w:rPr>
        <w:t xml:space="preserve">troca </w:t>
      </w:r>
      <w:r>
        <w:rPr>
          <w:sz w:val="24"/>
          <w:highlight w:val="none"/>
        </w:rPr>
        <w:t xml:space="preserve">de </w:t>
      </w:r>
      <w:r>
        <w:rPr>
          <w:spacing w:val="-3"/>
          <w:sz w:val="24"/>
          <w:highlight w:val="none"/>
        </w:rPr>
        <w:t xml:space="preserve">turno </w:t>
      </w:r>
      <w:r>
        <w:rPr>
          <w:sz w:val="24"/>
          <w:highlight w:val="none"/>
        </w:rPr>
        <w:t xml:space="preserve">e </w:t>
      </w:r>
      <w:r>
        <w:rPr>
          <w:spacing w:val="-4"/>
          <w:sz w:val="24"/>
          <w:highlight w:val="none"/>
        </w:rPr>
        <w:t xml:space="preserve">descartado </w:t>
      </w:r>
      <w:r>
        <w:rPr>
          <w:sz w:val="24"/>
          <w:highlight w:val="none"/>
        </w:rPr>
        <w:t>com segurança;</w:t>
      </w:r>
    </w:p>
    <w:p>
      <w:pPr>
        <w:pStyle w:val="13"/>
        <w:numPr>
          <w:ilvl w:val="2"/>
          <w:numId w:val="26"/>
        </w:numPr>
        <w:tabs>
          <w:tab w:val="left" w:pos="1308"/>
          <w:tab w:val="left" w:pos="1309"/>
        </w:tabs>
        <w:spacing w:before="139" w:line="360" w:lineRule="auto"/>
        <w:ind w:right="358"/>
        <w:rPr>
          <w:sz w:val="24"/>
          <w:highlight w:val="none"/>
        </w:rPr>
      </w:pPr>
      <w:r>
        <w:rPr>
          <w:sz w:val="24"/>
          <w:highlight w:val="none"/>
        </w:rPr>
        <w:t xml:space="preserve">Manter os ambientes bem ventilados com as janelas, </w:t>
      </w:r>
      <w:r>
        <w:rPr>
          <w:sz w:val="24"/>
          <w:highlight w:val="none"/>
        </w:rPr>
        <w:t>cortinas</w:t>
      </w:r>
      <w:r>
        <w:rPr>
          <w:sz w:val="24"/>
          <w:highlight w:val="none"/>
        </w:rPr>
        <w:t xml:space="preserve"> e portas abertas, evitando o toque nas maçanetas e</w:t>
      </w:r>
      <w:r>
        <w:rPr>
          <w:spacing w:val="-24"/>
          <w:sz w:val="24"/>
          <w:highlight w:val="none"/>
        </w:rPr>
        <w:t xml:space="preserve"> </w:t>
      </w:r>
      <w:r>
        <w:rPr>
          <w:sz w:val="24"/>
          <w:highlight w:val="none"/>
        </w:rPr>
        <w:t>fechaduras;</w:t>
      </w:r>
    </w:p>
    <w:p>
      <w:pPr>
        <w:pStyle w:val="13"/>
        <w:numPr>
          <w:ilvl w:val="2"/>
          <w:numId w:val="26"/>
        </w:numPr>
        <w:tabs>
          <w:tab w:val="left" w:pos="1308"/>
          <w:tab w:val="left" w:pos="1309"/>
        </w:tabs>
        <w:ind w:hanging="601"/>
        <w:rPr>
          <w:sz w:val="24"/>
          <w:highlight w:val="none"/>
        </w:rPr>
      </w:pPr>
      <w:r>
        <w:rPr>
          <w:sz w:val="24"/>
          <w:highlight w:val="none"/>
        </w:rPr>
        <w:t xml:space="preserve">Manter sempre portas, janelas e </w:t>
      </w:r>
      <w:r>
        <w:rPr>
          <w:sz w:val="24"/>
          <w:highlight w:val="none"/>
        </w:rPr>
        <w:t>cortinas</w:t>
      </w:r>
      <w:r>
        <w:rPr>
          <w:sz w:val="24"/>
          <w:highlight w:val="none"/>
        </w:rPr>
        <w:t xml:space="preserve"> abertas para ventilação do</w:t>
      </w:r>
      <w:r>
        <w:rPr>
          <w:spacing w:val="-20"/>
          <w:sz w:val="24"/>
          <w:highlight w:val="none"/>
        </w:rPr>
        <w:t xml:space="preserve"> </w:t>
      </w:r>
      <w:r>
        <w:rPr>
          <w:sz w:val="24"/>
          <w:highlight w:val="none"/>
        </w:rPr>
        <w:t>ambiente;</w:t>
      </w:r>
    </w:p>
    <w:p>
      <w:pPr>
        <w:pStyle w:val="6"/>
        <w:rPr>
          <w:highlight w:val="none"/>
        </w:rPr>
      </w:pPr>
    </w:p>
    <w:p>
      <w:pPr>
        <w:pStyle w:val="13"/>
        <w:numPr>
          <w:ilvl w:val="2"/>
          <w:numId w:val="26"/>
        </w:numPr>
        <w:tabs>
          <w:tab w:val="left" w:pos="1308"/>
          <w:tab w:val="left" w:pos="1309"/>
        </w:tabs>
        <w:ind w:hanging="601"/>
        <w:rPr>
          <w:sz w:val="24"/>
          <w:highlight w:val="none"/>
        </w:rPr>
      </w:pPr>
      <w:r>
        <w:rPr>
          <w:sz w:val="24"/>
          <w:highlight w:val="none"/>
        </w:rPr>
        <w:t>Evitar o uso de ventilador e aparelho de ar</w:t>
      </w:r>
      <w:r>
        <w:rPr>
          <w:spacing w:val="-15"/>
          <w:sz w:val="24"/>
          <w:highlight w:val="none"/>
        </w:rPr>
        <w:t xml:space="preserve"> </w:t>
      </w:r>
      <w:r>
        <w:rPr>
          <w:sz w:val="24"/>
          <w:highlight w:val="none"/>
        </w:rPr>
        <w:t>condicionado;</w:t>
      </w:r>
    </w:p>
    <w:p>
      <w:pPr>
        <w:pStyle w:val="6"/>
        <w:spacing w:before="2"/>
        <w:rPr>
          <w:highlight w:val="none"/>
        </w:rPr>
      </w:pPr>
    </w:p>
    <w:p>
      <w:pPr>
        <w:pStyle w:val="13"/>
        <w:numPr>
          <w:ilvl w:val="2"/>
          <w:numId w:val="26"/>
        </w:numPr>
        <w:tabs>
          <w:tab w:val="left" w:pos="1308"/>
          <w:tab w:val="left" w:pos="1309"/>
        </w:tabs>
        <w:spacing w:before="1" w:line="360" w:lineRule="auto"/>
        <w:ind w:right="197"/>
        <w:rPr>
          <w:sz w:val="24"/>
          <w:highlight w:val="none"/>
        </w:rPr>
      </w:pPr>
      <w:r>
        <w:rPr>
          <w:sz w:val="24"/>
          <w:highlight w:val="none"/>
        </w:rPr>
        <w:t>Organizar a rotina de limpeza do ambiente de trabalho e dos equipamentos de uso individual;</w:t>
      </w:r>
    </w:p>
    <w:p>
      <w:pPr>
        <w:pStyle w:val="13"/>
        <w:numPr>
          <w:ilvl w:val="2"/>
          <w:numId w:val="26"/>
        </w:numPr>
        <w:tabs>
          <w:tab w:val="left" w:pos="1308"/>
          <w:tab w:val="left" w:pos="1309"/>
        </w:tabs>
        <w:spacing w:line="360" w:lineRule="auto"/>
        <w:ind w:right="190"/>
        <w:rPr>
          <w:sz w:val="24"/>
          <w:highlight w:val="none"/>
        </w:rPr>
      </w:pPr>
      <w:r>
        <w:rPr>
          <w:sz w:val="24"/>
          <w:highlight w:val="none"/>
        </w:rPr>
        <w:t>Higienizar os materiais de trabalho, sempre que houver a necessidade de compartilhamento;</w:t>
      </w:r>
    </w:p>
    <w:p>
      <w:pPr>
        <w:pStyle w:val="13"/>
        <w:numPr>
          <w:ilvl w:val="2"/>
          <w:numId w:val="26"/>
        </w:numPr>
        <w:tabs>
          <w:tab w:val="left" w:pos="1308"/>
          <w:tab w:val="left" w:pos="1309"/>
        </w:tabs>
        <w:ind w:hanging="601"/>
        <w:rPr>
          <w:sz w:val="24"/>
          <w:highlight w:val="none"/>
        </w:rPr>
      </w:pPr>
      <w:r>
        <w:rPr>
          <w:sz w:val="24"/>
          <w:highlight w:val="none"/>
        </w:rPr>
        <w:t>Guardar os materiais de limpeza fora do alcance dos estudantes e das</w:t>
      </w:r>
      <w:r>
        <w:rPr>
          <w:spacing w:val="-26"/>
          <w:sz w:val="24"/>
          <w:highlight w:val="none"/>
        </w:rPr>
        <w:t xml:space="preserve"> </w:t>
      </w:r>
      <w:r>
        <w:rPr>
          <w:sz w:val="24"/>
          <w:highlight w:val="none"/>
        </w:rPr>
        <w:t>crianças.</w:t>
      </w:r>
    </w:p>
    <w:p>
      <w:pPr>
        <w:pStyle w:val="6"/>
        <w:spacing w:before="9"/>
        <w:rPr>
          <w:sz w:val="23"/>
          <w:highlight w:val="none"/>
        </w:rPr>
      </w:pPr>
    </w:p>
    <w:p>
      <w:pPr>
        <w:pStyle w:val="13"/>
        <w:numPr>
          <w:ilvl w:val="2"/>
          <w:numId w:val="26"/>
        </w:numPr>
        <w:tabs>
          <w:tab w:val="left" w:pos="1309"/>
        </w:tabs>
        <w:spacing w:line="360" w:lineRule="auto"/>
        <w:ind w:right="194"/>
        <w:jc w:val="both"/>
        <w:rPr>
          <w:sz w:val="24"/>
          <w:highlight w:val="none"/>
        </w:rPr>
      </w:pPr>
      <w:r>
        <w:rPr>
          <w:sz w:val="24"/>
          <w:highlight w:val="none"/>
        </w:rPr>
        <w:t>Orientar alunos e trabalhadores a higienizarem regularmente os aparelhos celulares com álcool 70%, compatíveis com os respectivos</w:t>
      </w:r>
      <w:r>
        <w:rPr>
          <w:spacing w:val="-21"/>
          <w:sz w:val="24"/>
          <w:highlight w:val="none"/>
        </w:rPr>
        <w:t xml:space="preserve"> </w:t>
      </w:r>
      <w:r>
        <w:rPr>
          <w:sz w:val="24"/>
          <w:highlight w:val="none"/>
        </w:rPr>
        <w:t>aparelhos;</w:t>
      </w:r>
    </w:p>
    <w:p>
      <w:pPr>
        <w:pStyle w:val="13"/>
        <w:numPr>
          <w:ilvl w:val="2"/>
          <w:numId w:val="26"/>
        </w:numPr>
        <w:tabs>
          <w:tab w:val="left" w:pos="1309"/>
        </w:tabs>
        <w:spacing w:line="360" w:lineRule="auto"/>
        <w:ind w:right="192"/>
        <w:jc w:val="both"/>
        <w:rPr>
          <w:sz w:val="24"/>
          <w:highlight w:val="none"/>
        </w:rPr>
      </w:pPr>
      <w:r>
        <w:rPr>
          <w:sz w:val="24"/>
          <w:highlight w:val="none"/>
        </w:rPr>
        <w:t xml:space="preserve">Estabelecer regras para que alunos e trabalhadores higienizem, a cada troca de usuário, os computadores, </w:t>
      </w:r>
      <w:r>
        <w:rPr>
          <w:i/>
          <w:sz w:val="24"/>
          <w:highlight w:val="none"/>
        </w:rPr>
        <w:t>tablets</w:t>
      </w:r>
      <w:r>
        <w:rPr>
          <w:sz w:val="24"/>
          <w:highlight w:val="none"/>
        </w:rPr>
        <w:t>, equipamentos, instrumentos e materiais didáticos empregados em aulas práticas, de estudo ou pesquisa, com álcool 70%, compatíveis com os respectivos aparelhos, equipamentos ou</w:t>
      </w:r>
      <w:r>
        <w:rPr>
          <w:spacing w:val="-21"/>
          <w:sz w:val="24"/>
          <w:highlight w:val="none"/>
        </w:rPr>
        <w:t xml:space="preserve"> </w:t>
      </w:r>
      <w:r>
        <w:rPr>
          <w:sz w:val="24"/>
          <w:highlight w:val="none"/>
        </w:rPr>
        <w:t>instrumentos;</w:t>
      </w:r>
    </w:p>
    <w:p>
      <w:pPr>
        <w:pStyle w:val="13"/>
        <w:numPr>
          <w:ilvl w:val="2"/>
          <w:numId w:val="26"/>
        </w:numPr>
        <w:tabs>
          <w:tab w:val="left" w:pos="1309"/>
        </w:tabs>
        <w:spacing w:line="360" w:lineRule="auto"/>
        <w:ind w:right="189"/>
        <w:jc w:val="both"/>
        <w:rPr>
          <w:sz w:val="24"/>
          <w:highlight w:val="none"/>
        </w:rPr>
      </w:pPr>
      <w:r>
        <w:rPr>
          <w:sz w:val="24"/>
          <w:highlight w:val="none"/>
        </w:rPr>
        <w:t>Os livros do acervo da biblioteca e materiais didáticos, após sua utilização ou devolução por alunos, devem ser mantidos em quarentena em local arejado. Somente retornar para uso após quarentena de três</w:t>
      </w:r>
      <w:r>
        <w:rPr>
          <w:spacing w:val="-23"/>
          <w:sz w:val="24"/>
          <w:highlight w:val="none"/>
        </w:rPr>
        <w:t xml:space="preserve"> </w:t>
      </w:r>
      <w:r>
        <w:rPr>
          <w:sz w:val="24"/>
          <w:highlight w:val="none"/>
        </w:rPr>
        <w:t>dias.</w:t>
      </w:r>
    </w:p>
    <w:p>
      <w:pPr>
        <w:pStyle w:val="6"/>
        <w:rPr>
          <w:sz w:val="26"/>
          <w:highlight w:val="none"/>
        </w:rPr>
      </w:pPr>
    </w:p>
    <w:p>
      <w:pPr>
        <w:pStyle w:val="6"/>
        <w:spacing w:before="3"/>
        <w:rPr>
          <w:sz w:val="30"/>
          <w:highlight w:val="none"/>
        </w:rPr>
      </w:pPr>
    </w:p>
    <w:p>
      <w:pPr>
        <w:pStyle w:val="2"/>
        <w:numPr>
          <w:ilvl w:val="1"/>
          <w:numId w:val="26"/>
        </w:numPr>
        <w:tabs>
          <w:tab w:val="left" w:pos="1024"/>
        </w:tabs>
        <w:ind w:left="1023" w:hanging="412"/>
        <w:jc w:val="left"/>
        <w:rPr>
          <w:color w:val="00AD50"/>
          <w:highlight w:val="none"/>
        </w:rPr>
      </w:pPr>
      <w:bookmarkStart w:id="35" w:name="_TOC_250015"/>
      <w:r>
        <w:rPr>
          <w:color w:val="00AD50"/>
          <w:highlight w:val="none"/>
        </w:rPr>
        <w:t xml:space="preserve">MEDIDAS DE ENTRADA E </w:t>
      </w:r>
      <w:r>
        <w:rPr>
          <w:color w:val="00AD50"/>
          <w:spacing w:val="4"/>
          <w:highlight w:val="none"/>
        </w:rPr>
        <w:t xml:space="preserve">SAÍDA </w:t>
      </w:r>
      <w:r>
        <w:rPr>
          <w:color w:val="00AD50"/>
          <w:highlight w:val="none"/>
        </w:rPr>
        <w:t>NA UNIDADE</w:t>
      </w:r>
      <w:r>
        <w:rPr>
          <w:color w:val="00AD50"/>
          <w:spacing w:val="3"/>
          <w:highlight w:val="none"/>
        </w:rPr>
        <w:t xml:space="preserve"> </w:t>
      </w:r>
      <w:bookmarkEnd w:id="35"/>
      <w:r>
        <w:rPr>
          <w:color w:val="00AD50"/>
          <w:highlight w:val="none"/>
        </w:rPr>
        <w:t>ESCOLAR</w:t>
      </w:r>
    </w:p>
    <w:p>
      <w:pPr>
        <w:pStyle w:val="13"/>
        <w:numPr>
          <w:ilvl w:val="2"/>
          <w:numId w:val="26"/>
        </w:numPr>
        <w:tabs>
          <w:tab w:val="left" w:pos="1132"/>
        </w:tabs>
        <w:spacing w:before="139" w:line="360" w:lineRule="auto"/>
        <w:ind w:right="376"/>
        <w:jc w:val="both"/>
        <w:rPr>
          <w:sz w:val="24"/>
          <w:highlight w:val="none"/>
        </w:rPr>
      </w:pPr>
      <w:r>
        <w:rPr>
          <w:sz w:val="24"/>
          <w:highlight w:val="none"/>
        </w:rPr>
        <w:t>Limitar o acesso às suas dependências do espaço escolar, somente às pessoas indispensáveis ao seu funcionamento e que não apresentem fatores de</w:t>
      </w:r>
      <w:r>
        <w:rPr>
          <w:spacing w:val="-34"/>
          <w:sz w:val="24"/>
          <w:highlight w:val="none"/>
        </w:rPr>
        <w:t xml:space="preserve"> </w:t>
      </w:r>
      <w:r>
        <w:rPr>
          <w:sz w:val="24"/>
          <w:highlight w:val="none"/>
        </w:rPr>
        <w:t>risco;</w:t>
      </w:r>
    </w:p>
    <w:p>
      <w:pPr>
        <w:pStyle w:val="13"/>
        <w:numPr>
          <w:ilvl w:val="2"/>
          <w:numId w:val="26"/>
        </w:numPr>
        <w:tabs>
          <w:tab w:val="left" w:pos="1132"/>
        </w:tabs>
        <w:spacing w:line="360" w:lineRule="auto"/>
        <w:ind w:right="362"/>
        <w:jc w:val="both"/>
        <w:rPr>
          <w:sz w:val="24"/>
          <w:highlight w:val="none"/>
        </w:rPr>
      </w:pPr>
      <w:r>
        <w:rPr>
          <w:sz w:val="24"/>
          <w:highlight w:val="none"/>
        </w:rPr>
        <w:t>O atendimento ao público será feito preferencialmente de forma online ou via telefone. Caso seja necessário atendimento presencial, deverá ser previamente agendado;</w:t>
      </w:r>
    </w:p>
    <w:p>
      <w:pPr>
        <w:pStyle w:val="13"/>
        <w:numPr>
          <w:ilvl w:val="2"/>
          <w:numId w:val="26"/>
        </w:numPr>
        <w:tabs>
          <w:tab w:val="left" w:pos="1132"/>
        </w:tabs>
        <w:ind w:left="1131" w:hanging="424"/>
        <w:jc w:val="both"/>
        <w:rPr>
          <w:sz w:val="24"/>
          <w:highlight w:val="none"/>
        </w:rPr>
      </w:pPr>
      <w:r>
        <w:rPr>
          <w:sz w:val="24"/>
          <w:highlight w:val="none"/>
        </w:rPr>
        <w:t>Respeitar o horário de atendimento, o distanciamento</w:t>
      </w:r>
      <w:r>
        <w:rPr>
          <w:spacing w:val="32"/>
          <w:sz w:val="24"/>
          <w:highlight w:val="none"/>
        </w:rPr>
        <w:t xml:space="preserve"> </w:t>
      </w:r>
      <w:r>
        <w:rPr>
          <w:sz w:val="24"/>
          <w:highlight w:val="none"/>
        </w:rPr>
        <w:t>e o uso de máscara;</w:t>
      </w:r>
    </w:p>
    <w:p>
      <w:pPr>
        <w:jc w:val="both"/>
        <w:rPr>
          <w:sz w:val="24"/>
          <w:highlight w:val="none"/>
        </w:rPr>
        <w:sectPr>
          <w:pgSz w:w="11920" w:h="16850"/>
          <w:pgMar w:top="700" w:right="900" w:bottom="640" w:left="520" w:header="0" w:footer="340" w:gutter="0"/>
          <w:cols w:space="720" w:num="1"/>
        </w:sectPr>
      </w:pPr>
    </w:p>
    <w:p>
      <w:pPr>
        <w:pStyle w:val="13"/>
        <w:numPr>
          <w:ilvl w:val="2"/>
          <w:numId w:val="26"/>
        </w:numPr>
        <w:tabs>
          <w:tab w:val="left" w:pos="1131"/>
          <w:tab w:val="left" w:pos="1132"/>
        </w:tabs>
        <w:spacing w:before="91"/>
        <w:ind w:left="1131" w:hanging="424"/>
        <w:rPr>
          <w:sz w:val="24"/>
          <w:highlight w:val="none"/>
        </w:rPr>
      </w:pPr>
      <w:r>
        <w:rPr>
          <w:sz w:val="24"/>
          <w:highlight w:val="none"/>
        </w:rPr>
        <w:t>Aguardar o aferimento de temperatura e a higienização das</w:t>
      </w:r>
      <w:r>
        <w:rPr>
          <w:spacing w:val="-31"/>
          <w:sz w:val="24"/>
          <w:highlight w:val="none"/>
        </w:rPr>
        <w:t xml:space="preserve"> </w:t>
      </w:r>
      <w:r>
        <w:rPr>
          <w:sz w:val="24"/>
          <w:highlight w:val="none"/>
        </w:rPr>
        <w:t>mãos;</w:t>
      </w:r>
    </w:p>
    <w:p>
      <w:pPr>
        <w:pStyle w:val="6"/>
        <w:spacing w:before="9"/>
        <w:rPr>
          <w:sz w:val="23"/>
          <w:highlight w:val="none"/>
        </w:rPr>
      </w:pPr>
    </w:p>
    <w:p>
      <w:pPr>
        <w:pStyle w:val="13"/>
        <w:numPr>
          <w:ilvl w:val="2"/>
          <w:numId w:val="26"/>
        </w:numPr>
        <w:tabs>
          <w:tab w:val="left" w:pos="1131"/>
          <w:tab w:val="left" w:pos="1132"/>
        </w:tabs>
        <w:spacing w:before="1"/>
        <w:ind w:left="1131" w:hanging="424"/>
        <w:rPr>
          <w:sz w:val="24"/>
          <w:highlight w:val="none"/>
        </w:rPr>
      </w:pPr>
      <w:r>
        <w:rPr>
          <w:sz w:val="24"/>
          <w:highlight w:val="none"/>
        </w:rPr>
        <w:t>Seguir as orientações do responsável pelo controle de entrada na Unidade</w:t>
      </w:r>
      <w:r>
        <w:rPr>
          <w:spacing w:val="-55"/>
          <w:sz w:val="24"/>
          <w:highlight w:val="none"/>
        </w:rPr>
        <w:t xml:space="preserve"> </w:t>
      </w:r>
      <w:r>
        <w:rPr>
          <w:sz w:val="24"/>
          <w:highlight w:val="none"/>
        </w:rPr>
        <w:t>Escolar;</w:t>
      </w:r>
    </w:p>
    <w:p>
      <w:pPr>
        <w:pStyle w:val="6"/>
        <w:spacing w:before="11"/>
        <w:rPr>
          <w:sz w:val="23"/>
          <w:highlight w:val="none"/>
        </w:rPr>
      </w:pPr>
    </w:p>
    <w:p>
      <w:pPr>
        <w:pStyle w:val="13"/>
        <w:numPr>
          <w:ilvl w:val="2"/>
          <w:numId w:val="26"/>
        </w:numPr>
        <w:tabs>
          <w:tab w:val="left" w:pos="1131"/>
          <w:tab w:val="left" w:pos="1132"/>
        </w:tabs>
        <w:spacing w:line="360" w:lineRule="auto"/>
        <w:ind w:right="331"/>
        <w:rPr>
          <w:sz w:val="24"/>
          <w:highlight w:val="none"/>
        </w:rPr>
      </w:pPr>
      <w:r>
        <w:rPr>
          <w:sz w:val="24"/>
          <w:highlight w:val="none"/>
        </w:rPr>
        <w:t>Cumprir o horário de entrada e saída estabelecido pela  unidade no  atendimento  do sistema Híbrido de</w:t>
      </w:r>
      <w:r>
        <w:rPr>
          <w:spacing w:val="-20"/>
          <w:sz w:val="24"/>
          <w:highlight w:val="none"/>
        </w:rPr>
        <w:t xml:space="preserve"> </w:t>
      </w:r>
      <w:r>
        <w:rPr>
          <w:sz w:val="24"/>
          <w:highlight w:val="none"/>
        </w:rPr>
        <w:t>Ensino;</w:t>
      </w:r>
    </w:p>
    <w:p>
      <w:pPr>
        <w:pStyle w:val="13"/>
        <w:numPr>
          <w:ilvl w:val="2"/>
          <w:numId w:val="26"/>
        </w:numPr>
        <w:tabs>
          <w:tab w:val="left" w:pos="1131"/>
          <w:tab w:val="left" w:pos="1132"/>
        </w:tabs>
        <w:spacing w:line="360" w:lineRule="auto"/>
        <w:ind w:right="334"/>
        <w:rPr>
          <w:sz w:val="24"/>
          <w:highlight w:val="none"/>
        </w:rPr>
      </w:pPr>
      <w:r>
        <w:rPr>
          <w:sz w:val="24"/>
          <w:highlight w:val="none"/>
        </w:rPr>
        <w:t>Respeitar o escalonamento organizado pela Unidade Escolar de entrada e saída de alunos no início e término do período de</w:t>
      </w:r>
      <w:r>
        <w:rPr>
          <w:spacing w:val="-12"/>
          <w:sz w:val="24"/>
          <w:highlight w:val="none"/>
        </w:rPr>
        <w:t xml:space="preserve"> </w:t>
      </w:r>
      <w:r>
        <w:rPr>
          <w:sz w:val="24"/>
          <w:highlight w:val="none"/>
        </w:rPr>
        <w:t>aula.</w:t>
      </w:r>
    </w:p>
    <w:p>
      <w:pPr>
        <w:pStyle w:val="6"/>
        <w:rPr>
          <w:sz w:val="26"/>
          <w:highlight w:val="none"/>
        </w:rPr>
      </w:pPr>
    </w:p>
    <w:p>
      <w:pPr>
        <w:pStyle w:val="2"/>
        <w:numPr>
          <w:ilvl w:val="1"/>
          <w:numId w:val="26"/>
        </w:numPr>
        <w:tabs>
          <w:tab w:val="left" w:pos="1076"/>
        </w:tabs>
        <w:spacing w:before="217" w:line="360" w:lineRule="auto"/>
        <w:ind w:left="579" w:right="1692" w:firstLine="0"/>
        <w:jc w:val="left"/>
        <w:rPr>
          <w:color w:val="00AD50"/>
          <w:highlight w:val="none"/>
        </w:rPr>
      </w:pPr>
      <w:bookmarkStart w:id="36" w:name="_TOC_250014"/>
      <w:r>
        <w:rPr>
          <w:color w:val="00AD50"/>
          <w:highlight w:val="none"/>
        </w:rPr>
        <w:t>M</w:t>
      </w:r>
      <w:bookmarkEnd w:id="36"/>
      <w:r>
        <w:rPr>
          <w:color w:val="00AD50"/>
          <w:highlight w:val="none"/>
        </w:rPr>
        <w:t>EDIDAS DE ORGANIZAÇÃO E FUNCIONAMENTO DAS UNIDADES ESCOLARES</w:t>
      </w:r>
    </w:p>
    <w:p>
      <w:pPr>
        <w:pStyle w:val="6"/>
        <w:rPr>
          <w:b/>
          <w:sz w:val="26"/>
          <w:highlight w:val="none"/>
        </w:rPr>
      </w:pPr>
    </w:p>
    <w:p>
      <w:pPr>
        <w:pStyle w:val="13"/>
        <w:numPr>
          <w:ilvl w:val="2"/>
          <w:numId w:val="26"/>
        </w:numPr>
        <w:tabs>
          <w:tab w:val="left" w:pos="1333"/>
        </w:tabs>
        <w:spacing w:before="208" w:line="360" w:lineRule="auto"/>
        <w:ind w:left="1332" w:right="360" w:hanging="360"/>
        <w:jc w:val="both"/>
        <w:rPr>
          <w:sz w:val="24"/>
          <w:highlight w:val="none"/>
        </w:rPr>
      </w:pPr>
      <w:r>
        <w:rPr>
          <w:sz w:val="24"/>
          <w:highlight w:val="none"/>
        </w:rPr>
        <w:t>Limitar e demarcar o espaço para atendimento da comunidade na recepção/secretaria da unidade, respeitando o distanciamento de 1,5m (um metro e</w:t>
      </w:r>
      <w:r>
        <w:rPr>
          <w:spacing w:val="-2"/>
          <w:sz w:val="24"/>
          <w:highlight w:val="none"/>
        </w:rPr>
        <w:t xml:space="preserve"> </w:t>
      </w:r>
      <w:r>
        <w:rPr>
          <w:sz w:val="24"/>
          <w:highlight w:val="none"/>
        </w:rPr>
        <w:t>meio);</w:t>
      </w:r>
    </w:p>
    <w:p>
      <w:pPr>
        <w:pStyle w:val="13"/>
        <w:numPr>
          <w:ilvl w:val="2"/>
          <w:numId w:val="26"/>
        </w:numPr>
        <w:tabs>
          <w:tab w:val="left" w:pos="1333"/>
        </w:tabs>
        <w:spacing w:before="1" w:line="360" w:lineRule="auto"/>
        <w:ind w:left="1332" w:right="185" w:hanging="360"/>
        <w:jc w:val="both"/>
        <w:rPr>
          <w:sz w:val="24"/>
          <w:highlight w:val="none"/>
        </w:rPr>
      </w:pPr>
      <w:r>
        <w:rPr>
          <w:sz w:val="24"/>
          <w:highlight w:val="none"/>
        </w:rPr>
        <w:t>Organizar o atendimento das turmas adequando o horário de entrada e saída para evitar</w:t>
      </w:r>
      <w:r>
        <w:rPr>
          <w:spacing w:val="-2"/>
          <w:sz w:val="24"/>
          <w:highlight w:val="none"/>
        </w:rPr>
        <w:t xml:space="preserve"> </w:t>
      </w:r>
      <w:r>
        <w:rPr>
          <w:sz w:val="24"/>
          <w:highlight w:val="none"/>
        </w:rPr>
        <w:t>aglomerações;</w:t>
      </w:r>
    </w:p>
    <w:p>
      <w:pPr>
        <w:pStyle w:val="13"/>
        <w:numPr>
          <w:ilvl w:val="2"/>
          <w:numId w:val="26"/>
        </w:numPr>
        <w:tabs>
          <w:tab w:val="left" w:pos="1333"/>
        </w:tabs>
        <w:spacing w:line="360" w:lineRule="auto"/>
        <w:ind w:left="1332" w:right="336" w:hanging="360"/>
        <w:jc w:val="both"/>
        <w:rPr>
          <w:sz w:val="24"/>
          <w:highlight w:val="none"/>
        </w:rPr>
      </w:pPr>
      <w:r>
        <w:rPr>
          <w:sz w:val="24"/>
          <w:highlight w:val="none"/>
        </w:rPr>
        <w:t>Evitar que pais, responsáveis ou qualquer outra pessoa de fora entre na  Instituição de Ensino, porém nos casos onde o acesso ocorrer, devem ser preservadas as regras de distanciamento mínimo obrigatório e o uso de</w:t>
      </w:r>
      <w:r>
        <w:rPr>
          <w:spacing w:val="15"/>
          <w:sz w:val="24"/>
          <w:highlight w:val="none"/>
        </w:rPr>
        <w:t xml:space="preserve"> </w:t>
      </w:r>
      <w:r>
        <w:rPr>
          <w:sz w:val="24"/>
          <w:highlight w:val="none"/>
        </w:rPr>
        <w:t>máscara;</w:t>
      </w:r>
    </w:p>
    <w:p>
      <w:pPr>
        <w:pStyle w:val="13"/>
        <w:numPr>
          <w:ilvl w:val="2"/>
          <w:numId w:val="26"/>
        </w:numPr>
        <w:tabs>
          <w:tab w:val="left" w:pos="1333"/>
        </w:tabs>
        <w:spacing w:line="360" w:lineRule="auto"/>
        <w:ind w:left="1332" w:right="365" w:hanging="360"/>
        <w:jc w:val="both"/>
        <w:rPr>
          <w:sz w:val="24"/>
          <w:highlight w:val="none"/>
        </w:rPr>
      </w:pPr>
      <w:r>
        <w:rPr>
          <w:sz w:val="24"/>
          <w:highlight w:val="none"/>
        </w:rPr>
        <w:t>Organizar os horários de recreios/intervalos de forma escalonada, necessitando de limpeza e higienização a cada troca de</w:t>
      </w:r>
      <w:r>
        <w:rPr>
          <w:spacing w:val="-5"/>
          <w:sz w:val="24"/>
          <w:highlight w:val="none"/>
        </w:rPr>
        <w:t xml:space="preserve"> </w:t>
      </w:r>
      <w:r>
        <w:rPr>
          <w:sz w:val="24"/>
          <w:highlight w:val="none"/>
        </w:rPr>
        <w:t>turma;</w:t>
      </w:r>
    </w:p>
    <w:p>
      <w:pPr>
        <w:pStyle w:val="13"/>
        <w:numPr>
          <w:ilvl w:val="2"/>
          <w:numId w:val="26"/>
        </w:numPr>
        <w:tabs>
          <w:tab w:val="left" w:pos="1333"/>
        </w:tabs>
        <w:spacing w:line="360" w:lineRule="auto"/>
        <w:ind w:left="1332" w:right="159" w:hanging="360"/>
        <w:jc w:val="both"/>
        <w:rPr>
          <w:sz w:val="24"/>
          <w:highlight w:val="none"/>
        </w:rPr>
      </w:pPr>
      <w:r>
        <w:rPr>
          <w:spacing w:val="-10"/>
          <w:sz w:val="24"/>
          <w:highlight w:val="none"/>
        </w:rPr>
        <w:t xml:space="preserve">Respeitar </w:t>
      </w:r>
      <w:r>
        <w:rPr>
          <w:sz w:val="24"/>
          <w:highlight w:val="none"/>
        </w:rPr>
        <w:t xml:space="preserve">o </w:t>
      </w:r>
      <w:r>
        <w:rPr>
          <w:spacing w:val="-12"/>
          <w:sz w:val="24"/>
          <w:highlight w:val="none"/>
        </w:rPr>
        <w:t xml:space="preserve">distanciamento </w:t>
      </w:r>
      <w:r>
        <w:rPr>
          <w:sz w:val="24"/>
          <w:highlight w:val="none"/>
        </w:rPr>
        <w:t xml:space="preserve">de </w:t>
      </w:r>
      <w:r>
        <w:rPr>
          <w:spacing w:val="-4"/>
          <w:sz w:val="24"/>
          <w:highlight w:val="none"/>
        </w:rPr>
        <w:t xml:space="preserve">1,5m </w:t>
      </w:r>
      <w:r>
        <w:rPr>
          <w:spacing w:val="-3"/>
          <w:sz w:val="24"/>
          <w:highlight w:val="none"/>
        </w:rPr>
        <w:t xml:space="preserve">(um </w:t>
      </w:r>
      <w:r>
        <w:rPr>
          <w:spacing w:val="-6"/>
          <w:sz w:val="24"/>
          <w:highlight w:val="none"/>
        </w:rPr>
        <w:t xml:space="preserve">metro </w:t>
      </w:r>
      <w:r>
        <w:rPr>
          <w:sz w:val="24"/>
          <w:highlight w:val="none"/>
        </w:rPr>
        <w:t xml:space="preserve">e </w:t>
      </w:r>
      <w:r>
        <w:rPr>
          <w:spacing w:val="-6"/>
          <w:sz w:val="24"/>
          <w:highlight w:val="none"/>
        </w:rPr>
        <w:t xml:space="preserve">meio) </w:t>
      </w:r>
      <w:r>
        <w:rPr>
          <w:spacing w:val="-2"/>
          <w:sz w:val="24"/>
          <w:highlight w:val="none"/>
        </w:rPr>
        <w:t xml:space="preserve">nos </w:t>
      </w:r>
      <w:r>
        <w:rPr>
          <w:spacing w:val="-8"/>
          <w:sz w:val="24"/>
          <w:highlight w:val="none"/>
        </w:rPr>
        <w:t xml:space="preserve">horários </w:t>
      </w:r>
      <w:r>
        <w:rPr>
          <w:sz w:val="24"/>
          <w:highlight w:val="none"/>
        </w:rPr>
        <w:t xml:space="preserve">de </w:t>
      </w:r>
      <w:r>
        <w:rPr>
          <w:spacing w:val="-8"/>
          <w:sz w:val="24"/>
          <w:highlight w:val="none"/>
        </w:rPr>
        <w:t xml:space="preserve">recreio </w:t>
      </w:r>
      <w:r>
        <w:rPr>
          <w:spacing w:val="-5"/>
          <w:sz w:val="24"/>
          <w:highlight w:val="none"/>
        </w:rPr>
        <w:t xml:space="preserve">para </w:t>
      </w:r>
      <w:r>
        <w:rPr>
          <w:spacing w:val="-7"/>
          <w:sz w:val="24"/>
          <w:highlight w:val="none"/>
        </w:rPr>
        <w:t xml:space="preserve">evitar </w:t>
      </w:r>
      <w:r>
        <w:rPr>
          <w:spacing w:val="-12"/>
          <w:sz w:val="24"/>
          <w:highlight w:val="none"/>
        </w:rPr>
        <w:t>aglomerações;</w:t>
      </w:r>
    </w:p>
    <w:p>
      <w:pPr>
        <w:pStyle w:val="13"/>
        <w:numPr>
          <w:ilvl w:val="2"/>
          <w:numId w:val="26"/>
        </w:numPr>
        <w:tabs>
          <w:tab w:val="left" w:pos="1333"/>
        </w:tabs>
        <w:ind w:left="1332" w:hanging="361"/>
        <w:jc w:val="both"/>
        <w:rPr>
          <w:sz w:val="24"/>
          <w:highlight w:val="none"/>
        </w:rPr>
      </w:pPr>
      <w:r>
        <w:rPr>
          <w:spacing w:val="-7"/>
          <w:sz w:val="24"/>
          <w:highlight w:val="none"/>
        </w:rPr>
        <w:t>Escalonar</w:t>
      </w:r>
      <w:r>
        <w:rPr>
          <w:spacing w:val="-20"/>
          <w:sz w:val="24"/>
          <w:highlight w:val="none"/>
        </w:rPr>
        <w:t xml:space="preserve"> </w:t>
      </w:r>
      <w:r>
        <w:rPr>
          <w:sz w:val="24"/>
          <w:highlight w:val="none"/>
        </w:rPr>
        <w:t>o</w:t>
      </w:r>
      <w:r>
        <w:rPr>
          <w:spacing w:val="-30"/>
          <w:sz w:val="24"/>
          <w:highlight w:val="none"/>
        </w:rPr>
        <w:t xml:space="preserve"> </w:t>
      </w:r>
      <w:r>
        <w:rPr>
          <w:spacing w:val="-6"/>
          <w:sz w:val="24"/>
          <w:highlight w:val="none"/>
        </w:rPr>
        <w:t>horáriode</w:t>
      </w:r>
      <w:r>
        <w:rPr>
          <w:spacing w:val="-33"/>
          <w:sz w:val="24"/>
          <w:highlight w:val="none"/>
        </w:rPr>
        <w:t xml:space="preserve"> </w:t>
      </w:r>
      <w:r>
        <w:rPr>
          <w:spacing w:val="-5"/>
          <w:sz w:val="24"/>
          <w:highlight w:val="none"/>
        </w:rPr>
        <w:t>idaaosbanheiros;</w:t>
      </w:r>
    </w:p>
    <w:p>
      <w:pPr>
        <w:pStyle w:val="6"/>
        <w:spacing w:before="11"/>
        <w:rPr>
          <w:sz w:val="23"/>
          <w:highlight w:val="none"/>
        </w:rPr>
      </w:pPr>
    </w:p>
    <w:p>
      <w:pPr>
        <w:pStyle w:val="13"/>
        <w:numPr>
          <w:ilvl w:val="2"/>
          <w:numId w:val="26"/>
        </w:numPr>
        <w:tabs>
          <w:tab w:val="left" w:pos="1333"/>
        </w:tabs>
        <w:spacing w:line="360" w:lineRule="auto"/>
        <w:ind w:left="1332" w:right="367" w:hanging="360"/>
        <w:jc w:val="both"/>
        <w:rPr>
          <w:sz w:val="24"/>
          <w:highlight w:val="none"/>
        </w:rPr>
      </w:pPr>
      <w:r>
        <w:rPr>
          <w:sz w:val="24"/>
          <w:highlight w:val="none"/>
        </w:rPr>
        <w:t xml:space="preserve">Suspender eventos como feiras, palestras, assembleias, reuniões, exposições, competições, aulas de campo, campeonatos esportivos e etc, em que esteja </w:t>
      </w:r>
      <w:r>
        <w:rPr>
          <w:spacing w:val="-3"/>
          <w:sz w:val="24"/>
          <w:highlight w:val="none"/>
        </w:rPr>
        <w:t xml:space="preserve">prevista </w:t>
      </w:r>
      <w:r>
        <w:rPr>
          <w:sz w:val="24"/>
          <w:highlight w:val="none"/>
        </w:rPr>
        <w:t>grande concentração de</w:t>
      </w:r>
      <w:r>
        <w:rPr>
          <w:spacing w:val="-32"/>
          <w:sz w:val="24"/>
          <w:highlight w:val="none"/>
        </w:rPr>
        <w:t xml:space="preserve"> </w:t>
      </w:r>
      <w:r>
        <w:rPr>
          <w:sz w:val="24"/>
          <w:highlight w:val="none"/>
        </w:rPr>
        <w:t>pessoas;</w:t>
      </w:r>
    </w:p>
    <w:p>
      <w:pPr>
        <w:pStyle w:val="13"/>
        <w:numPr>
          <w:ilvl w:val="2"/>
          <w:numId w:val="26"/>
        </w:numPr>
        <w:tabs>
          <w:tab w:val="left" w:pos="1333"/>
        </w:tabs>
        <w:spacing w:before="1"/>
        <w:ind w:left="1332" w:hanging="361"/>
        <w:jc w:val="both"/>
        <w:rPr>
          <w:sz w:val="24"/>
          <w:highlight w:val="none"/>
        </w:rPr>
      </w:pPr>
      <w:r>
        <w:rPr>
          <w:sz w:val="24"/>
          <w:highlight w:val="none"/>
        </w:rPr>
        <w:t>Priorizar atividades ao ar livre sempre que</w:t>
      </w:r>
      <w:r>
        <w:rPr>
          <w:spacing w:val="-31"/>
          <w:sz w:val="24"/>
          <w:highlight w:val="none"/>
        </w:rPr>
        <w:t xml:space="preserve"> </w:t>
      </w:r>
      <w:r>
        <w:rPr>
          <w:sz w:val="24"/>
          <w:highlight w:val="none"/>
        </w:rPr>
        <w:t>possível;</w:t>
      </w:r>
    </w:p>
    <w:p>
      <w:pPr>
        <w:pStyle w:val="6"/>
        <w:rPr>
          <w:highlight w:val="none"/>
        </w:rPr>
      </w:pPr>
    </w:p>
    <w:p>
      <w:pPr>
        <w:pStyle w:val="13"/>
        <w:numPr>
          <w:ilvl w:val="2"/>
          <w:numId w:val="26"/>
        </w:numPr>
        <w:tabs>
          <w:tab w:val="left" w:pos="1333"/>
        </w:tabs>
        <w:spacing w:line="360" w:lineRule="auto"/>
        <w:ind w:left="1332" w:right="194" w:hanging="360"/>
        <w:jc w:val="both"/>
        <w:rPr>
          <w:sz w:val="24"/>
          <w:highlight w:val="none"/>
        </w:rPr>
      </w:pPr>
      <w:r>
        <w:rPr>
          <w:sz w:val="24"/>
          <w:highlight w:val="none"/>
        </w:rPr>
        <w:t>Disponibilizar sabão e papel toalha para lavagem frequente das mãos nos lavatórios e</w:t>
      </w:r>
      <w:r>
        <w:rPr>
          <w:spacing w:val="-2"/>
          <w:sz w:val="24"/>
          <w:highlight w:val="none"/>
        </w:rPr>
        <w:t xml:space="preserve"> </w:t>
      </w:r>
      <w:r>
        <w:rPr>
          <w:sz w:val="24"/>
          <w:highlight w:val="none"/>
        </w:rPr>
        <w:t>banheiros;</w:t>
      </w:r>
    </w:p>
    <w:p>
      <w:pPr>
        <w:pStyle w:val="13"/>
        <w:numPr>
          <w:ilvl w:val="2"/>
          <w:numId w:val="26"/>
        </w:numPr>
        <w:tabs>
          <w:tab w:val="left" w:pos="1333"/>
        </w:tabs>
        <w:spacing w:line="360" w:lineRule="auto"/>
        <w:ind w:left="1332" w:right="192" w:hanging="360"/>
        <w:jc w:val="both"/>
        <w:rPr>
          <w:sz w:val="24"/>
          <w:highlight w:val="none"/>
        </w:rPr>
      </w:pPr>
      <w:r>
        <w:rPr>
          <w:sz w:val="24"/>
          <w:highlight w:val="none"/>
        </w:rPr>
        <w:t>Orientar os profissionais quanto ao uso dos equipamentos de proteção individual, correspondentes à especificidade de sua</w:t>
      </w:r>
      <w:r>
        <w:rPr>
          <w:spacing w:val="-33"/>
          <w:sz w:val="24"/>
          <w:highlight w:val="none"/>
        </w:rPr>
        <w:t xml:space="preserve"> </w:t>
      </w:r>
      <w:r>
        <w:rPr>
          <w:sz w:val="24"/>
          <w:highlight w:val="none"/>
        </w:rPr>
        <w:t>atividade;</w:t>
      </w:r>
    </w:p>
    <w:p>
      <w:pPr>
        <w:pStyle w:val="13"/>
        <w:numPr>
          <w:ilvl w:val="2"/>
          <w:numId w:val="26"/>
        </w:numPr>
        <w:tabs>
          <w:tab w:val="left" w:pos="1333"/>
        </w:tabs>
        <w:spacing w:line="360" w:lineRule="auto"/>
        <w:ind w:left="1332" w:right="322" w:hanging="360"/>
        <w:jc w:val="both"/>
        <w:rPr>
          <w:sz w:val="24"/>
          <w:highlight w:val="none"/>
        </w:rPr>
      </w:pPr>
      <w:r>
        <w:rPr>
          <w:sz w:val="24"/>
          <w:highlight w:val="none"/>
        </w:rPr>
        <w:t>Orientar os estudantes e servidores sobre a importância da higienização  das mãos das crianças e ou estudantes antes da entrada em sala de aula ou quando necessário;</w:t>
      </w:r>
    </w:p>
    <w:p>
      <w:pPr>
        <w:pStyle w:val="13"/>
        <w:numPr>
          <w:ilvl w:val="2"/>
          <w:numId w:val="26"/>
        </w:numPr>
        <w:tabs>
          <w:tab w:val="left" w:pos="1333"/>
        </w:tabs>
        <w:ind w:left="1332" w:hanging="361"/>
        <w:jc w:val="both"/>
        <w:rPr>
          <w:sz w:val="24"/>
          <w:highlight w:val="none"/>
        </w:rPr>
      </w:pPr>
      <w:r>
        <w:rPr>
          <w:sz w:val="24"/>
          <w:highlight w:val="none"/>
        </w:rPr>
        <w:t>Separar o material impresso (livros, módulos, atividades</w:t>
      </w:r>
      <w:r>
        <w:rPr>
          <w:spacing w:val="56"/>
          <w:sz w:val="24"/>
          <w:highlight w:val="none"/>
        </w:rPr>
        <w:t xml:space="preserve"> </w:t>
      </w:r>
      <w:r>
        <w:rPr>
          <w:sz w:val="24"/>
          <w:highlight w:val="none"/>
        </w:rPr>
        <w:t>pedagógicas)</w:t>
      </w:r>
    </w:p>
    <w:p>
      <w:pPr>
        <w:jc w:val="both"/>
        <w:rPr>
          <w:sz w:val="24"/>
          <w:highlight w:val="none"/>
        </w:rPr>
        <w:sectPr>
          <w:pgSz w:w="11920" w:h="16850"/>
          <w:pgMar w:top="700" w:right="900" w:bottom="640" w:left="520" w:header="0" w:footer="340" w:gutter="0"/>
          <w:cols w:space="720" w:num="1"/>
        </w:sectPr>
      </w:pPr>
    </w:p>
    <w:p>
      <w:pPr>
        <w:pStyle w:val="6"/>
        <w:spacing w:before="91" w:line="360" w:lineRule="auto"/>
        <w:ind w:left="1332" w:right="323"/>
        <w:jc w:val="both"/>
        <w:rPr>
          <w:highlight w:val="none"/>
        </w:rPr>
      </w:pPr>
      <w:r>
        <w:rPr>
          <w:highlight w:val="none"/>
        </w:rPr>
        <w:t>recebido/devolvido em um espaço arejado garantindo que permaneça em quarentena por um período mínimo de 03 dias. Aconselha-se que o responsável por essa ação faça uso de luvas.</w:t>
      </w:r>
    </w:p>
    <w:p>
      <w:pPr>
        <w:pStyle w:val="6"/>
        <w:spacing w:before="10"/>
        <w:rPr>
          <w:sz w:val="35"/>
          <w:highlight w:val="none"/>
        </w:rPr>
      </w:pPr>
    </w:p>
    <w:p>
      <w:pPr>
        <w:pStyle w:val="2"/>
        <w:numPr>
          <w:ilvl w:val="1"/>
          <w:numId w:val="26"/>
        </w:numPr>
        <w:tabs>
          <w:tab w:val="left" w:pos="1183"/>
          <w:tab w:val="left" w:pos="1184"/>
          <w:tab w:val="left" w:pos="2523"/>
          <w:tab w:val="left" w:pos="3094"/>
          <w:tab w:val="left" w:pos="4687"/>
          <w:tab w:val="left" w:pos="5952"/>
          <w:tab w:val="left" w:pos="6360"/>
          <w:tab w:val="left" w:pos="7851"/>
          <w:tab w:val="left" w:pos="8422"/>
          <w:tab w:val="left" w:pos="9768"/>
        </w:tabs>
        <w:spacing w:line="360" w:lineRule="auto"/>
        <w:ind w:left="612" w:right="375" w:firstLine="0"/>
        <w:jc w:val="left"/>
        <w:rPr>
          <w:color w:val="00AE50"/>
          <w:highlight w:val="none"/>
        </w:rPr>
      </w:pPr>
      <w:bookmarkStart w:id="37" w:name="5.9MEDIDASDEPROTEÇÃOCONTRAAINFECÇÃODECOV"/>
      <w:bookmarkEnd w:id="37"/>
      <w:r>
        <w:rPr>
          <w:color w:val="00AE50"/>
          <w:highlight w:val="none"/>
        </w:rPr>
        <w:t>MEDIDAS</w:t>
      </w:r>
      <w:r>
        <w:rPr>
          <w:color w:val="00AE50"/>
          <w:highlight w:val="none"/>
        </w:rPr>
        <w:tab/>
      </w:r>
      <w:r>
        <w:rPr>
          <w:color w:val="00AE50"/>
          <w:highlight w:val="none"/>
        </w:rPr>
        <w:t>DE</w:t>
      </w:r>
      <w:r>
        <w:rPr>
          <w:color w:val="00AE50"/>
          <w:highlight w:val="none"/>
        </w:rPr>
        <w:tab/>
      </w:r>
      <w:r>
        <w:rPr>
          <w:color w:val="00AE50"/>
          <w:highlight w:val="none"/>
        </w:rPr>
        <w:t>PROTEÇÃO</w:t>
      </w:r>
      <w:r>
        <w:rPr>
          <w:color w:val="00AE50"/>
          <w:highlight w:val="none"/>
        </w:rPr>
        <w:tab/>
      </w:r>
      <w:r>
        <w:rPr>
          <w:color w:val="00AE50"/>
          <w:highlight w:val="none"/>
        </w:rPr>
        <w:t>CONTRA</w:t>
      </w:r>
      <w:r>
        <w:rPr>
          <w:color w:val="00AE50"/>
          <w:highlight w:val="none"/>
        </w:rPr>
        <w:tab/>
      </w:r>
      <w:r>
        <w:rPr>
          <w:color w:val="00AE50"/>
          <w:highlight w:val="none"/>
        </w:rPr>
        <w:t>A</w:t>
      </w:r>
      <w:r>
        <w:rPr>
          <w:color w:val="00AE50"/>
          <w:highlight w:val="none"/>
        </w:rPr>
        <w:tab/>
      </w:r>
      <w:r>
        <w:rPr>
          <w:color w:val="00AE50"/>
          <w:highlight w:val="none"/>
        </w:rPr>
        <w:t>INFECÇÃO</w:t>
      </w:r>
      <w:r>
        <w:rPr>
          <w:color w:val="00AE50"/>
          <w:highlight w:val="none"/>
        </w:rPr>
        <w:tab/>
      </w:r>
      <w:r>
        <w:rPr>
          <w:color w:val="00AE50"/>
          <w:highlight w:val="none"/>
        </w:rPr>
        <w:t>DE</w:t>
      </w:r>
      <w:r>
        <w:rPr>
          <w:color w:val="00AE50"/>
          <w:highlight w:val="none"/>
        </w:rPr>
        <w:tab/>
      </w:r>
      <w:r>
        <w:rPr>
          <w:color w:val="00AE50"/>
          <w:highlight w:val="none"/>
        </w:rPr>
        <w:t>COVID-19</w:t>
      </w:r>
      <w:r>
        <w:rPr>
          <w:color w:val="00AE50"/>
          <w:highlight w:val="none"/>
        </w:rPr>
        <w:tab/>
      </w:r>
      <w:r>
        <w:rPr>
          <w:color w:val="00AE50"/>
          <w:spacing w:val="-12"/>
          <w:highlight w:val="none"/>
        </w:rPr>
        <w:t xml:space="preserve">EM </w:t>
      </w:r>
      <w:r>
        <w:rPr>
          <w:color w:val="00AE50"/>
          <w:highlight w:val="none"/>
        </w:rPr>
        <w:t>TRABALHADORES</w:t>
      </w:r>
    </w:p>
    <w:p>
      <w:pPr>
        <w:pStyle w:val="6"/>
        <w:spacing w:before="6"/>
        <w:rPr>
          <w:b/>
          <w:sz w:val="28"/>
          <w:highlight w:val="none"/>
        </w:rPr>
      </w:pPr>
    </w:p>
    <w:p>
      <w:pPr>
        <w:pStyle w:val="13"/>
        <w:numPr>
          <w:ilvl w:val="0"/>
          <w:numId w:val="34"/>
        </w:numPr>
        <w:tabs>
          <w:tab w:val="left" w:pos="1465"/>
        </w:tabs>
        <w:spacing w:before="1" w:line="360" w:lineRule="auto"/>
        <w:ind w:right="180" w:hanging="12"/>
        <w:jc w:val="both"/>
        <w:rPr>
          <w:sz w:val="24"/>
          <w:highlight w:val="none"/>
        </w:rPr>
      </w:pPr>
      <w:r>
        <w:rPr>
          <w:sz w:val="24"/>
          <w:highlight w:val="none"/>
        </w:rPr>
        <w:t xml:space="preserve">Disponibilizar e exigir o uso dos Equipamentos de Proteção Individuais (EPIs) apropriados, diante do risco de infecção pela COVID-19, para a realização das </w:t>
      </w:r>
      <w:r>
        <w:rPr>
          <w:spacing w:val="-3"/>
          <w:sz w:val="24"/>
          <w:highlight w:val="none"/>
        </w:rPr>
        <w:t xml:space="preserve">atividades, </w:t>
      </w:r>
      <w:r>
        <w:rPr>
          <w:sz w:val="24"/>
          <w:highlight w:val="none"/>
        </w:rPr>
        <w:t>dentre eles máscaras e, quando necessário,</w:t>
      </w:r>
      <w:r>
        <w:rPr>
          <w:spacing w:val="-15"/>
          <w:sz w:val="24"/>
          <w:highlight w:val="none"/>
        </w:rPr>
        <w:t xml:space="preserve"> </w:t>
      </w:r>
      <w:r>
        <w:rPr>
          <w:sz w:val="24"/>
          <w:highlight w:val="none"/>
        </w:rPr>
        <w:t>luvas;</w:t>
      </w:r>
    </w:p>
    <w:p>
      <w:pPr>
        <w:pStyle w:val="13"/>
        <w:numPr>
          <w:ilvl w:val="0"/>
          <w:numId w:val="34"/>
        </w:numPr>
        <w:tabs>
          <w:tab w:val="left" w:pos="1465"/>
        </w:tabs>
        <w:spacing w:before="3" w:line="360" w:lineRule="auto"/>
        <w:ind w:right="192" w:hanging="12"/>
        <w:jc w:val="both"/>
        <w:rPr>
          <w:sz w:val="24"/>
          <w:highlight w:val="none"/>
        </w:rPr>
      </w:pPr>
      <w:r>
        <w:rPr>
          <w:sz w:val="24"/>
          <w:highlight w:val="none"/>
        </w:rPr>
        <w:t xml:space="preserve">Disponibilizar e exigir que todos (trabalhadores e prestadores de serviço entre outros) utilizem máscaras durante todo o período de permanência no estabelecimento, sendo estas substituídas conforme recomendação de uso, sem prejuízo da utilização de outros </w:t>
      </w:r>
      <w:r>
        <w:rPr>
          <w:spacing w:val="-3"/>
          <w:sz w:val="24"/>
          <w:highlight w:val="none"/>
        </w:rPr>
        <w:t xml:space="preserve">EPIs </w:t>
      </w:r>
      <w:r>
        <w:rPr>
          <w:sz w:val="24"/>
          <w:highlight w:val="none"/>
        </w:rPr>
        <w:t>necessários ao desenvolvimento das</w:t>
      </w:r>
      <w:r>
        <w:rPr>
          <w:spacing w:val="-25"/>
          <w:sz w:val="24"/>
          <w:highlight w:val="none"/>
        </w:rPr>
        <w:t xml:space="preserve"> </w:t>
      </w:r>
      <w:r>
        <w:rPr>
          <w:sz w:val="24"/>
          <w:highlight w:val="none"/>
        </w:rPr>
        <w:t>atividades;</w:t>
      </w:r>
    </w:p>
    <w:p>
      <w:pPr>
        <w:pStyle w:val="13"/>
        <w:numPr>
          <w:ilvl w:val="0"/>
          <w:numId w:val="34"/>
        </w:numPr>
        <w:tabs>
          <w:tab w:val="left" w:pos="1465"/>
        </w:tabs>
        <w:spacing w:line="360" w:lineRule="auto"/>
        <w:ind w:right="180" w:hanging="12"/>
        <w:jc w:val="both"/>
        <w:rPr>
          <w:sz w:val="24"/>
          <w:highlight w:val="none"/>
        </w:rPr>
      </w:pPr>
      <w:r>
        <w:rPr>
          <w:sz w:val="24"/>
          <w:highlight w:val="none"/>
        </w:rPr>
        <w:t xml:space="preserve">Disponibilizar protetor facial rígido (tipo </w:t>
      </w:r>
      <w:r>
        <w:rPr>
          <w:i/>
          <w:sz w:val="24"/>
          <w:highlight w:val="none"/>
        </w:rPr>
        <w:t>face shield</w:t>
      </w:r>
      <w:r>
        <w:rPr>
          <w:sz w:val="24"/>
          <w:highlight w:val="none"/>
        </w:rPr>
        <w:t>), além do uso da máscara quando a distância de, no mínimo, 1,5 m (um metro e meio) não puder ser respeitada entre os</w:t>
      </w:r>
      <w:r>
        <w:rPr>
          <w:spacing w:val="-7"/>
          <w:sz w:val="24"/>
          <w:highlight w:val="none"/>
        </w:rPr>
        <w:t xml:space="preserve"> </w:t>
      </w:r>
      <w:r>
        <w:rPr>
          <w:sz w:val="24"/>
          <w:highlight w:val="none"/>
        </w:rPr>
        <w:t>trabalhadores;</w:t>
      </w:r>
    </w:p>
    <w:p>
      <w:pPr>
        <w:pStyle w:val="13"/>
        <w:numPr>
          <w:ilvl w:val="0"/>
          <w:numId w:val="34"/>
        </w:numPr>
        <w:tabs>
          <w:tab w:val="left" w:pos="1465"/>
        </w:tabs>
        <w:spacing w:line="360" w:lineRule="auto"/>
        <w:ind w:right="202" w:hanging="12"/>
        <w:jc w:val="both"/>
        <w:rPr>
          <w:sz w:val="24"/>
          <w:highlight w:val="none"/>
        </w:rPr>
      </w:pPr>
      <w:r>
        <w:rPr>
          <w:sz w:val="24"/>
          <w:highlight w:val="none"/>
        </w:rPr>
        <w:t>Recomendar que os trabalhadores não retornem às suas casas diariamente com suas roupas de trabalho, quando estes utilizarem</w:t>
      </w:r>
      <w:r>
        <w:rPr>
          <w:spacing w:val="-22"/>
          <w:sz w:val="24"/>
          <w:highlight w:val="none"/>
        </w:rPr>
        <w:t xml:space="preserve"> </w:t>
      </w:r>
      <w:r>
        <w:rPr>
          <w:sz w:val="24"/>
          <w:highlight w:val="none"/>
        </w:rPr>
        <w:t>uniforme;</w:t>
      </w:r>
    </w:p>
    <w:p>
      <w:pPr>
        <w:pStyle w:val="13"/>
        <w:numPr>
          <w:ilvl w:val="0"/>
          <w:numId w:val="34"/>
        </w:numPr>
        <w:tabs>
          <w:tab w:val="left" w:pos="1465"/>
        </w:tabs>
        <w:spacing w:line="360" w:lineRule="auto"/>
        <w:ind w:right="203" w:hanging="12"/>
        <w:jc w:val="both"/>
        <w:rPr>
          <w:sz w:val="24"/>
          <w:highlight w:val="none"/>
        </w:rPr>
      </w:pPr>
      <w:r>
        <w:rPr>
          <w:sz w:val="24"/>
          <w:highlight w:val="none"/>
        </w:rPr>
        <w:t>Orientar e estimular a constante higienização das mãos por todos os trabalhadores;</w:t>
      </w:r>
    </w:p>
    <w:p>
      <w:pPr>
        <w:pStyle w:val="13"/>
        <w:numPr>
          <w:ilvl w:val="0"/>
          <w:numId w:val="34"/>
        </w:numPr>
        <w:tabs>
          <w:tab w:val="left" w:pos="1464"/>
          <w:tab w:val="left" w:pos="1465"/>
        </w:tabs>
        <w:spacing w:line="360" w:lineRule="auto"/>
        <w:ind w:right="190" w:hanging="12"/>
        <w:jc w:val="both"/>
        <w:rPr>
          <w:sz w:val="24"/>
          <w:highlight w:val="none"/>
        </w:rPr>
      </w:pPr>
      <w:r>
        <w:rPr>
          <w:sz w:val="24"/>
          <w:highlight w:val="none"/>
        </w:rPr>
        <w:t>Programar a utilização dos refeitórios respeitando o distanciamento de 1,5m (um metro e meio) entre as</w:t>
      </w:r>
      <w:r>
        <w:rPr>
          <w:spacing w:val="-17"/>
          <w:sz w:val="24"/>
          <w:highlight w:val="none"/>
        </w:rPr>
        <w:t xml:space="preserve"> </w:t>
      </w:r>
      <w:r>
        <w:rPr>
          <w:sz w:val="24"/>
          <w:highlight w:val="none"/>
        </w:rPr>
        <w:t>pessoas;</w:t>
      </w:r>
    </w:p>
    <w:p>
      <w:pPr>
        <w:pStyle w:val="13"/>
        <w:numPr>
          <w:ilvl w:val="0"/>
          <w:numId w:val="34"/>
        </w:numPr>
        <w:tabs>
          <w:tab w:val="left" w:pos="1465"/>
        </w:tabs>
        <w:ind w:left="1464" w:hanging="865"/>
        <w:jc w:val="both"/>
        <w:rPr>
          <w:sz w:val="24"/>
          <w:highlight w:val="none"/>
        </w:rPr>
      </w:pPr>
      <w:r>
        <w:rPr>
          <w:sz w:val="24"/>
          <w:highlight w:val="none"/>
        </w:rPr>
        <w:t>Priorizar a ventilação natural nos postos de</w:t>
      </w:r>
      <w:r>
        <w:rPr>
          <w:spacing w:val="-13"/>
          <w:sz w:val="24"/>
          <w:highlight w:val="none"/>
        </w:rPr>
        <w:t xml:space="preserve"> </w:t>
      </w:r>
      <w:r>
        <w:rPr>
          <w:sz w:val="24"/>
          <w:highlight w:val="none"/>
        </w:rPr>
        <w:t>trabalho;</w:t>
      </w:r>
    </w:p>
    <w:p>
      <w:pPr>
        <w:pStyle w:val="13"/>
        <w:numPr>
          <w:ilvl w:val="0"/>
          <w:numId w:val="34"/>
        </w:numPr>
        <w:tabs>
          <w:tab w:val="left" w:pos="1465"/>
        </w:tabs>
        <w:spacing w:before="139" w:line="360" w:lineRule="auto"/>
        <w:ind w:right="185" w:hanging="12"/>
        <w:jc w:val="both"/>
        <w:rPr>
          <w:sz w:val="24"/>
          <w:highlight w:val="none"/>
        </w:rPr>
      </w:pPr>
      <w:r>
        <w:rPr>
          <w:sz w:val="24"/>
          <w:highlight w:val="none"/>
        </w:rPr>
        <w:t>Monitorar os trabalhadores com vistas à identificação precoce de sintomas compatíveis com a COVID-19 (febre aferida ou referida, calafrios, dor de garganta, dor de cabeça, tosse, coriza, distúrbios olfativos ou</w:t>
      </w:r>
      <w:r>
        <w:rPr>
          <w:spacing w:val="-12"/>
          <w:sz w:val="24"/>
          <w:highlight w:val="none"/>
        </w:rPr>
        <w:t xml:space="preserve"> </w:t>
      </w:r>
      <w:r>
        <w:rPr>
          <w:sz w:val="24"/>
          <w:highlight w:val="none"/>
        </w:rPr>
        <w:t>gustativos);</w:t>
      </w:r>
    </w:p>
    <w:p>
      <w:pPr>
        <w:pStyle w:val="13"/>
        <w:numPr>
          <w:ilvl w:val="0"/>
          <w:numId w:val="34"/>
        </w:numPr>
        <w:tabs>
          <w:tab w:val="left" w:pos="1464"/>
          <w:tab w:val="left" w:pos="1465"/>
        </w:tabs>
        <w:spacing w:line="360" w:lineRule="auto"/>
        <w:ind w:right="187" w:hanging="12"/>
        <w:jc w:val="both"/>
        <w:rPr>
          <w:sz w:val="24"/>
          <w:highlight w:val="none"/>
        </w:rPr>
      </w:pPr>
      <w:r>
        <w:rPr>
          <w:sz w:val="24"/>
          <w:highlight w:val="none"/>
        </w:rPr>
        <w:t>Trabalhadores sintomáticos ou confirmados para COVID-19 devem ser afastados conforme orientações do Manual de Orientações da COVID-19 (vírus SARS COV-2) de Santa Catarina de 23/10/2020 e suas atualizações e não devem retornar ao trabalho  antes de atender aos critérios para interromper o isolamento</w:t>
      </w:r>
      <w:r>
        <w:rPr>
          <w:spacing w:val="-26"/>
          <w:sz w:val="24"/>
          <w:highlight w:val="none"/>
        </w:rPr>
        <w:t xml:space="preserve"> </w:t>
      </w:r>
      <w:r>
        <w:rPr>
          <w:sz w:val="24"/>
          <w:highlight w:val="none"/>
        </w:rPr>
        <w:t>domiciliar.</w:t>
      </w:r>
    </w:p>
    <w:p>
      <w:pPr>
        <w:pStyle w:val="6"/>
        <w:rPr>
          <w:sz w:val="36"/>
          <w:highlight w:val="none"/>
        </w:rPr>
      </w:pPr>
    </w:p>
    <w:p>
      <w:pPr>
        <w:pStyle w:val="2"/>
        <w:numPr>
          <w:ilvl w:val="1"/>
          <w:numId w:val="26"/>
        </w:numPr>
        <w:tabs>
          <w:tab w:val="left" w:pos="1316"/>
        </w:tabs>
        <w:ind w:left="1316" w:hanging="564"/>
        <w:jc w:val="both"/>
        <w:rPr>
          <w:color w:val="00AD50"/>
          <w:highlight w:val="none"/>
        </w:rPr>
      </w:pPr>
      <w:bookmarkStart w:id="38" w:name="_TOC_250013"/>
      <w:r>
        <w:rPr>
          <w:color w:val="00AD50"/>
          <w:highlight w:val="none"/>
        </w:rPr>
        <w:t xml:space="preserve">MEDIDAS </w:t>
      </w:r>
      <w:r>
        <w:rPr>
          <w:color w:val="00AD50"/>
          <w:spacing w:val="2"/>
          <w:highlight w:val="none"/>
        </w:rPr>
        <w:t xml:space="preserve">ESPECÍFICAS </w:t>
      </w:r>
      <w:r>
        <w:rPr>
          <w:color w:val="00AD50"/>
          <w:highlight w:val="none"/>
        </w:rPr>
        <w:t xml:space="preserve">PARA </w:t>
      </w:r>
      <w:r>
        <w:rPr>
          <w:color w:val="00AD50"/>
          <w:spacing w:val="3"/>
          <w:highlight w:val="none"/>
        </w:rPr>
        <w:t>ESTUDAN</w:t>
      </w:r>
      <w:r>
        <w:rPr>
          <w:color w:val="00AE50"/>
          <w:spacing w:val="3"/>
          <w:highlight w:val="none"/>
        </w:rPr>
        <w:t xml:space="preserve">TES </w:t>
      </w:r>
      <w:r>
        <w:rPr>
          <w:color w:val="00AE50"/>
          <w:highlight w:val="none"/>
        </w:rPr>
        <w:t>DO ENSINO</w:t>
      </w:r>
      <w:r>
        <w:rPr>
          <w:color w:val="00AE50"/>
          <w:spacing w:val="13"/>
          <w:highlight w:val="none"/>
        </w:rPr>
        <w:t xml:space="preserve"> </w:t>
      </w:r>
      <w:bookmarkEnd w:id="38"/>
      <w:r>
        <w:rPr>
          <w:color w:val="00AE50"/>
          <w:highlight w:val="none"/>
        </w:rPr>
        <w:t>FUNDAMENTAL</w:t>
      </w:r>
    </w:p>
    <w:p>
      <w:pPr>
        <w:pStyle w:val="6"/>
        <w:spacing w:before="10"/>
        <w:rPr>
          <w:b/>
          <w:sz w:val="35"/>
          <w:highlight w:val="none"/>
        </w:rPr>
      </w:pPr>
    </w:p>
    <w:p>
      <w:pPr>
        <w:pStyle w:val="13"/>
        <w:numPr>
          <w:ilvl w:val="0"/>
          <w:numId w:val="35"/>
        </w:numPr>
        <w:tabs>
          <w:tab w:val="left" w:pos="1309"/>
        </w:tabs>
        <w:ind w:hanging="601"/>
        <w:jc w:val="both"/>
        <w:rPr>
          <w:sz w:val="24"/>
          <w:highlight w:val="none"/>
        </w:rPr>
      </w:pPr>
      <w:r>
        <w:rPr>
          <w:sz w:val="24"/>
          <w:highlight w:val="none"/>
        </w:rPr>
        <w:t>Usar obrigatoriamente a máscara, conforme orientação de segurança</w:t>
      </w:r>
      <w:r>
        <w:rPr>
          <w:spacing w:val="-16"/>
          <w:sz w:val="24"/>
          <w:highlight w:val="none"/>
        </w:rPr>
        <w:t xml:space="preserve"> </w:t>
      </w:r>
      <w:r>
        <w:rPr>
          <w:sz w:val="24"/>
          <w:highlight w:val="none"/>
        </w:rPr>
        <w:t>sanitária;</w:t>
      </w:r>
    </w:p>
    <w:p>
      <w:pPr>
        <w:pStyle w:val="13"/>
        <w:numPr>
          <w:ilvl w:val="0"/>
          <w:numId w:val="35"/>
        </w:numPr>
        <w:tabs>
          <w:tab w:val="left" w:pos="1309"/>
        </w:tabs>
        <w:spacing w:before="140"/>
        <w:ind w:hanging="601"/>
        <w:jc w:val="both"/>
        <w:rPr>
          <w:sz w:val="24"/>
          <w:highlight w:val="none"/>
        </w:rPr>
      </w:pPr>
      <w:r>
        <w:rPr>
          <w:sz w:val="24"/>
          <w:highlight w:val="none"/>
        </w:rPr>
        <w:t>Respeitar a triagem na entrada da Unidade</w:t>
      </w:r>
      <w:r>
        <w:rPr>
          <w:spacing w:val="-31"/>
          <w:sz w:val="24"/>
          <w:highlight w:val="none"/>
        </w:rPr>
        <w:t xml:space="preserve"> </w:t>
      </w:r>
      <w:r>
        <w:rPr>
          <w:spacing w:val="-5"/>
          <w:sz w:val="24"/>
          <w:highlight w:val="none"/>
        </w:rPr>
        <w:t>Escolar;</w:t>
      </w:r>
    </w:p>
    <w:p>
      <w:pPr>
        <w:pStyle w:val="13"/>
        <w:numPr>
          <w:ilvl w:val="0"/>
          <w:numId w:val="35"/>
        </w:numPr>
        <w:tabs>
          <w:tab w:val="left" w:pos="1309"/>
        </w:tabs>
        <w:spacing w:before="137"/>
        <w:ind w:hanging="601"/>
        <w:jc w:val="both"/>
        <w:rPr>
          <w:sz w:val="24"/>
          <w:highlight w:val="none"/>
        </w:rPr>
      </w:pPr>
      <w:r>
        <w:rPr>
          <w:sz w:val="24"/>
          <w:highlight w:val="none"/>
        </w:rPr>
        <w:t>Higienização</w:t>
      </w:r>
      <w:r>
        <w:rPr>
          <w:spacing w:val="13"/>
          <w:sz w:val="24"/>
          <w:highlight w:val="none"/>
        </w:rPr>
        <w:t xml:space="preserve"> </w:t>
      </w:r>
      <w:r>
        <w:rPr>
          <w:sz w:val="24"/>
          <w:highlight w:val="none"/>
        </w:rPr>
        <w:t>constante</w:t>
      </w:r>
      <w:r>
        <w:rPr>
          <w:spacing w:val="16"/>
          <w:sz w:val="24"/>
          <w:highlight w:val="none"/>
        </w:rPr>
        <w:t xml:space="preserve"> </w:t>
      </w:r>
      <w:r>
        <w:rPr>
          <w:sz w:val="24"/>
          <w:highlight w:val="none"/>
        </w:rPr>
        <w:t>de</w:t>
      </w:r>
      <w:r>
        <w:rPr>
          <w:spacing w:val="10"/>
          <w:sz w:val="24"/>
          <w:highlight w:val="none"/>
        </w:rPr>
        <w:t xml:space="preserve"> </w:t>
      </w:r>
      <w:r>
        <w:rPr>
          <w:sz w:val="24"/>
          <w:highlight w:val="none"/>
        </w:rPr>
        <w:t>mãos</w:t>
      </w:r>
      <w:r>
        <w:rPr>
          <w:spacing w:val="12"/>
          <w:sz w:val="24"/>
          <w:highlight w:val="none"/>
        </w:rPr>
        <w:t xml:space="preserve"> </w:t>
      </w:r>
      <w:r>
        <w:rPr>
          <w:sz w:val="24"/>
          <w:highlight w:val="none"/>
        </w:rPr>
        <w:t>com</w:t>
      </w:r>
      <w:r>
        <w:rPr>
          <w:spacing w:val="18"/>
          <w:sz w:val="24"/>
          <w:highlight w:val="none"/>
        </w:rPr>
        <w:t xml:space="preserve"> </w:t>
      </w:r>
      <w:r>
        <w:rPr>
          <w:sz w:val="24"/>
          <w:highlight w:val="none"/>
        </w:rPr>
        <w:t>água</w:t>
      </w:r>
      <w:r>
        <w:rPr>
          <w:spacing w:val="13"/>
          <w:sz w:val="24"/>
          <w:highlight w:val="none"/>
        </w:rPr>
        <w:t xml:space="preserve"> </w:t>
      </w:r>
      <w:r>
        <w:rPr>
          <w:sz w:val="24"/>
          <w:highlight w:val="none"/>
        </w:rPr>
        <w:t>e</w:t>
      </w:r>
      <w:r>
        <w:rPr>
          <w:spacing w:val="12"/>
          <w:sz w:val="24"/>
          <w:highlight w:val="none"/>
        </w:rPr>
        <w:t xml:space="preserve"> </w:t>
      </w:r>
      <w:r>
        <w:rPr>
          <w:sz w:val="24"/>
          <w:highlight w:val="none"/>
        </w:rPr>
        <w:t>sabão</w:t>
      </w:r>
      <w:r>
        <w:rPr>
          <w:spacing w:val="13"/>
          <w:sz w:val="24"/>
          <w:highlight w:val="none"/>
        </w:rPr>
        <w:t xml:space="preserve"> </w:t>
      </w:r>
      <w:r>
        <w:rPr>
          <w:sz w:val="24"/>
          <w:highlight w:val="none"/>
        </w:rPr>
        <w:t>e</w:t>
      </w:r>
      <w:r>
        <w:rPr>
          <w:spacing w:val="10"/>
          <w:sz w:val="24"/>
          <w:highlight w:val="none"/>
        </w:rPr>
        <w:t xml:space="preserve"> </w:t>
      </w:r>
      <w:r>
        <w:rPr>
          <w:sz w:val="24"/>
          <w:highlight w:val="none"/>
        </w:rPr>
        <w:t>ou</w:t>
      </w:r>
      <w:r>
        <w:rPr>
          <w:spacing w:val="13"/>
          <w:sz w:val="24"/>
          <w:highlight w:val="none"/>
        </w:rPr>
        <w:t xml:space="preserve"> </w:t>
      </w:r>
      <w:r>
        <w:rPr>
          <w:sz w:val="24"/>
          <w:highlight w:val="none"/>
        </w:rPr>
        <w:t>álcool</w:t>
      </w:r>
      <w:r>
        <w:rPr>
          <w:spacing w:val="11"/>
          <w:sz w:val="24"/>
          <w:highlight w:val="none"/>
        </w:rPr>
        <w:t xml:space="preserve"> </w:t>
      </w:r>
      <w:r>
        <w:rPr>
          <w:sz w:val="24"/>
          <w:highlight w:val="none"/>
        </w:rPr>
        <w:t>70%;</w:t>
      </w:r>
    </w:p>
    <w:p>
      <w:pPr>
        <w:pStyle w:val="13"/>
        <w:numPr>
          <w:ilvl w:val="0"/>
          <w:numId w:val="35"/>
        </w:numPr>
        <w:tabs>
          <w:tab w:val="left" w:pos="1309"/>
        </w:tabs>
        <w:spacing w:before="139"/>
        <w:ind w:hanging="601"/>
        <w:jc w:val="both"/>
        <w:rPr>
          <w:sz w:val="24"/>
          <w:highlight w:val="none"/>
        </w:rPr>
      </w:pPr>
      <w:r>
        <w:rPr>
          <w:sz w:val="24"/>
          <w:highlight w:val="none"/>
        </w:rPr>
        <w:t>Evitar tocar os olhos, nariz, boca sem estar com as</w:t>
      </w:r>
      <w:r>
        <w:rPr>
          <w:spacing w:val="-20"/>
          <w:sz w:val="24"/>
          <w:highlight w:val="none"/>
        </w:rPr>
        <w:t xml:space="preserve"> </w:t>
      </w:r>
      <w:r>
        <w:rPr>
          <w:sz w:val="24"/>
          <w:highlight w:val="none"/>
        </w:rPr>
        <w:t>mãos higienizadas;</w:t>
      </w:r>
    </w:p>
    <w:p>
      <w:pPr>
        <w:jc w:val="both"/>
        <w:rPr>
          <w:sz w:val="24"/>
          <w:highlight w:val="none"/>
        </w:rPr>
        <w:sectPr>
          <w:pgSz w:w="11920" w:h="16850"/>
          <w:pgMar w:top="700" w:right="900" w:bottom="580" w:left="520" w:header="0" w:footer="340" w:gutter="0"/>
          <w:cols w:space="720" w:num="1"/>
        </w:sectPr>
      </w:pPr>
    </w:p>
    <w:p>
      <w:pPr>
        <w:pStyle w:val="13"/>
        <w:numPr>
          <w:ilvl w:val="0"/>
          <w:numId w:val="35"/>
        </w:numPr>
        <w:tabs>
          <w:tab w:val="left" w:pos="1308"/>
          <w:tab w:val="left" w:pos="1309"/>
        </w:tabs>
        <w:spacing w:before="91"/>
        <w:ind w:hanging="601"/>
        <w:rPr>
          <w:sz w:val="24"/>
          <w:highlight w:val="none"/>
        </w:rPr>
      </w:pPr>
      <w:r>
        <w:rPr>
          <w:sz w:val="24"/>
          <w:highlight w:val="none"/>
        </w:rPr>
        <w:t>Manter as unhas limpas e</w:t>
      </w:r>
      <w:r>
        <w:rPr>
          <w:spacing w:val="-27"/>
          <w:sz w:val="24"/>
          <w:highlight w:val="none"/>
        </w:rPr>
        <w:t xml:space="preserve"> </w:t>
      </w:r>
      <w:r>
        <w:rPr>
          <w:sz w:val="24"/>
          <w:highlight w:val="none"/>
        </w:rPr>
        <w:t>cortadas;</w:t>
      </w:r>
    </w:p>
    <w:p>
      <w:pPr>
        <w:pStyle w:val="13"/>
        <w:numPr>
          <w:ilvl w:val="0"/>
          <w:numId w:val="35"/>
        </w:numPr>
        <w:tabs>
          <w:tab w:val="left" w:pos="1308"/>
          <w:tab w:val="left" w:pos="1309"/>
        </w:tabs>
        <w:spacing w:before="137" w:line="360" w:lineRule="auto"/>
        <w:ind w:right="170" w:hanging="598"/>
        <w:rPr>
          <w:sz w:val="24"/>
          <w:highlight w:val="none"/>
        </w:rPr>
      </w:pPr>
      <w:r>
        <w:rPr>
          <w:sz w:val="24"/>
          <w:highlight w:val="none"/>
        </w:rPr>
        <w:t xml:space="preserve">Trazer sua garrafa com água de casa, abastecer nos bebedouros </w:t>
      </w:r>
      <w:r>
        <w:rPr>
          <w:spacing w:val="-7"/>
          <w:sz w:val="24"/>
          <w:highlight w:val="none"/>
        </w:rPr>
        <w:t xml:space="preserve">somente quando </w:t>
      </w:r>
      <w:r>
        <w:rPr>
          <w:sz w:val="24"/>
          <w:highlight w:val="none"/>
        </w:rPr>
        <w:t>necessário;</w:t>
      </w:r>
    </w:p>
    <w:p>
      <w:pPr>
        <w:pStyle w:val="13"/>
        <w:numPr>
          <w:ilvl w:val="0"/>
          <w:numId w:val="35"/>
        </w:numPr>
        <w:tabs>
          <w:tab w:val="left" w:pos="1308"/>
          <w:tab w:val="left" w:pos="1309"/>
        </w:tabs>
        <w:ind w:hanging="601"/>
        <w:rPr>
          <w:sz w:val="24"/>
          <w:highlight w:val="none"/>
        </w:rPr>
      </w:pPr>
      <w:r>
        <w:rPr>
          <w:sz w:val="24"/>
          <w:highlight w:val="none"/>
        </w:rPr>
        <w:t>Não compartilhar materiais e seus pertences com os</w:t>
      </w:r>
      <w:r>
        <w:rPr>
          <w:spacing w:val="-25"/>
          <w:sz w:val="24"/>
          <w:highlight w:val="none"/>
        </w:rPr>
        <w:t xml:space="preserve"> </w:t>
      </w:r>
      <w:r>
        <w:rPr>
          <w:sz w:val="24"/>
          <w:highlight w:val="none"/>
        </w:rPr>
        <w:t>colegas;</w:t>
      </w:r>
    </w:p>
    <w:p>
      <w:pPr>
        <w:pStyle w:val="13"/>
        <w:numPr>
          <w:ilvl w:val="0"/>
          <w:numId w:val="35"/>
        </w:numPr>
        <w:tabs>
          <w:tab w:val="left" w:pos="1308"/>
          <w:tab w:val="left" w:pos="1309"/>
        </w:tabs>
        <w:spacing w:before="137"/>
        <w:ind w:hanging="601"/>
        <w:rPr>
          <w:sz w:val="24"/>
          <w:highlight w:val="none"/>
        </w:rPr>
      </w:pPr>
      <w:r>
        <w:rPr>
          <w:sz w:val="24"/>
          <w:highlight w:val="none"/>
        </w:rPr>
        <w:t>Respeitar o distanciamento de 1,5m (um metro e</w:t>
      </w:r>
      <w:r>
        <w:rPr>
          <w:spacing w:val="-38"/>
          <w:sz w:val="24"/>
          <w:highlight w:val="none"/>
        </w:rPr>
        <w:t xml:space="preserve"> </w:t>
      </w:r>
      <w:r>
        <w:rPr>
          <w:sz w:val="24"/>
          <w:highlight w:val="none"/>
        </w:rPr>
        <w:t>meio);</w:t>
      </w:r>
    </w:p>
    <w:p>
      <w:pPr>
        <w:pStyle w:val="13"/>
        <w:numPr>
          <w:ilvl w:val="0"/>
          <w:numId w:val="35"/>
        </w:numPr>
        <w:tabs>
          <w:tab w:val="left" w:pos="1309"/>
        </w:tabs>
        <w:spacing w:before="94" w:line="360" w:lineRule="auto"/>
        <w:ind w:right="288" w:hanging="598"/>
        <w:jc w:val="both"/>
        <w:rPr>
          <w:sz w:val="24"/>
          <w:highlight w:val="none"/>
        </w:rPr>
      </w:pPr>
      <w:r>
        <w:rPr>
          <w:sz w:val="24"/>
          <w:highlight w:val="none"/>
        </w:rPr>
        <w:t xml:space="preserve">Comunicar imediatamente o professor caso apresente sintomas como tosse, febre, coriza, dor de garganta, dificuldade para </w:t>
      </w:r>
      <w:r>
        <w:rPr>
          <w:spacing w:val="-4"/>
          <w:sz w:val="24"/>
          <w:highlight w:val="none"/>
        </w:rPr>
        <w:t xml:space="preserve">respirar, </w:t>
      </w:r>
      <w:r>
        <w:rPr>
          <w:sz w:val="24"/>
          <w:highlight w:val="none"/>
        </w:rPr>
        <w:t>fadiga, tremores e calafrios, dor muscular, dor de cabeça, perda recente do olfato ou</w:t>
      </w:r>
      <w:r>
        <w:rPr>
          <w:spacing w:val="-25"/>
          <w:sz w:val="24"/>
          <w:highlight w:val="none"/>
        </w:rPr>
        <w:t xml:space="preserve"> </w:t>
      </w:r>
      <w:r>
        <w:rPr>
          <w:sz w:val="24"/>
          <w:highlight w:val="none"/>
        </w:rPr>
        <w:t>paladar;</w:t>
      </w:r>
    </w:p>
    <w:p>
      <w:pPr>
        <w:pStyle w:val="13"/>
        <w:numPr>
          <w:ilvl w:val="0"/>
          <w:numId w:val="35"/>
        </w:numPr>
        <w:tabs>
          <w:tab w:val="left" w:pos="1309"/>
        </w:tabs>
        <w:spacing w:before="1"/>
        <w:ind w:hanging="601"/>
        <w:jc w:val="both"/>
        <w:rPr>
          <w:sz w:val="24"/>
          <w:highlight w:val="none"/>
        </w:rPr>
      </w:pPr>
      <w:r>
        <w:rPr>
          <w:sz w:val="24"/>
          <w:highlight w:val="none"/>
        </w:rPr>
        <w:t>Seguir e respeitar os protocolos de saúde e as regras de etiqueta</w:t>
      </w:r>
      <w:r>
        <w:rPr>
          <w:spacing w:val="-42"/>
          <w:sz w:val="24"/>
          <w:highlight w:val="none"/>
        </w:rPr>
        <w:t xml:space="preserve"> </w:t>
      </w:r>
      <w:r>
        <w:rPr>
          <w:sz w:val="24"/>
          <w:highlight w:val="none"/>
        </w:rPr>
        <w:t>respiratória;</w:t>
      </w:r>
    </w:p>
    <w:p>
      <w:pPr>
        <w:pStyle w:val="13"/>
        <w:numPr>
          <w:ilvl w:val="0"/>
          <w:numId w:val="35"/>
        </w:numPr>
        <w:tabs>
          <w:tab w:val="left" w:pos="1309"/>
        </w:tabs>
        <w:spacing w:before="137" w:line="360" w:lineRule="auto"/>
        <w:ind w:right="199" w:hanging="598"/>
        <w:jc w:val="both"/>
        <w:rPr>
          <w:sz w:val="24"/>
          <w:highlight w:val="none"/>
        </w:rPr>
      </w:pPr>
      <w:r>
        <w:rPr>
          <w:sz w:val="24"/>
          <w:highlight w:val="none"/>
        </w:rPr>
        <w:t>Manter o cabelo preso e evitar acessórios pessoais (bonés, brincos, colares, pulseiras, relógios,</w:t>
      </w:r>
      <w:r>
        <w:rPr>
          <w:spacing w:val="-28"/>
          <w:sz w:val="24"/>
          <w:highlight w:val="none"/>
        </w:rPr>
        <w:t xml:space="preserve"> </w:t>
      </w:r>
      <w:r>
        <w:rPr>
          <w:sz w:val="24"/>
          <w:highlight w:val="none"/>
        </w:rPr>
        <w:t>anéis);</w:t>
      </w:r>
    </w:p>
    <w:p>
      <w:pPr>
        <w:pStyle w:val="13"/>
        <w:numPr>
          <w:ilvl w:val="0"/>
          <w:numId w:val="35"/>
        </w:numPr>
        <w:tabs>
          <w:tab w:val="left" w:pos="1309"/>
        </w:tabs>
        <w:ind w:hanging="601"/>
        <w:jc w:val="both"/>
        <w:rPr>
          <w:sz w:val="24"/>
          <w:highlight w:val="none"/>
        </w:rPr>
      </w:pPr>
      <w:r>
        <w:rPr>
          <w:sz w:val="24"/>
          <w:highlight w:val="none"/>
        </w:rPr>
        <w:t>Não levar brinquedos e ou outros objetos particulares para a Unidade</w:t>
      </w:r>
      <w:r>
        <w:rPr>
          <w:spacing w:val="-36"/>
          <w:sz w:val="24"/>
          <w:highlight w:val="none"/>
        </w:rPr>
        <w:t xml:space="preserve"> </w:t>
      </w:r>
      <w:r>
        <w:rPr>
          <w:sz w:val="24"/>
          <w:highlight w:val="none"/>
        </w:rPr>
        <w:t>Escolar;</w:t>
      </w:r>
    </w:p>
    <w:p>
      <w:pPr>
        <w:pStyle w:val="13"/>
        <w:numPr>
          <w:ilvl w:val="0"/>
          <w:numId w:val="35"/>
        </w:numPr>
        <w:tabs>
          <w:tab w:val="left" w:pos="1309"/>
        </w:tabs>
        <w:spacing w:before="139"/>
        <w:ind w:hanging="601"/>
        <w:jc w:val="both"/>
        <w:rPr>
          <w:sz w:val="24"/>
          <w:highlight w:val="none"/>
        </w:rPr>
      </w:pPr>
      <w:r>
        <w:rPr>
          <w:sz w:val="24"/>
          <w:highlight w:val="none"/>
        </w:rPr>
        <w:t>Não se alimentar fora dos horários e locais determinados pela Unidade</w:t>
      </w:r>
      <w:r>
        <w:rPr>
          <w:spacing w:val="-33"/>
          <w:sz w:val="24"/>
          <w:highlight w:val="none"/>
        </w:rPr>
        <w:t xml:space="preserve"> </w:t>
      </w:r>
      <w:r>
        <w:rPr>
          <w:sz w:val="24"/>
          <w:highlight w:val="none"/>
        </w:rPr>
        <w:t>Escolar;</w:t>
      </w:r>
    </w:p>
    <w:p>
      <w:pPr>
        <w:pStyle w:val="13"/>
        <w:numPr>
          <w:ilvl w:val="0"/>
          <w:numId w:val="35"/>
        </w:numPr>
        <w:tabs>
          <w:tab w:val="left" w:pos="1309"/>
        </w:tabs>
        <w:spacing w:before="137" w:line="360" w:lineRule="auto"/>
        <w:ind w:right="198" w:hanging="598"/>
        <w:jc w:val="both"/>
        <w:rPr>
          <w:sz w:val="24"/>
          <w:highlight w:val="none"/>
        </w:rPr>
      </w:pPr>
      <w:r>
        <w:rPr>
          <w:sz w:val="24"/>
          <w:highlight w:val="none"/>
        </w:rPr>
        <w:t>É proibida a utilização de materiais didáticos que sejam manuseados por vários alunos ao mesmo tempo ou sequencialmente, a não ser que eles possam ser limpos e desinfetados após cada</w:t>
      </w:r>
      <w:r>
        <w:rPr>
          <w:spacing w:val="-10"/>
          <w:sz w:val="24"/>
          <w:highlight w:val="none"/>
        </w:rPr>
        <w:t xml:space="preserve"> </w:t>
      </w:r>
      <w:r>
        <w:rPr>
          <w:sz w:val="24"/>
          <w:highlight w:val="none"/>
        </w:rPr>
        <w:t>uso;</w:t>
      </w:r>
    </w:p>
    <w:p>
      <w:pPr>
        <w:pStyle w:val="13"/>
        <w:numPr>
          <w:ilvl w:val="0"/>
          <w:numId w:val="35"/>
        </w:numPr>
        <w:tabs>
          <w:tab w:val="left" w:pos="1309"/>
        </w:tabs>
        <w:spacing w:before="1" w:line="360" w:lineRule="auto"/>
        <w:ind w:right="194" w:hanging="598"/>
        <w:jc w:val="both"/>
        <w:rPr>
          <w:sz w:val="24"/>
          <w:highlight w:val="none"/>
        </w:rPr>
      </w:pPr>
      <w:r>
        <w:rPr>
          <w:sz w:val="24"/>
          <w:highlight w:val="none"/>
        </w:rPr>
        <w:t>Priorizar atividades com material audiovisual, para evitar manuseio de objetos pelos alunos;</w:t>
      </w:r>
    </w:p>
    <w:p>
      <w:pPr>
        <w:pStyle w:val="13"/>
        <w:numPr>
          <w:ilvl w:val="0"/>
          <w:numId w:val="35"/>
        </w:numPr>
        <w:tabs>
          <w:tab w:val="left" w:pos="1309"/>
        </w:tabs>
        <w:spacing w:line="360" w:lineRule="auto"/>
        <w:ind w:right="196" w:hanging="598"/>
        <w:jc w:val="both"/>
        <w:rPr>
          <w:sz w:val="24"/>
          <w:highlight w:val="none"/>
        </w:rPr>
      </w:pPr>
      <w:r>
        <w:rPr>
          <w:sz w:val="24"/>
          <w:highlight w:val="none"/>
        </w:rPr>
        <w:t xml:space="preserve">Higienizar diariamente, após cada turno, brinquedos e materiais utilizados pelas crianças dos Anos Iniciais do Ensino Fundamental e higienizar imediatamente após o uso brinquedos e materiais </w:t>
      </w:r>
      <w:r>
        <w:rPr>
          <w:spacing w:val="-2"/>
          <w:sz w:val="24"/>
          <w:highlight w:val="none"/>
        </w:rPr>
        <w:t xml:space="preserve">que </w:t>
      </w:r>
      <w:r>
        <w:rPr>
          <w:sz w:val="24"/>
          <w:highlight w:val="none"/>
        </w:rPr>
        <w:t>forem levados à boca pelos</w:t>
      </w:r>
      <w:r>
        <w:rPr>
          <w:spacing w:val="-42"/>
          <w:sz w:val="24"/>
          <w:highlight w:val="none"/>
        </w:rPr>
        <w:t xml:space="preserve"> </w:t>
      </w:r>
      <w:r>
        <w:rPr>
          <w:sz w:val="24"/>
          <w:highlight w:val="none"/>
        </w:rPr>
        <w:t>alunos;</w:t>
      </w:r>
    </w:p>
    <w:p>
      <w:pPr>
        <w:pStyle w:val="13"/>
        <w:numPr>
          <w:ilvl w:val="0"/>
          <w:numId w:val="35"/>
        </w:numPr>
        <w:tabs>
          <w:tab w:val="left" w:pos="1309"/>
        </w:tabs>
        <w:spacing w:before="2" w:line="360" w:lineRule="auto"/>
        <w:ind w:right="202" w:hanging="598"/>
        <w:jc w:val="both"/>
        <w:rPr>
          <w:sz w:val="24"/>
          <w:highlight w:val="none"/>
        </w:rPr>
      </w:pPr>
      <w:r>
        <w:rPr>
          <w:sz w:val="24"/>
          <w:highlight w:val="none"/>
        </w:rPr>
        <w:t>Os alunos devem interagir apenas para as pessoas que estejam na mesma sala (sendo ve</w:t>
      </w:r>
      <w:r>
        <w:rPr>
          <w:rFonts w:hint="default"/>
          <w:sz w:val="24"/>
          <w:highlight w:val="none"/>
          <w:lang w:val="pt-BR"/>
        </w:rPr>
        <w:t>t</w:t>
      </w:r>
      <w:r>
        <w:rPr>
          <w:sz w:val="24"/>
          <w:highlight w:val="none"/>
        </w:rPr>
        <w:t>ada a interação de estudantes de diferentes turmas e/ou com professores de outras</w:t>
      </w:r>
      <w:r>
        <w:rPr>
          <w:spacing w:val="-9"/>
          <w:sz w:val="24"/>
          <w:highlight w:val="none"/>
        </w:rPr>
        <w:t xml:space="preserve"> </w:t>
      </w:r>
      <w:r>
        <w:rPr>
          <w:sz w:val="24"/>
          <w:highlight w:val="none"/>
        </w:rPr>
        <w:t xml:space="preserve">classes, </w:t>
      </w:r>
      <w:r>
        <w:rPr>
          <w:sz w:val="24"/>
          <w:highlight w:val="none"/>
        </w:rPr>
        <w:t>salvo com professores de disciplinas específicas</w:t>
      </w:r>
      <w:r>
        <w:rPr>
          <w:sz w:val="24"/>
          <w:highlight w:val="none"/>
        </w:rPr>
        <w:t xml:space="preserve"> e </w:t>
      </w:r>
      <w:r>
        <w:rPr>
          <w:sz w:val="24"/>
          <w:highlight w:val="none"/>
        </w:rPr>
        <w:t>professores/auxiliar de sala volante</w:t>
      </w:r>
      <w:r>
        <w:rPr>
          <w:sz w:val="24"/>
          <w:highlight w:val="none"/>
        </w:rPr>
        <w:t>);</w:t>
      </w:r>
    </w:p>
    <w:p>
      <w:pPr>
        <w:pStyle w:val="13"/>
        <w:numPr>
          <w:ilvl w:val="0"/>
          <w:numId w:val="35"/>
        </w:numPr>
        <w:tabs>
          <w:tab w:val="left" w:pos="1309"/>
        </w:tabs>
        <w:spacing w:before="1" w:line="360" w:lineRule="auto"/>
        <w:ind w:right="192" w:hanging="598"/>
        <w:jc w:val="both"/>
        <w:rPr>
          <w:sz w:val="24"/>
          <w:highlight w:val="none"/>
        </w:rPr>
      </w:pPr>
      <w:r>
        <w:rPr>
          <w:sz w:val="24"/>
          <w:highlight w:val="none"/>
        </w:rPr>
        <w:t>Os alunos de cada turma devem ficar sempre na mesma sala, para evitar troca de espaços e maior movimentação nos</w:t>
      </w:r>
      <w:r>
        <w:rPr>
          <w:spacing w:val="-12"/>
          <w:sz w:val="24"/>
          <w:highlight w:val="none"/>
        </w:rPr>
        <w:t xml:space="preserve"> </w:t>
      </w:r>
      <w:r>
        <w:rPr>
          <w:sz w:val="24"/>
          <w:highlight w:val="none"/>
        </w:rPr>
        <w:t>corredores;</w:t>
      </w:r>
    </w:p>
    <w:p>
      <w:pPr>
        <w:pStyle w:val="6"/>
        <w:rPr>
          <w:sz w:val="26"/>
          <w:highlight w:val="none"/>
        </w:rPr>
      </w:pPr>
    </w:p>
    <w:p>
      <w:pPr>
        <w:pStyle w:val="6"/>
        <w:rPr>
          <w:sz w:val="26"/>
          <w:highlight w:val="none"/>
        </w:rPr>
      </w:pPr>
    </w:p>
    <w:p>
      <w:pPr>
        <w:pStyle w:val="2"/>
        <w:numPr>
          <w:ilvl w:val="1"/>
          <w:numId w:val="26"/>
        </w:numPr>
        <w:tabs>
          <w:tab w:val="left" w:pos="1208"/>
        </w:tabs>
        <w:spacing w:before="230" w:line="360" w:lineRule="auto"/>
        <w:ind w:left="612" w:right="212" w:firstLine="0"/>
        <w:jc w:val="both"/>
        <w:rPr>
          <w:color w:val="00AE50"/>
          <w:highlight w:val="none"/>
        </w:rPr>
      </w:pPr>
      <w:bookmarkStart w:id="39" w:name="5.11MEDIDAS_ESPECÍFICAS_DE_PREVENÇÃO_E_C"/>
      <w:bookmarkEnd w:id="39"/>
      <w:r>
        <w:rPr>
          <w:color w:val="00AE50"/>
          <w:highlight w:val="none"/>
        </w:rPr>
        <w:t>MEDIDAS ESPECÍFICAS DE PREVENÇÃO E CONTROLE RELACIONADAS À EDUCAÇÃO</w:t>
      </w:r>
      <w:r>
        <w:rPr>
          <w:color w:val="00AE50"/>
          <w:spacing w:val="-3"/>
          <w:highlight w:val="none"/>
        </w:rPr>
        <w:t xml:space="preserve"> </w:t>
      </w:r>
      <w:r>
        <w:rPr>
          <w:color w:val="00AE50"/>
          <w:highlight w:val="none"/>
        </w:rPr>
        <w:t>INFANTIL</w:t>
      </w:r>
    </w:p>
    <w:p>
      <w:pPr>
        <w:pStyle w:val="6"/>
        <w:spacing w:before="10"/>
        <w:rPr>
          <w:b/>
          <w:sz w:val="35"/>
          <w:highlight w:val="none"/>
        </w:rPr>
      </w:pPr>
    </w:p>
    <w:p>
      <w:pPr>
        <w:pStyle w:val="13"/>
        <w:numPr>
          <w:ilvl w:val="0"/>
          <w:numId w:val="36"/>
        </w:numPr>
        <w:tabs>
          <w:tab w:val="left" w:pos="1464"/>
          <w:tab w:val="left" w:pos="1465"/>
        </w:tabs>
        <w:spacing w:before="1" w:line="360" w:lineRule="auto"/>
        <w:ind w:right="197" w:firstLine="0"/>
        <w:rPr>
          <w:sz w:val="24"/>
          <w:highlight w:val="none"/>
        </w:rPr>
      </w:pPr>
      <w:r>
        <w:rPr>
          <w:sz w:val="24"/>
          <w:highlight w:val="none"/>
        </w:rPr>
        <w:t>Adotar medidas para que crianças menores de seis anos recebam auxílio para adequada higiene de mãos, com a regularidade</w:t>
      </w:r>
      <w:r>
        <w:rPr>
          <w:spacing w:val="-19"/>
          <w:sz w:val="24"/>
          <w:highlight w:val="none"/>
        </w:rPr>
        <w:t xml:space="preserve"> </w:t>
      </w:r>
      <w:r>
        <w:rPr>
          <w:sz w:val="24"/>
          <w:highlight w:val="none"/>
        </w:rPr>
        <w:t>necessária;</w:t>
      </w:r>
    </w:p>
    <w:p>
      <w:pPr>
        <w:pStyle w:val="13"/>
        <w:numPr>
          <w:ilvl w:val="0"/>
          <w:numId w:val="36"/>
        </w:numPr>
        <w:tabs>
          <w:tab w:val="left" w:pos="1464"/>
          <w:tab w:val="left" w:pos="1465"/>
        </w:tabs>
        <w:spacing w:before="4" w:line="360" w:lineRule="auto"/>
        <w:ind w:right="194" w:firstLine="0"/>
        <w:rPr>
          <w:sz w:val="24"/>
          <w:highlight w:val="none"/>
        </w:rPr>
      </w:pPr>
      <w:r>
        <w:rPr>
          <w:sz w:val="24"/>
          <w:highlight w:val="none"/>
        </w:rPr>
        <w:t xml:space="preserve">É proibida a circulação de profissionais entre diferentes turmas na rotina diária de atividades, </w:t>
      </w:r>
      <w:r>
        <w:rPr>
          <w:sz w:val="24"/>
          <w:highlight w:val="none"/>
        </w:rPr>
        <w:t>salvo em situações previstas na organização da Unidade Escolar na garantia de atendimento a todas as crianças;</w:t>
      </w:r>
    </w:p>
    <w:p>
      <w:pPr>
        <w:pStyle w:val="13"/>
        <w:numPr>
          <w:ilvl w:val="0"/>
          <w:numId w:val="36"/>
        </w:numPr>
        <w:tabs>
          <w:tab w:val="left" w:pos="1464"/>
          <w:tab w:val="left" w:pos="1465"/>
          <w:tab w:val="left" w:pos="1980"/>
          <w:tab w:val="left" w:pos="4059"/>
          <w:tab w:val="left" w:pos="5669"/>
          <w:tab w:val="left" w:pos="6279"/>
          <w:tab w:val="left" w:pos="7728"/>
          <w:tab w:val="left" w:pos="8203"/>
          <w:tab w:val="left" w:pos="8907"/>
          <w:tab w:val="left" w:pos="10157"/>
        </w:tabs>
        <w:spacing w:line="360" w:lineRule="auto"/>
        <w:ind w:right="195" w:firstLine="0"/>
        <w:rPr>
          <w:sz w:val="24"/>
          <w:highlight w:val="none"/>
        </w:rPr>
      </w:pPr>
      <w:r>
        <w:rPr>
          <w:sz w:val="24"/>
          <w:highlight w:val="none"/>
        </w:rPr>
        <w:t>Os</w:t>
      </w:r>
      <w:r>
        <w:rPr>
          <w:sz w:val="24"/>
          <w:highlight w:val="none"/>
        </w:rPr>
        <w:tab/>
      </w:r>
      <w:r>
        <w:rPr>
          <w:sz w:val="24"/>
          <w:highlight w:val="none"/>
        </w:rPr>
        <w:t>estabelecimentos</w:t>
      </w:r>
      <w:r>
        <w:rPr>
          <w:sz w:val="24"/>
          <w:highlight w:val="none"/>
        </w:rPr>
        <w:tab/>
      </w:r>
      <w:r>
        <w:rPr>
          <w:sz w:val="24"/>
          <w:highlight w:val="none"/>
        </w:rPr>
        <w:t>educacionais</w:t>
      </w:r>
      <w:r>
        <w:rPr>
          <w:sz w:val="24"/>
          <w:highlight w:val="none"/>
        </w:rPr>
        <w:tab/>
      </w:r>
      <w:r>
        <w:rPr>
          <w:sz w:val="24"/>
          <w:highlight w:val="none"/>
        </w:rPr>
        <w:t>que</w:t>
      </w:r>
      <w:r>
        <w:rPr>
          <w:sz w:val="24"/>
          <w:highlight w:val="none"/>
        </w:rPr>
        <w:tab/>
      </w:r>
      <w:r>
        <w:rPr>
          <w:sz w:val="24"/>
          <w:highlight w:val="none"/>
        </w:rPr>
        <w:t>dispuserem</w:t>
      </w:r>
      <w:r>
        <w:rPr>
          <w:sz w:val="24"/>
          <w:highlight w:val="none"/>
        </w:rPr>
        <w:tab/>
      </w:r>
      <w:r>
        <w:rPr>
          <w:sz w:val="24"/>
          <w:highlight w:val="none"/>
        </w:rPr>
        <w:t>de</w:t>
      </w:r>
      <w:r>
        <w:rPr>
          <w:sz w:val="24"/>
          <w:highlight w:val="none"/>
        </w:rPr>
        <w:tab/>
      </w:r>
      <w:r>
        <w:rPr>
          <w:sz w:val="24"/>
          <w:highlight w:val="none"/>
        </w:rPr>
        <w:t>local</w:t>
      </w:r>
      <w:r>
        <w:rPr>
          <w:sz w:val="24"/>
          <w:highlight w:val="none"/>
        </w:rPr>
        <w:tab/>
      </w:r>
      <w:r>
        <w:rPr>
          <w:sz w:val="24"/>
          <w:highlight w:val="none"/>
        </w:rPr>
        <w:t>destinado</w:t>
      </w:r>
      <w:r>
        <w:rPr>
          <w:sz w:val="24"/>
          <w:highlight w:val="none"/>
        </w:rPr>
        <w:tab/>
      </w:r>
      <w:r>
        <w:rPr>
          <w:sz w:val="24"/>
          <w:highlight w:val="none"/>
        </w:rPr>
        <w:t>à amamentação devem mantê-lo ventilado, com assentos adequados e distantes 1,5 m</w:t>
      </w:r>
      <w:r>
        <w:rPr>
          <w:spacing w:val="4"/>
          <w:sz w:val="24"/>
          <w:highlight w:val="none"/>
        </w:rPr>
        <w:t xml:space="preserve"> </w:t>
      </w:r>
      <w:r>
        <w:rPr>
          <w:sz w:val="24"/>
          <w:highlight w:val="none"/>
        </w:rPr>
        <w:t>(um</w:t>
      </w:r>
    </w:p>
    <w:p>
      <w:pPr>
        <w:pStyle w:val="6"/>
        <w:spacing w:before="91" w:line="360" w:lineRule="auto"/>
        <w:ind w:left="612" w:right="190"/>
        <w:jc w:val="both"/>
        <w:rPr>
          <w:highlight w:val="none"/>
        </w:rPr>
      </w:pPr>
      <w:r>
        <w:rPr>
          <w:highlight w:val="none"/>
        </w:rPr>
        <w:t>metro e meio) de raio, e disponibilizar, em pontos estratégicos, local para a adequada higienização das mãos e, na ausência ou distância do local, disponibilizar álcool 70% (setenta por cento). O local deve ser higienizado após cada uso;</w:t>
      </w:r>
    </w:p>
    <w:p>
      <w:pPr>
        <w:pStyle w:val="13"/>
        <w:numPr>
          <w:ilvl w:val="0"/>
          <w:numId w:val="36"/>
        </w:numPr>
        <w:tabs>
          <w:tab w:val="left" w:pos="1465"/>
        </w:tabs>
        <w:spacing w:before="91" w:line="362" w:lineRule="auto"/>
        <w:ind w:right="197" w:firstLine="0"/>
        <w:jc w:val="both"/>
        <w:rPr>
          <w:sz w:val="24"/>
          <w:highlight w:val="none"/>
        </w:rPr>
      </w:pPr>
      <w:r>
        <w:rPr>
          <w:sz w:val="24"/>
          <w:highlight w:val="none"/>
        </w:rPr>
        <w:t>A alimentação para turmas de berçários, deve ser oferecida preferencialmente dentro da própria sala, sendo sempre evitada a troca de</w:t>
      </w:r>
      <w:r>
        <w:rPr>
          <w:spacing w:val="-33"/>
          <w:sz w:val="24"/>
          <w:highlight w:val="none"/>
        </w:rPr>
        <w:t xml:space="preserve"> </w:t>
      </w:r>
      <w:r>
        <w:rPr>
          <w:sz w:val="24"/>
          <w:highlight w:val="none"/>
        </w:rPr>
        <w:t>espaços;</w:t>
      </w:r>
    </w:p>
    <w:p>
      <w:pPr>
        <w:pStyle w:val="13"/>
        <w:numPr>
          <w:ilvl w:val="0"/>
          <w:numId w:val="36"/>
        </w:numPr>
        <w:tabs>
          <w:tab w:val="left" w:pos="1465"/>
        </w:tabs>
        <w:spacing w:before="1" w:line="360" w:lineRule="auto"/>
        <w:ind w:right="202" w:firstLine="0"/>
        <w:jc w:val="both"/>
        <w:rPr>
          <w:sz w:val="24"/>
          <w:highlight w:val="none"/>
        </w:rPr>
      </w:pPr>
      <w:r>
        <w:rPr>
          <w:sz w:val="24"/>
          <w:highlight w:val="none"/>
        </w:rPr>
        <w:t>Escalonar o horário do parquinho sendo que o mesmo deverá ser higienizado completamente após a utilização de cada</w:t>
      </w:r>
      <w:r>
        <w:rPr>
          <w:spacing w:val="-16"/>
          <w:sz w:val="24"/>
          <w:highlight w:val="none"/>
        </w:rPr>
        <w:t xml:space="preserve"> </w:t>
      </w:r>
      <w:r>
        <w:rPr>
          <w:sz w:val="24"/>
          <w:highlight w:val="none"/>
        </w:rPr>
        <w:t>turma;</w:t>
      </w:r>
    </w:p>
    <w:p>
      <w:pPr>
        <w:pStyle w:val="13"/>
        <w:numPr>
          <w:ilvl w:val="0"/>
          <w:numId w:val="36"/>
        </w:numPr>
        <w:tabs>
          <w:tab w:val="left" w:pos="1464"/>
          <w:tab w:val="left" w:pos="1465"/>
        </w:tabs>
        <w:spacing w:line="360" w:lineRule="auto"/>
        <w:ind w:right="186" w:firstLine="0"/>
        <w:jc w:val="both"/>
        <w:rPr>
          <w:sz w:val="24"/>
          <w:highlight w:val="none"/>
        </w:rPr>
      </w:pPr>
      <w:r>
        <w:rPr>
          <w:sz w:val="24"/>
          <w:highlight w:val="none"/>
        </w:rPr>
        <w:t>Estabelecer alternância na entrada e na saída das crianças de modo a evitar aglomerações. Os profissionais devem pegar a criança do lado de fora da escola e levá- las para dentro, sendo vetada a entrada de pais/responsáveis no</w:t>
      </w:r>
      <w:r>
        <w:rPr>
          <w:spacing w:val="-28"/>
          <w:sz w:val="24"/>
          <w:highlight w:val="none"/>
        </w:rPr>
        <w:t xml:space="preserve"> </w:t>
      </w:r>
      <w:r>
        <w:rPr>
          <w:sz w:val="24"/>
          <w:highlight w:val="none"/>
        </w:rPr>
        <w:t>ambiente;</w:t>
      </w:r>
    </w:p>
    <w:p>
      <w:pPr>
        <w:pStyle w:val="13"/>
        <w:numPr>
          <w:ilvl w:val="0"/>
          <w:numId w:val="36"/>
        </w:numPr>
        <w:tabs>
          <w:tab w:val="left" w:pos="1465"/>
        </w:tabs>
        <w:spacing w:line="360" w:lineRule="auto"/>
        <w:ind w:right="197" w:firstLine="0"/>
        <w:jc w:val="both"/>
        <w:rPr>
          <w:sz w:val="24"/>
          <w:highlight w:val="none"/>
        </w:rPr>
      </w:pPr>
      <w:r>
        <w:rPr>
          <w:sz w:val="24"/>
          <w:highlight w:val="none"/>
        </w:rPr>
        <w:t>Higienizar, após cada uso, materiais e utensílios de uso comum, como colchonetes, tatames, trocadores, cadeiras de alimentação, berços entre outros. A higienização completa deverá ser realizada entre os turnos</w:t>
      </w:r>
      <w:r>
        <w:rPr>
          <w:spacing w:val="-11"/>
          <w:sz w:val="24"/>
          <w:highlight w:val="none"/>
        </w:rPr>
        <w:t xml:space="preserve"> </w:t>
      </w:r>
      <w:r>
        <w:rPr>
          <w:sz w:val="24"/>
          <w:highlight w:val="none"/>
        </w:rPr>
        <w:t>também;</w:t>
      </w:r>
    </w:p>
    <w:p>
      <w:pPr>
        <w:pStyle w:val="13"/>
        <w:numPr>
          <w:ilvl w:val="0"/>
          <w:numId w:val="36"/>
        </w:numPr>
        <w:tabs>
          <w:tab w:val="left" w:pos="1465"/>
        </w:tabs>
        <w:spacing w:before="1" w:line="360" w:lineRule="auto"/>
        <w:ind w:right="184" w:firstLine="0"/>
        <w:jc w:val="both"/>
        <w:rPr>
          <w:sz w:val="24"/>
          <w:highlight w:val="none"/>
        </w:rPr>
      </w:pPr>
      <w:r>
        <w:rPr>
          <w:sz w:val="24"/>
          <w:highlight w:val="none"/>
        </w:rPr>
        <w:t>Separar colchões ou berços das crianças na hora do cochilo, colocando-os a pelo menos, 1,5 metros (um metro e meio) de distância um do outro, sendo que os mesmos devem ser higienizados após cada uso e no final do</w:t>
      </w:r>
      <w:r>
        <w:rPr>
          <w:spacing w:val="-21"/>
          <w:sz w:val="24"/>
          <w:highlight w:val="none"/>
        </w:rPr>
        <w:t xml:space="preserve"> </w:t>
      </w:r>
      <w:r>
        <w:rPr>
          <w:sz w:val="24"/>
          <w:highlight w:val="none"/>
        </w:rPr>
        <w:t>turno;</w:t>
      </w:r>
    </w:p>
    <w:p>
      <w:pPr>
        <w:pStyle w:val="13"/>
        <w:numPr>
          <w:ilvl w:val="0"/>
          <w:numId w:val="36"/>
        </w:numPr>
        <w:tabs>
          <w:tab w:val="left" w:pos="1464"/>
          <w:tab w:val="left" w:pos="1465"/>
        </w:tabs>
        <w:spacing w:line="360" w:lineRule="auto"/>
        <w:ind w:right="196" w:firstLine="0"/>
        <w:jc w:val="both"/>
        <w:rPr>
          <w:sz w:val="24"/>
          <w:highlight w:val="none"/>
        </w:rPr>
      </w:pPr>
      <w:r>
        <w:rPr>
          <w:sz w:val="24"/>
          <w:highlight w:val="none"/>
        </w:rPr>
        <w:t>Não é permitido o uso de brinquedos e outros materiais que não sejam passíveis de</w:t>
      </w:r>
      <w:r>
        <w:rPr>
          <w:spacing w:val="-5"/>
          <w:sz w:val="24"/>
          <w:highlight w:val="none"/>
        </w:rPr>
        <w:t xml:space="preserve"> </w:t>
      </w:r>
      <w:r>
        <w:rPr>
          <w:sz w:val="24"/>
          <w:highlight w:val="none"/>
        </w:rPr>
        <w:t>higienização;</w:t>
      </w:r>
    </w:p>
    <w:p>
      <w:pPr>
        <w:pStyle w:val="13"/>
        <w:numPr>
          <w:ilvl w:val="0"/>
          <w:numId w:val="36"/>
        </w:numPr>
        <w:tabs>
          <w:tab w:val="left" w:pos="1464"/>
          <w:tab w:val="left" w:pos="1465"/>
        </w:tabs>
        <w:ind w:left="1464" w:hanging="853"/>
        <w:jc w:val="both"/>
        <w:rPr>
          <w:strike w:val="0"/>
          <w:dstrike w:val="0"/>
          <w:sz w:val="24"/>
          <w:highlight w:val="none"/>
        </w:rPr>
      </w:pPr>
      <w:r>
        <w:rPr>
          <w:strike w:val="0"/>
          <w:dstrike w:val="0"/>
          <w:sz w:val="24"/>
          <w:highlight w:val="none"/>
        </w:rPr>
        <w:t>Não é permitido que as crianças levem brinquedos de casa para a</w:t>
      </w:r>
      <w:r>
        <w:rPr>
          <w:strike w:val="0"/>
          <w:dstrike w:val="0"/>
          <w:spacing w:val="-29"/>
          <w:sz w:val="24"/>
          <w:highlight w:val="none"/>
        </w:rPr>
        <w:t xml:space="preserve"> </w:t>
      </w:r>
      <w:r>
        <w:rPr>
          <w:strike w:val="0"/>
          <w:dstrike w:val="0"/>
          <w:sz w:val="24"/>
          <w:highlight w:val="none"/>
        </w:rPr>
        <w:t>instituição;</w:t>
      </w:r>
    </w:p>
    <w:p>
      <w:pPr>
        <w:pStyle w:val="13"/>
        <w:numPr>
          <w:ilvl w:val="0"/>
          <w:numId w:val="36"/>
        </w:numPr>
        <w:tabs>
          <w:tab w:val="left" w:pos="1465"/>
        </w:tabs>
        <w:spacing w:before="131" w:line="360" w:lineRule="auto"/>
        <w:ind w:right="199" w:firstLine="0"/>
        <w:jc w:val="both"/>
        <w:rPr>
          <w:sz w:val="24"/>
          <w:highlight w:val="none"/>
        </w:rPr>
      </w:pPr>
      <w:r>
        <w:rPr>
          <w:sz w:val="24"/>
          <w:highlight w:val="none"/>
        </w:rPr>
        <w:t>Não é permitido compartilhar objetos de uso individual, como copos, talheres, mamadeiras, babadores, lençóis, travesseiros, toalhas entre</w:t>
      </w:r>
      <w:r>
        <w:rPr>
          <w:spacing w:val="-21"/>
          <w:sz w:val="24"/>
          <w:highlight w:val="none"/>
        </w:rPr>
        <w:t xml:space="preserve"> </w:t>
      </w:r>
      <w:r>
        <w:rPr>
          <w:sz w:val="24"/>
          <w:highlight w:val="none"/>
        </w:rPr>
        <w:t>outros;</w:t>
      </w:r>
    </w:p>
    <w:p>
      <w:pPr>
        <w:pStyle w:val="13"/>
        <w:numPr>
          <w:ilvl w:val="0"/>
          <w:numId w:val="36"/>
        </w:numPr>
        <w:tabs>
          <w:tab w:val="left" w:pos="1464"/>
          <w:tab w:val="left" w:pos="1465"/>
        </w:tabs>
        <w:spacing w:line="360" w:lineRule="auto"/>
        <w:ind w:right="193" w:firstLine="0"/>
        <w:jc w:val="both"/>
        <w:rPr>
          <w:sz w:val="24"/>
          <w:highlight w:val="none"/>
        </w:rPr>
      </w:pPr>
      <w:r>
        <w:rPr>
          <w:sz w:val="24"/>
          <w:highlight w:val="none"/>
        </w:rPr>
        <w:t>Os professores e funcionários devem supervisionar o uso dos produtos a serem utilizados na higiene de mãos e superfícies de modo a garantir a utilização correta, bem como evitar exposição e ingestão</w:t>
      </w:r>
      <w:r>
        <w:rPr>
          <w:spacing w:val="-5"/>
          <w:sz w:val="24"/>
          <w:highlight w:val="none"/>
        </w:rPr>
        <w:t xml:space="preserve"> </w:t>
      </w:r>
      <w:r>
        <w:rPr>
          <w:sz w:val="24"/>
          <w:highlight w:val="none"/>
        </w:rPr>
        <w:t>acidental;</w:t>
      </w:r>
    </w:p>
    <w:p>
      <w:pPr>
        <w:pStyle w:val="13"/>
        <w:numPr>
          <w:ilvl w:val="0"/>
          <w:numId w:val="36"/>
        </w:numPr>
        <w:tabs>
          <w:tab w:val="left" w:pos="1465"/>
        </w:tabs>
        <w:spacing w:before="3" w:line="360" w:lineRule="auto"/>
        <w:ind w:right="190" w:firstLine="0"/>
        <w:jc w:val="both"/>
        <w:rPr>
          <w:sz w:val="24"/>
          <w:highlight w:val="none"/>
        </w:rPr>
      </w:pPr>
      <w:r>
        <w:rPr>
          <w:sz w:val="24"/>
          <w:highlight w:val="none"/>
        </w:rPr>
        <w:t xml:space="preserve">Os alunos maiores de </w:t>
      </w:r>
      <w:r>
        <w:rPr>
          <w:sz w:val="24"/>
          <w:highlight w:val="none"/>
        </w:rPr>
        <w:t>03 anos</w:t>
      </w:r>
      <w:r>
        <w:rPr>
          <w:sz w:val="24"/>
          <w:highlight w:val="none"/>
        </w:rPr>
        <w:t xml:space="preserve"> devem utilizar máscara durante toda a permanência no estabelecimento de ensino, retirando a mesma apenas no momento da refeição;</w:t>
      </w:r>
    </w:p>
    <w:p>
      <w:pPr>
        <w:pStyle w:val="13"/>
        <w:numPr>
          <w:ilvl w:val="0"/>
          <w:numId w:val="36"/>
        </w:numPr>
        <w:tabs>
          <w:tab w:val="left" w:pos="1465"/>
        </w:tabs>
        <w:spacing w:line="360" w:lineRule="auto"/>
        <w:ind w:right="208" w:firstLine="0"/>
        <w:jc w:val="both"/>
        <w:rPr>
          <w:sz w:val="24"/>
          <w:highlight w:val="none"/>
        </w:rPr>
      </w:pPr>
      <w:r>
        <w:rPr>
          <w:sz w:val="24"/>
          <w:highlight w:val="none"/>
        </w:rPr>
        <w:t>Trocar as roupas de bebês e crianças quando estas tiverem sujidades visíveis. Assim, os pais ou cuidadores devem fornecer várias mudas de roupa para a</w:t>
      </w:r>
      <w:r>
        <w:rPr>
          <w:spacing w:val="-53"/>
          <w:sz w:val="24"/>
          <w:highlight w:val="none"/>
        </w:rPr>
        <w:t xml:space="preserve"> </w:t>
      </w:r>
      <w:r>
        <w:rPr>
          <w:sz w:val="24"/>
          <w:highlight w:val="none"/>
        </w:rPr>
        <w:t>instituição;</w:t>
      </w:r>
    </w:p>
    <w:p>
      <w:pPr>
        <w:pStyle w:val="13"/>
        <w:numPr>
          <w:ilvl w:val="0"/>
          <w:numId w:val="36"/>
        </w:numPr>
        <w:tabs>
          <w:tab w:val="left" w:pos="1465"/>
        </w:tabs>
        <w:spacing w:line="362" w:lineRule="auto"/>
        <w:ind w:right="206" w:firstLine="0"/>
        <w:jc w:val="both"/>
        <w:rPr>
          <w:sz w:val="24"/>
          <w:highlight w:val="none"/>
        </w:rPr>
      </w:pPr>
      <w:r>
        <w:rPr>
          <w:sz w:val="24"/>
          <w:highlight w:val="none"/>
        </w:rPr>
        <w:t>Colocar as roupas com sujidades visíveis, em sacolas plásticas até que se proceda a entrega aos pais e a</w:t>
      </w:r>
      <w:r>
        <w:rPr>
          <w:spacing w:val="-15"/>
          <w:sz w:val="24"/>
          <w:highlight w:val="none"/>
        </w:rPr>
        <w:t xml:space="preserve"> </w:t>
      </w:r>
      <w:r>
        <w:rPr>
          <w:sz w:val="24"/>
          <w:highlight w:val="none"/>
        </w:rPr>
        <w:t>lavagem;</w:t>
      </w:r>
    </w:p>
    <w:p>
      <w:pPr>
        <w:pStyle w:val="13"/>
        <w:numPr>
          <w:ilvl w:val="0"/>
          <w:numId w:val="36"/>
        </w:numPr>
        <w:tabs>
          <w:tab w:val="left" w:pos="1465"/>
        </w:tabs>
        <w:spacing w:line="360" w:lineRule="auto"/>
        <w:ind w:right="203" w:firstLine="0"/>
        <w:jc w:val="both"/>
        <w:rPr>
          <w:sz w:val="24"/>
          <w:highlight w:val="none"/>
        </w:rPr>
      </w:pPr>
      <w:r>
        <w:rPr>
          <w:sz w:val="24"/>
          <w:highlight w:val="none"/>
        </w:rPr>
        <w:t>Ao realizar troca de fraldas de bebês ou crianças, os trabalhadores responsáveis devem:</w:t>
      </w:r>
    </w:p>
    <w:p>
      <w:pPr>
        <w:pStyle w:val="13"/>
        <w:numPr>
          <w:ilvl w:val="1"/>
          <w:numId w:val="36"/>
        </w:numPr>
        <w:tabs>
          <w:tab w:val="left" w:pos="2015"/>
        </w:tabs>
        <w:spacing w:line="269" w:lineRule="exact"/>
        <w:ind w:hanging="251"/>
        <w:rPr>
          <w:sz w:val="24"/>
          <w:highlight w:val="none"/>
        </w:rPr>
      </w:pPr>
      <w:r>
        <w:rPr>
          <w:sz w:val="24"/>
          <w:highlight w:val="none"/>
        </w:rPr>
        <w:t>definir um local fixo para esta atividade, estruturado para</w:t>
      </w:r>
      <w:r>
        <w:rPr>
          <w:spacing w:val="-24"/>
          <w:sz w:val="24"/>
          <w:highlight w:val="none"/>
        </w:rPr>
        <w:t xml:space="preserve"> </w:t>
      </w:r>
      <w:r>
        <w:rPr>
          <w:sz w:val="24"/>
          <w:highlight w:val="none"/>
        </w:rPr>
        <w:t>tal;</w:t>
      </w:r>
    </w:p>
    <w:p>
      <w:pPr>
        <w:pStyle w:val="13"/>
        <w:numPr>
          <w:ilvl w:val="1"/>
          <w:numId w:val="36"/>
        </w:numPr>
        <w:tabs>
          <w:tab w:val="left" w:pos="2068"/>
        </w:tabs>
        <w:spacing w:before="140"/>
        <w:ind w:left="2067" w:hanging="304"/>
        <w:rPr>
          <w:sz w:val="24"/>
          <w:highlight w:val="none"/>
        </w:rPr>
      </w:pPr>
      <w:r>
        <w:rPr>
          <w:sz w:val="24"/>
          <w:highlight w:val="none"/>
        </w:rPr>
        <w:t>realizar a adequada higiene das mãos antes e após a troca de</w:t>
      </w:r>
      <w:r>
        <w:rPr>
          <w:spacing w:val="-45"/>
          <w:sz w:val="24"/>
          <w:highlight w:val="none"/>
        </w:rPr>
        <w:t xml:space="preserve"> </w:t>
      </w:r>
      <w:r>
        <w:rPr>
          <w:sz w:val="24"/>
          <w:highlight w:val="none"/>
        </w:rPr>
        <w:t>fraldas;</w:t>
      </w:r>
    </w:p>
    <w:p>
      <w:pPr>
        <w:pStyle w:val="13"/>
        <w:numPr>
          <w:ilvl w:val="1"/>
          <w:numId w:val="36"/>
        </w:numPr>
        <w:tabs>
          <w:tab w:val="left" w:pos="2053"/>
        </w:tabs>
        <w:spacing w:before="134" w:line="360" w:lineRule="auto"/>
        <w:ind w:left="1767" w:right="197" w:firstLine="0"/>
        <w:rPr>
          <w:sz w:val="24"/>
          <w:highlight w:val="none"/>
        </w:rPr>
      </w:pPr>
      <w:r>
        <w:rPr>
          <w:sz w:val="24"/>
          <w:highlight w:val="none"/>
        </w:rPr>
        <w:t>usar luvas descartáveis e proceder a troca das mesmas após o atendimento de cada</w:t>
      </w:r>
      <w:r>
        <w:rPr>
          <w:spacing w:val="-6"/>
          <w:sz w:val="24"/>
          <w:highlight w:val="none"/>
        </w:rPr>
        <w:t xml:space="preserve"> </w:t>
      </w:r>
      <w:r>
        <w:rPr>
          <w:sz w:val="24"/>
          <w:highlight w:val="none"/>
        </w:rPr>
        <w:t>criança;</w:t>
      </w:r>
    </w:p>
    <w:p>
      <w:pPr>
        <w:pStyle w:val="13"/>
        <w:numPr>
          <w:ilvl w:val="1"/>
          <w:numId w:val="36"/>
        </w:numPr>
        <w:tabs>
          <w:tab w:val="left" w:pos="2065"/>
        </w:tabs>
        <w:spacing w:before="87" w:line="321" w:lineRule="auto"/>
        <w:ind w:left="1767" w:right="862" w:hanging="3"/>
        <w:rPr>
          <w:sz w:val="24"/>
          <w:highlight w:val="none"/>
        </w:rPr>
      </w:pPr>
      <w:r>
        <w:rPr>
          <w:sz w:val="24"/>
          <w:highlight w:val="none"/>
        </w:rPr>
        <w:t xml:space="preserve">usar avental descartável ou impermeável e higienizável </w:t>
      </w:r>
      <w:r>
        <w:rPr>
          <w:spacing w:val="-3"/>
          <w:sz w:val="24"/>
          <w:highlight w:val="none"/>
        </w:rPr>
        <w:t xml:space="preserve">(como </w:t>
      </w:r>
      <w:r>
        <w:rPr>
          <w:sz w:val="24"/>
          <w:highlight w:val="none"/>
        </w:rPr>
        <w:t>capa de chuva), descontaminando-o após cada</w:t>
      </w:r>
      <w:r>
        <w:rPr>
          <w:spacing w:val="-4"/>
          <w:sz w:val="24"/>
          <w:highlight w:val="none"/>
        </w:rPr>
        <w:t xml:space="preserve"> </w:t>
      </w:r>
      <w:r>
        <w:rPr>
          <w:sz w:val="24"/>
          <w:highlight w:val="none"/>
        </w:rPr>
        <w:t>uso;</w:t>
      </w:r>
    </w:p>
    <w:p>
      <w:pPr>
        <w:pStyle w:val="13"/>
        <w:numPr>
          <w:ilvl w:val="1"/>
          <w:numId w:val="36"/>
        </w:numPr>
        <w:tabs>
          <w:tab w:val="left" w:pos="2015"/>
        </w:tabs>
        <w:spacing w:before="46"/>
        <w:ind w:hanging="251"/>
        <w:rPr>
          <w:sz w:val="24"/>
          <w:highlight w:val="none"/>
        </w:rPr>
      </w:pPr>
      <w:r>
        <w:rPr>
          <w:sz w:val="24"/>
          <w:highlight w:val="none"/>
        </w:rPr>
        <w:t>higienizar as mãos da criança após o</w:t>
      </w:r>
      <w:r>
        <w:rPr>
          <w:spacing w:val="-12"/>
          <w:sz w:val="24"/>
          <w:highlight w:val="none"/>
        </w:rPr>
        <w:t xml:space="preserve"> </w:t>
      </w:r>
      <w:r>
        <w:rPr>
          <w:sz w:val="24"/>
          <w:highlight w:val="none"/>
        </w:rPr>
        <w:t>procedimento;</w:t>
      </w:r>
    </w:p>
    <w:p>
      <w:pPr>
        <w:pStyle w:val="13"/>
        <w:numPr>
          <w:ilvl w:val="1"/>
          <w:numId w:val="36"/>
        </w:numPr>
        <w:tabs>
          <w:tab w:val="left" w:pos="2063"/>
        </w:tabs>
        <w:spacing w:before="136"/>
        <w:ind w:left="2062" w:hanging="299"/>
        <w:rPr>
          <w:sz w:val="24"/>
          <w:highlight w:val="none"/>
        </w:rPr>
      </w:pPr>
      <w:r>
        <w:rPr>
          <w:sz w:val="24"/>
          <w:highlight w:val="none"/>
        </w:rPr>
        <w:t>realizar o descarte adequado dos materiais resultantes desta</w:t>
      </w:r>
      <w:r>
        <w:rPr>
          <w:spacing w:val="-38"/>
          <w:sz w:val="24"/>
          <w:highlight w:val="none"/>
        </w:rPr>
        <w:t xml:space="preserve"> </w:t>
      </w:r>
      <w:r>
        <w:rPr>
          <w:sz w:val="24"/>
          <w:highlight w:val="none"/>
        </w:rPr>
        <w:t>atividade;</w:t>
      </w:r>
    </w:p>
    <w:p>
      <w:pPr>
        <w:pStyle w:val="13"/>
        <w:numPr>
          <w:ilvl w:val="1"/>
          <w:numId w:val="36"/>
        </w:numPr>
        <w:tabs>
          <w:tab w:val="left" w:pos="2053"/>
        </w:tabs>
        <w:spacing w:before="136" w:line="355" w:lineRule="auto"/>
        <w:ind w:left="1767" w:right="205" w:firstLine="0"/>
        <w:rPr>
          <w:sz w:val="24"/>
          <w:highlight w:val="none"/>
        </w:rPr>
      </w:pPr>
      <w:r>
        <w:rPr>
          <w:sz w:val="24"/>
          <w:highlight w:val="none"/>
        </w:rPr>
        <w:t>as fraldas de pano reutilizáveis não devem ser limpas no local, mas sim colocadas em sacos plásticos até o momento da</w:t>
      </w:r>
      <w:r>
        <w:rPr>
          <w:spacing w:val="-26"/>
          <w:sz w:val="24"/>
          <w:highlight w:val="none"/>
        </w:rPr>
        <w:t xml:space="preserve"> </w:t>
      </w:r>
      <w:r>
        <w:rPr>
          <w:sz w:val="24"/>
          <w:highlight w:val="none"/>
        </w:rPr>
        <w:t>lavagem;</w:t>
      </w:r>
    </w:p>
    <w:p>
      <w:pPr>
        <w:pStyle w:val="13"/>
        <w:numPr>
          <w:ilvl w:val="1"/>
          <w:numId w:val="36"/>
        </w:numPr>
        <w:tabs>
          <w:tab w:val="left" w:pos="2027"/>
        </w:tabs>
        <w:spacing w:before="7"/>
        <w:ind w:left="2026" w:hanging="263"/>
        <w:rPr>
          <w:sz w:val="24"/>
          <w:highlight w:val="none"/>
        </w:rPr>
      </w:pPr>
      <w:r>
        <w:rPr>
          <w:sz w:val="24"/>
          <w:highlight w:val="none"/>
        </w:rPr>
        <w:t>realizar limpeza da superfície após a troca de</w:t>
      </w:r>
      <w:r>
        <w:rPr>
          <w:spacing w:val="-11"/>
          <w:sz w:val="24"/>
          <w:highlight w:val="none"/>
        </w:rPr>
        <w:t xml:space="preserve"> </w:t>
      </w:r>
      <w:r>
        <w:rPr>
          <w:sz w:val="24"/>
          <w:highlight w:val="none"/>
        </w:rPr>
        <w:t>fraldas.</w:t>
      </w:r>
    </w:p>
    <w:p>
      <w:pPr>
        <w:pStyle w:val="6"/>
        <w:rPr>
          <w:sz w:val="26"/>
          <w:highlight w:val="none"/>
        </w:rPr>
      </w:pPr>
    </w:p>
    <w:p>
      <w:pPr>
        <w:pStyle w:val="6"/>
        <w:spacing w:before="11"/>
        <w:rPr>
          <w:sz w:val="21"/>
          <w:highlight w:val="none"/>
        </w:rPr>
      </w:pPr>
    </w:p>
    <w:p>
      <w:pPr>
        <w:pStyle w:val="2"/>
        <w:numPr>
          <w:ilvl w:val="1"/>
          <w:numId w:val="26"/>
        </w:numPr>
        <w:tabs>
          <w:tab w:val="left" w:pos="1148"/>
        </w:tabs>
        <w:ind w:left="1148" w:hanging="536"/>
        <w:jc w:val="both"/>
        <w:rPr>
          <w:color w:val="00AE50"/>
          <w:highlight w:val="none"/>
        </w:rPr>
      </w:pPr>
      <w:bookmarkStart w:id="40" w:name="5.12MEDIDAS_ESPECÍFICAS_PARA_A_EDUCAÇÃO_"/>
      <w:bookmarkEnd w:id="40"/>
      <w:r>
        <w:rPr>
          <w:color w:val="00AE50"/>
          <w:highlight w:val="none"/>
        </w:rPr>
        <w:t>MEDIDAS ESPECÍFICAS PARA A EDUCAÇÃO</w:t>
      </w:r>
      <w:r>
        <w:rPr>
          <w:color w:val="00AE50"/>
          <w:spacing w:val="-7"/>
          <w:highlight w:val="none"/>
        </w:rPr>
        <w:t xml:space="preserve"> </w:t>
      </w:r>
      <w:r>
        <w:rPr>
          <w:color w:val="00AE50"/>
          <w:highlight w:val="none"/>
        </w:rPr>
        <w:t>ESPECIAL</w:t>
      </w:r>
    </w:p>
    <w:p>
      <w:pPr>
        <w:pStyle w:val="6"/>
        <w:rPr>
          <w:b/>
          <w:sz w:val="26"/>
          <w:highlight w:val="none"/>
        </w:rPr>
      </w:pPr>
    </w:p>
    <w:p>
      <w:pPr>
        <w:pStyle w:val="6"/>
        <w:rPr>
          <w:b/>
          <w:sz w:val="22"/>
          <w:highlight w:val="none"/>
        </w:rPr>
      </w:pPr>
    </w:p>
    <w:p>
      <w:pPr>
        <w:pStyle w:val="13"/>
        <w:numPr>
          <w:ilvl w:val="0"/>
          <w:numId w:val="37"/>
        </w:numPr>
        <w:tabs>
          <w:tab w:val="left" w:pos="1465"/>
        </w:tabs>
        <w:spacing w:line="360" w:lineRule="auto"/>
        <w:ind w:right="199" w:hanging="32"/>
        <w:jc w:val="both"/>
        <w:rPr>
          <w:sz w:val="24"/>
          <w:highlight w:val="none"/>
        </w:rPr>
      </w:pPr>
      <w:r>
        <w:rPr>
          <w:sz w:val="24"/>
          <w:highlight w:val="none"/>
        </w:rPr>
        <w:t>A unidade escolar deve estabelecer, entre escola e pais, as formas de condução das atividades dos alunos com necessidades especiais, de maneira a ampliar a  segurança e a reintegração destes no ambiente</w:t>
      </w:r>
      <w:r>
        <w:rPr>
          <w:spacing w:val="-9"/>
          <w:sz w:val="24"/>
          <w:highlight w:val="none"/>
        </w:rPr>
        <w:t xml:space="preserve"> </w:t>
      </w:r>
      <w:r>
        <w:rPr>
          <w:sz w:val="24"/>
          <w:highlight w:val="none"/>
        </w:rPr>
        <w:t>escolar;</w:t>
      </w:r>
    </w:p>
    <w:p>
      <w:pPr>
        <w:pStyle w:val="13"/>
        <w:numPr>
          <w:ilvl w:val="0"/>
          <w:numId w:val="37"/>
        </w:numPr>
        <w:tabs>
          <w:tab w:val="left" w:pos="1465"/>
        </w:tabs>
        <w:spacing w:line="360" w:lineRule="auto"/>
        <w:ind w:right="204" w:hanging="32"/>
        <w:jc w:val="both"/>
        <w:rPr>
          <w:sz w:val="24"/>
          <w:highlight w:val="none"/>
        </w:rPr>
      </w:pPr>
      <w:r>
        <w:rPr>
          <w:sz w:val="24"/>
          <w:highlight w:val="none"/>
        </w:rPr>
        <w:t>Estabelecer profissionais responsáveis pela entrada e saída do aluno, sendo vetada a entrada de pais ou responsáveis no</w:t>
      </w:r>
      <w:r>
        <w:rPr>
          <w:spacing w:val="-32"/>
          <w:sz w:val="24"/>
          <w:highlight w:val="none"/>
        </w:rPr>
        <w:t xml:space="preserve"> </w:t>
      </w:r>
      <w:r>
        <w:rPr>
          <w:sz w:val="24"/>
          <w:highlight w:val="none"/>
        </w:rPr>
        <w:t>estabelecimento;</w:t>
      </w:r>
    </w:p>
    <w:p>
      <w:pPr>
        <w:pStyle w:val="13"/>
        <w:numPr>
          <w:ilvl w:val="0"/>
          <w:numId w:val="37"/>
        </w:numPr>
        <w:tabs>
          <w:tab w:val="left" w:pos="1465"/>
        </w:tabs>
        <w:spacing w:line="360" w:lineRule="auto"/>
        <w:ind w:right="196" w:hanging="32"/>
        <w:jc w:val="both"/>
        <w:rPr>
          <w:sz w:val="24"/>
          <w:highlight w:val="none"/>
        </w:rPr>
      </w:pPr>
      <w:r>
        <w:rPr>
          <w:sz w:val="24"/>
          <w:highlight w:val="none"/>
        </w:rPr>
        <w:t>Garantir a limpeza da cadeira de rodas, bem como de andadores e carrinhos dos alunos</w:t>
      </w:r>
      <w:r>
        <w:rPr>
          <w:spacing w:val="-6"/>
          <w:sz w:val="24"/>
          <w:highlight w:val="none"/>
        </w:rPr>
        <w:t xml:space="preserve"> </w:t>
      </w:r>
      <w:r>
        <w:rPr>
          <w:sz w:val="24"/>
          <w:highlight w:val="none"/>
        </w:rPr>
        <w:t>cadeirantes;</w:t>
      </w:r>
    </w:p>
    <w:p>
      <w:pPr>
        <w:pStyle w:val="13"/>
        <w:numPr>
          <w:ilvl w:val="0"/>
          <w:numId w:val="37"/>
        </w:numPr>
        <w:tabs>
          <w:tab w:val="left" w:pos="1465"/>
        </w:tabs>
        <w:spacing w:line="360" w:lineRule="auto"/>
        <w:ind w:right="199" w:hanging="32"/>
        <w:jc w:val="both"/>
        <w:rPr>
          <w:sz w:val="24"/>
          <w:highlight w:val="none"/>
        </w:rPr>
      </w:pPr>
      <w:r>
        <w:rPr>
          <w:sz w:val="24"/>
          <w:highlight w:val="none"/>
        </w:rPr>
        <w:t>Orientar os alunos sobre a higiene de materiais de uso individual tais como: regletes, sorobã, bengala, lupas, telescópios,</w:t>
      </w:r>
      <w:r>
        <w:rPr>
          <w:spacing w:val="-11"/>
          <w:sz w:val="24"/>
          <w:highlight w:val="none"/>
        </w:rPr>
        <w:t xml:space="preserve"> </w:t>
      </w:r>
      <w:r>
        <w:rPr>
          <w:sz w:val="24"/>
          <w:highlight w:val="none"/>
        </w:rPr>
        <w:t>etc.;</w:t>
      </w:r>
    </w:p>
    <w:p>
      <w:pPr>
        <w:pStyle w:val="13"/>
        <w:numPr>
          <w:ilvl w:val="0"/>
          <w:numId w:val="37"/>
        </w:numPr>
        <w:tabs>
          <w:tab w:val="left" w:pos="1465"/>
        </w:tabs>
        <w:spacing w:line="360" w:lineRule="auto"/>
        <w:ind w:right="190" w:hanging="32"/>
        <w:jc w:val="both"/>
        <w:rPr>
          <w:sz w:val="24"/>
          <w:highlight w:val="none"/>
        </w:rPr>
      </w:pPr>
      <w:r>
        <w:rPr>
          <w:sz w:val="24"/>
          <w:highlight w:val="none"/>
        </w:rPr>
        <w:t>Organizar na sala de aula, espaço adequado para que o aluno com deficiência visual possa guardar sua máquina braille e livros em braille, bem como estabelecer uma medida de cuidados de higienização deste</w:t>
      </w:r>
      <w:r>
        <w:rPr>
          <w:spacing w:val="-11"/>
          <w:sz w:val="24"/>
          <w:highlight w:val="none"/>
        </w:rPr>
        <w:t xml:space="preserve"> </w:t>
      </w:r>
      <w:r>
        <w:rPr>
          <w:sz w:val="24"/>
          <w:highlight w:val="none"/>
        </w:rPr>
        <w:t>material;</w:t>
      </w:r>
    </w:p>
    <w:p>
      <w:pPr>
        <w:pStyle w:val="13"/>
        <w:numPr>
          <w:ilvl w:val="0"/>
          <w:numId w:val="37"/>
        </w:numPr>
        <w:tabs>
          <w:tab w:val="left" w:pos="1464"/>
          <w:tab w:val="left" w:pos="1465"/>
        </w:tabs>
        <w:spacing w:line="360" w:lineRule="auto"/>
        <w:ind w:right="191" w:hanging="32"/>
        <w:jc w:val="both"/>
        <w:rPr>
          <w:sz w:val="24"/>
          <w:highlight w:val="none"/>
        </w:rPr>
      </w:pPr>
      <w:r>
        <w:rPr>
          <w:sz w:val="24"/>
          <w:highlight w:val="none"/>
        </w:rPr>
        <w:t>Auxiliar o aluno quanto às medidas de higienização de mãos  e demais medidas de prevenção e</w:t>
      </w:r>
      <w:r>
        <w:rPr>
          <w:spacing w:val="-5"/>
          <w:sz w:val="24"/>
          <w:highlight w:val="none"/>
        </w:rPr>
        <w:t xml:space="preserve"> </w:t>
      </w:r>
      <w:r>
        <w:rPr>
          <w:sz w:val="24"/>
          <w:highlight w:val="none"/>
        </w:rPr>
        <w:t>controle;</w:t>
      </w:r>
    </w:p>
    <w:p>
      <w:pPr>
        <w:pStyle w:val="13"/>
        <w:numPr>
          <w:ilvl w:val="0"/>
          <w:numId w:val="37"/>
        </w:numPr>
        <w:tabs>
          <w:tab w:val="left" w:pos="1465"/>
        </w:tabs>
        <w:ind w:left="1464" w:hanging="886"/>
        <w:jc w:val="both"/>
        <w:rPr>
          <w:sz w:val="24"/>
          <w:highlight w:val="none"/>
        </w:rPr>
      </w:pPr>
      <w:r>
        <w:rPr>
          <w:sz w:val="24"/>
          <w:highlight w:val="none"/>
        </w:rPr>
        <w:t>Garantir o distanciamento de 1,5m entre um aluno e</w:t>
      </w:r>
      <w:r>
        <w:rPr>
          <w:spacing w:val="-23"/>
          <w:sz w:val="24"/>
          <w:highlight w:val="none"/>
        </w:rPr>
        <w:t xml:space="preserve"> </w:t>
      </w:r>
      <w:r>
        <w:rPr>
          <w:sz w:val="24"/>
          <w:highlight w:val="none"/>
        </w:rPr>
        <w:t>outro;</w:t>
      </w:r>
    </w:p>
    <w:p>
      <w:pPr>
        <w:pStyle w:val="13"/>
        <w:numPr>
          <w:ilvl w:val="0"/>
          <w:numId w:val="37"/>
        </w:numPr>
        <w:tabs>
          <w:tab w:val="left" w:pos="1465"/>
        </w:tabs>
        <w:spacing w:before="137" w:line="360" w:lineRule="auto"/>
        <w:ind w:right="202" w:hanging="32"/>
        <w:jc w:val="both"/>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p>
    <w:p>
      <w:pPr>
        <w:pStyle w:val="13"/>
        <w:numPr>
          <w:ilvl w:val="0"/>
          <w:numId w:val="37"/>
        </w:numPr>
        <w:tabs>
          <w:tab w:val="left" w:pos="1465"/>
        </w:tabs>
        <w:spacing w:before="137" w:line="360" w:lineRule="auto"/>
        <w:ind w:right="202" w:hanging="32"/>
        <w:jc w:val="both"/>
        <w:rPr>
          <w:sz w:val="24"/>
          <w:highlight w:val="none"/>
        </w:rPr>
      </w:pPr>
      <w:r>
        <w:rPr>
          <w:sz w:val="24"/>
          <w:highlight w:val="none"/>
        </w:rPr>
        <w:t>Em casos de estudantes impossibilitados do uso de máscaras de proteção individual, este devem:</w:t>
      </w:r>
    </w:p>
    <w:p>
      <w:pPr>
        <w:pStyle w:val="13"/>
        <w:numPr>
          <w:ilvl w:val="0"/>
          <w:numId w:val="38"/>
        </w:numPr>
        <w:tabs>
          <w:tab w:val="left" w:pos="1465"/>
        </w:tabs>
        <w:spacing w:before="137" w:line="360" w:lineRule="auto"/>
        <w:ind w:right="202"/>
        <w:jc w:val="left"/>
        <w:rPr>
          <w:sz w:val="24"/>
          <w:highlight w:val="none"/>
        </w:rPr>
      </w:pPr>
      <w:r>
        <w:rPr>
          <w:sz w:val="24"/>
          <w:highlight w:val="none"/>
        </w:rPr>
        <w:t>Ter controle do fluxo salivar;</w:t>
      </w:r>
    </w:p>
    <w:p>
      <w:pPr>
        <w:pStyle w:val="13"/>
        <w:numPr>
          <w:ilvl w:val="0"/>
          <w:numId w:val="38"/>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r>
        <w:rPr>
          <w:rFonts w:hint="default"/>
          <w:sz w:val="24"/>
          <w:highlight w:val="none"/>
          <w:lang w:val="pt-BR"/>
        </w:rPr>
        <w:t>;</w:t>
      </w:r>
    </w:p>
    <w:p>
      <w:pPr>
        <w:pStyle w:val="13"/>
        <w:numPr>
          <w:ilvl w:val="0"/>
          <w:numId w:val="38"/>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13"/>
        <w:numPr>
          <w:ilvl w:val="0"/>
          <w:numId w:val="37"/>
        </w:numPr>
        <w:tabs>
          <w:tab w:val="left" w:pos="1464"/>
          <w:tab w:val="left" w:pos="1465"/>
        </w:tabs>
        <w:spacing w:line="362" w:lineRule="auto"/>
        <w:ind w:right="199" w:hanging="32"/>
        <w:jc w:val="both"/>
        <w:rPr>
          <w:sz w:val="24"/>
          <w:highlight w:val="none"/>
        </w:rPr>
      </w:pPr>
      <w:r>
        <w:rPr>
          <w:sz w:val="24"/>
          <w:highlight w:val="none"/>
        </w:rPr>
        <w:t>Esclarecer ao segundo professor as medidas de higienização necessárias no auxílio das atividades pedagógicas, alimentação e na troca do</w:t>
      </w:r>
      <w:r>
        <w:rPr>
          <w:spacing w:val="-17"/>
          <w:sz w:val="24"/>
          <w:highlight w:val="none"/>
        </w:rPr>
        <w:t xml:space="preserve"> </w:t>
      </w:r>
      <w:r>
        <w:rPr>
          <w:sz w:val="24"/>
          <w:highlight w:val="none"/>
        </w:rPr>
        <w:t>aluno.</w:t>
      </w:r>
    </w:p>
    <w:p>
      <w:pPr>
        <w:pStyle w:val="6"/>
        <w:rPr>
          <w:sz w:val="26"/>
          <w:highlight w:val="none"/>
        </w:rPr>
      </w:pPr>
    </w:p>
    <w:p>
      <w:pPr>
        <w:pStyle w:val="6"/>
        <w:rPr>
          <w:sz w:val="26"/>
          <w:highlight w:val="none"/>
        </w:rPr>
      </w:pPr>
    </w:p>
    <w:p>
      <w:pPr>
        <w:pStyle w:val="2"/>
        <w:numPr>
          <w:ilvl w:val="1"/>
          <w:numId w:val="26"/>
        </w:numPr>
        <w:tabs>
          <w:tab w:val="left" w:pos="1877"/>
          <w:tab w:val="left" w:pos="1878"/>
        </w:tabs>
        <w:spacing w:before="225"/>
        <w:ind w:left="1877" w:hanging="1266"/>
        <w:jc w:val="both"/>
        <w:rPr>
          <w:color w:val="00AD50"/>
          <w:highlight w:val="none"/>
        </w:rPr>
      </w:pPr>
      <w:bookmarkStart w:id="41" w:name="5.13MEDIDAS_PARA_AULAS_DE__EDUCAÇÃO__FÍS"/>
      <w:bookmarkEnd w:id="41"/>
      <w:r>
        <w:rPr>
          <w:color w:val="00AD50"/>
          <w:highlight w:val="none"/>
        </w:rPr>
        <w:t xml:space="preserve">MEDIDAS PARA AULAS </w:t>
      </w:r>
      <w:r>
        <w:rPr>
          <w:color w:val="00AD50"/>
          <w:spacing w:val="-12"/>
          <w:highlight w:val="none"/>
        </w:rPr>
        <w:t xml:space="preserve">DE </w:t>
      </w:r>
      <w:r>
        <w:rPr>
          <w:color w:val="00AD50"/>
          <w:spacing w:val="-23"/>
          <w:highlight w:val="none"/>
        </w:rPr>
        <w:t>EDUCAÇÃO</w:t>
      </w:r>
      <w:r>
        <w:rPr>
          <w:color w:val="00AD50"/>
          <w:spacing w:val="-45"/>
          <w:highlight w:val="none"/>
        </w:rPr>
        <w:t xml:space="preserve"> </w:t>
      </w:r>
      <w:r>
        <w:rPr>
          <w:color w:val="00AD50"/>
          <w:spacing w:val="-21"/>
          <w:highlight w:val="none"/>
        </w:rPr>
        <w:t>FÍSICA</w:t>
      </w:r>
    </w:p>
    <w:p>
      <w:pPr>
        <w:pStyle w:val="6"/>
        <w:rPr>
          <w:b/>
          <w:sz w:val="26"/>
          <w:highlight w:val="none"/>
        </w:rPr>
      </w:pPr>
    </w:p>
    <w:p>
      <w:pPr>
        <w:pStyle w:val="6"/>
        <w:spacing w:before="8"/>
        <w:rPr>
          <w:b/>
          <w:sz w:val="29"/>
          <w:highlight w:val="none"/>
        </w:rPr>
      </w:pPr>
    </w:p>
    <w:p>
      <w:pPr>
        <w:pStyle w:val="13"/>
        <w:numPr>
          <w:ilvl w:val="2"/>
          <w:numId w:val="26"/>
        </w:numPr>
        <w:tabs>
          <w:tab w:val="left" w:pos="1309"/>
        </w:tabs>
        <w:spacing w:line="360" w:lineRule="auto"/>
        <w:ind w:right="362"/>
        <w:jc w:val="both"/>
        <w:rPr>
          <w:sz w:val="24"/>
          <w:highlight w:val="none"/>
        </w:rPr>
      </w:pPr>
      <w:r>
        <w:rPr>
          <w:sz w:val="24"/>
          <w:highlight w:val="none"/>
        </w:rPr>
        <w:t>Nas aulas de Educação Física, assim como nas demais práticas desportivas oferecidas pela instituição de ensino, fica vetado o contato físico entre os participantes;</w:t>
      </w:r>
    </w:p>
    <w:p>
      <w:pPr>
        <w:pStyle w:val="13"/>
        <w:numPr>
          <w:ilvl w:val="2"/>
          <w:numId w:val="26"/>
        </w:numPr>
        <w:tabs>
          <w:tab w:val="left" w:pos="1309"/>
        </w:tabs>
        <w:spacing w:line="270" w:lineRule="exact"/>
        <w:ind w:hanging="601"/>
        <w:jc w:val="both"/>
        <w:rPr>
          <w:sz w:val="24"/>
          <w:highlight w:val="none"/>
        </w:rPr>
      </w:pPr>
      <w:r>
        <w:rPr>
          <w:sz w:val="24"/>
          <w:highlight w:val="none"/>
        </w:rPr>
        <w:t>Possibilitar que as aulas de Educação Física sejam teóricas ou por atividades</w:t>
      </w:r>
    </w:p>
    <w:p>
      <w:pPr>
        <w:pStyle w:val="6"/>
        <w:spacing w:before="91" w:line="360" w:lineRule="auto"/>
        <w:ind w:left="1308" w:right="351"/>
        <w:jc w:val="both"/>
        <w:rPr>
          <w:highlight w:val="none"/>
        </w:rPr>
      </w:pPr>
      <w:r>
        <w:rPr>
          <w:highlight w:val="none"/>
        </w:rPr>
        <w:t xml:space="preserve">físicas que respeitem o distanciamento social, mantendo a distância  de  </w:t>
      </w:r>
      <w:r>
        <w:rPr>
          <w:spacing w:val="8"/>
          <w:highlight w:val="none"/>
        </w:rPr>
        <w:t xml:space="preserve">1,5m </w:t>
      </w:r>
      <w:r>
        <w:rPr>
          <w:spacing w:val="6"/>
          <w:highlight w:val="none"/>
        </w:rPr>
        <w:t>(um</w:t>
      </w:r>
      <w:r>
        <w:rPr>
          <w:spacing w:val="78"/>
          <w:highlight w:val="none"/>
        </w:rPr>
        <w:t xml:space="preserve"> </w:t>
      </w:r>
      <w:r>
        <w:rPr>
          <w:spacing w:val="10"/>
          <w:highlight w:val="none"/>
        </w:rPr>
        <w:t xml:space="preserve">metro </w:t>
      </w:r>
      <w:r>
        <w:rPr>
          <w:highlight w:val="none"/>
        </w:rPr>
        <w:t xml:space="preserve">e </w:t>
      </w:r>
      <w:r>
        <w:rPr>
          <w:spacing w:val="14"/>
          <w:highlight w:val="none"/>
        </w:rPr>
        <w:t xml:space="preserve">cinquenta centímetros) </w:t>
      </w:r>
      <w:r>
        <w:rPr>
          <w:highlight w:val="none"/>
        </w:rPr>
        <w:t>entre os participantes, que sejam planejadas para serem executadas individualmente, sem contato físico, e em espaços abertos (ar</w:t>
      </w:r>
      <w:r>
        <w:rPr>
          <w:spacing w:val="-8"/>
          <w:highlight w:val="none"/>
        </w:rPr>
        <w:t xml:space="preserve"> </w:t>
      </w:r>
      <w:r>
        <w:rPr>
          <w:highlight w:val="none"/>
        </w:rPr>
        <w:t>livre);</w:t>
      </w:r>
    </w:p>
    <w:p>
      <w:pPr>
        <w:pStyle w:val="13"/>
        <w:numPr>
          <w:ilvl w:val="2"/>
          <w:numId w:val="26"/>
        </w:numPr>
        <w:tabs>
          <w:tab w:val="left" w:pos="1309"/>
        </w:tabs>
        <w:spacing w:line="274" w:lineRule="exact"/>
        <w:ind w:hanging="601"/>
        <w:jc w:val="both"/>
        <w:rPr>
          <w:sz w:val="24"/>
          <w:highlight w:val="none"/>
        </w:rPr>
      </w:pPr>
      <w:r>
        <w:rPr>
          <w:sz w:val="24"/>
          <w:highlight w:val="none"/>
        </w:rPr>
        <w:t>Proibir a prática de esportes que envolvam a troca de objetos entre os</w:t>
      </w:r>
      <w:r>
        <w:rPr>
          <w:spacing w:val="-44"/>
          <w:sz w:val="24"/>
          <w:highlight w:val="none"/>
        </w:rPr>
        <w:t xml:space="preserve"> </w:t>
      </w:r>
      <w:r>
        <w:rPr>
          <w:sz w:val="24"/>
          <w:highlight w:val="none"/>
        </w:rPr>
        <w:t>estudantes;</w:t>
      </w:r>
    </w:p>
    <w:p>
      <w:pPr>
        <w:pStyle w:val="13"/>
        <w:numPr>
          <w:ilvl w:val="2"/>
          <w:numId w:val="26"/>
        </w:numPr>
        <w:tabs>
          <w:tab w:val="left" w:pos="1309"/>
        </w:tabs>
        <w:spacing w:before="142" w:line="360" w:lineRule="auto"/>
        <w:ind w:right="357"/>
        <w:jc w:val="both"/>
        <w:rPr>
          <w:sz w:val="24"/>
          <w:highlight w:val="none"/>
        </w:rPr>
      </w:pPr>
      <w:r>
        <w:rPr>
          <w:sz w:val="24"/>
          <w:highlight w:val="none"/>
        </w:rPr>
        <w:t>Proibir comemorações de qualquer natureza, apresentações artísticas, eventos esportivos com público, entre</w:t>
      </w:r>
      <w:r>
        <w:rPr>
          <w:spacing w:val="-7"/>
          <w:sz w:val="24"/>
          <w:highlight w:val="none"/>
        </w:rPr>
        <w:t xml:space="preserve"> </w:t>
      </w:r>
      <w:r>
        <w:rPr>
          <w:sz w:val="24"/>
          <w:highlight w:val="none"/>
        </w:rPr>
        <w:t>outros;</w:t>
      </w:r>
    </w:p>
    <w:p>
      <w:pPr>
        <w:pStyle w:val="13"/>
        <w:numPr>
          <w:ilvl w:val="2"/>
          <w:numId w:val="26"/>
        </w:numPr>
        <w:tabs>
          <w:tab w:val="left" w:pos="1309"/>
        </w:tabs>
        <w:spacing w:line="360" w:lineRule="auto"/>
        <w:ind w:right="367"/>
        <w:jc w:val="both"/>
        <w:rPr>
          <w:sz w:val="24"/>
          <w:highlight w:val="none"/>
        </w:rPr>
      </w:pPr>
      <w:r>
        <w:rPr>
          <w:sz w:val="24"/>
          <w:highlight w:val="none"/>
        </w:rPr>
        <w:t>Seguir todas as recomendações das autoridades de Saúde em relação à quantidade máxima de pessoas permitidas de forma a garantir o distanciamento físico</w:t>
      </w:r>
      <w:r>
        <w:rPr>
          <w:spacing w:val="-2"/>
          <w:sz w:val="24"/>
          <w:highlight w:val="none"/>
        </w:rPr>
        <w:t xml:space="preserve"> </w:t>
      </w:r>
      <w:r>
        <w:rPr>
          <w:sz w:val="24"/>
          <w:highlight w:val="none"/>
        </w:rPr>
        <w:t>adequado;</w:t>
      </w:r>
    </w:p>
    <w:p>
      <w:pPr>
        <w:pStyle w:val="13"/>
        <w:numPr>
          <w:ilvl w:val="2"/>
          <w:numId w:val="26"/>
        </w:numPr>
        <w:tabs>
          <w:tab w:val="left" w:pos="1309"/>
        </w:tabs>
        <w:spacing w:line="360" w:lineRule="auto"/>
        <w:ind w:right="367"/>
        <w:jc w:val="both"/>
        <w:rPr>
          <w:sz w:val="24"/>
          <w:highlight w:val="none"/>
        </w:rPr>
      </w:pPr>
      <w:r>
        <w:rPr>
          <w:sz w:val="24"/>
          <w:highlight w:val="none"/>
        </w:rPr>
        <w:t>Fica proibida a prática de esportes que envolvam superfícies e objetos que não possam ser</w:t>
      </w:r>
      <w:r>
        <w:rPr>
          <w:spacing w:val="-7"/>
          <w:sz w:val="24"/>
          <w:highlight w:val="none"/>
        </w:rPr>
        <w:t xml:space="preserve"> </w:t>
      </w:r>
      <w:r>
        <w:rPr>
          <w:sz w:val="24"/>
          <w:highlight w:val="none"/>
        </w:rPr>
        <w:t>higienizados.</w:t>
      </w:r>
    </w:p>
    <w:p>
      <w:pPr>
        <w:pStyle w:val="6"/>
        <w:rPr>
          <w:sz w:val="26"/>
          <w:highlight w:val="none"/>
        </w:rPr>
      </w:pPr>
    </w:p>
    <w:p>
      <w:pPr>
        <w:pStyle w:val="6"/>
        <w:rPr>
          <w:sz w:val="26"/>
          <w:highlight w:val="none"/>
        </w:rPr>
      </w:pPr>
    </w:p>
    <w:p>
      <w:pPr>
        <w:pStyle w:val="2"/>
        <w:numPr>
          <w:ilvl w:val="1"/>
          <w:numId w:val="26"/>
        </w:numPr>
        <w:tabs>
          <w:tab w:val="left" w:pos="1935"/>
          <w:tab w:val="left" w:pos="1936"/>
        </w:tabs>
        <w:spacing w:before="229"/>
        <w:ind w:left="1935" w:hanging="1184"/>
        <w:jc w:val="both"/>
        <w:rPr>
          <w:color w:val="00AD50"/>
          <w:highlight w:val="none"/>
        </w:rPr>
      </w:pPr>
      <w:bookmarkStart w:id="42" w:name="_TOC_250012"/>
      <w:r>
        <w:rPr>
          <w:color w:val="00AD50"/>
          <w:spacing w:val="-15"/>
          <w:highlight w:val="none"/>
        </w:rPr>
        <w:t>MEDIDAS</w:t>
      </w:r>
      <w:r>
        <w:rPr>
          <w:color w:val="00AD50"/>
          <w:spacing w:val="-23"/>
          <w:highlight w:val="none"/>
        </w:rPr>
        <w:t xml:space="preserve"> </w:t>
      </w:r>
      <w:r>
        <w:rPr>
          <w:color w:val="00AD50"/>
          <w:spacing w:val="-10"/>
          <w:highlight w:val="none"/>
        </w:rPr>
        <w:t>PARA</w:t>
      </w:r>
      <w:r>
        <w:rPr>
          <w:color w:val="00AD50"/>
          <w:spacing w:val="-29"/>
          <w:highlight w:val="none"/>
        </w:rPr>
        <w:t xml:space="preserve"> </w:t>
      </w:r>
      <w:r>
        <w:rPr>
          <w:color w:val="00AD50"/>
          <w:spacing w:val="-17"/>
          <w:highlight w:val="none"/>
        </w:rPr>
        <w:t>MONITORAMENTO</w:t>
      </w:r>
      <w:r>
        <w:rPr>
          <w:color w:val="00AD50"/>
          <w:spacing w:val="-23"/>
          <w:highlight w:val="none"/>
        </w:rPr>
        <w:t xml:space="preserve"> </w:t>
      </w:r>
      <w:r>
        <w:rPr>
          <w:color w:val="00AD50"/>
          <w:highlight w:val="none"/>
        </w:rPr>
        <w:t>E</w:t>
      </w:r>
      <w:r>
        <w:rPr>
          <w:color w:val="00AD50"/>
          <w:spacing w:val="-35"/>
          <w:highlight w:val="none"/>
        </w:rPr>
        <w:t xml:space="preserve"> </w:t>
      </w:r>
      <w:bookmarkEnd w:id="42"/>
      <w:r>
        <w:rPr>
          <w:color w:val="00AD50"/>
          <w:spacing w:val="-17"/>
          <w:highlight w:val="none"/>
        </w:rPr>
        <w:t>COMUNICAÇÃO</w:t>
      </w:r>
    </w:p>
    <w:p>
      <w:pPr>
        <w:pStyle w:val="6"/>
        <w:rPr>
          <w:b/>
          <w:sz w:val="26"/>
          <w:highlight w:val="none"/>
        </w:rPr>
      </w:pPr>
    </w:p>
    <w:p>
      <w:pPr>
        <w:pStyle w:val="6"/>
        <w:spacing w:before="11"/>
        <w:rPr>
          <w:b/>
          <w:sz w:val="29"/>
          <w:highlight w:val="none"/>
        </w:rPr>
      </w:pPr>
    </w:p>
    <w:p>
      <w:pPr>
        <w:pStyle w:val="13"/>
        <w:numPr>
          <w:ilvl w:val="2"/>
          <w:numId w:val="26"/>
        </w:numPr>
        <w:tabs>
          <w:tab w:val="left" w:pos="1333"/>
        </w:tabs>
        <w:spacing w:line="360" w:lineRule="auto"/>
        <w:ind w:left="1332" w:right="10" w:hanging="360"/>
        <w:jc w:val="both"/>
        <w:rPr>
          <w:sz w:val="24"/>
          <w:highlight w:val="none"/>
        </w:rPr>
      </w:pPr>
      <w:r>
        <w:rPr>
          <w:sz w:val="24"/>
          <w:highlight w:val="none"/>
        </w:rPr>
        <w:t>Orientar pais, responsáveis e estudantes sobre as regras de funcionamento da Unidade Escolar no retorno das aulas</w:t>
      </w:r>
      <w:r>
        <w:rPr>
          <w:spacing w:val="-40"/>
          <w:sz w:val="24"/>
          <w:highlight w:val="none"/>
        </w:rPr>
        <w:t xml:space="preserve"> </w:t>
      </w:r>
      <w:r>
        <w:rPr>
          <w:sz w:val="24"/>
          <w:highlight w:val="none"/>
        </w:rPr>
        <w:t>presenciais;</w:t>
      </w:r>
    </w:p>
    <w:p>
      <w:pPr>
        <w:pStyle w:val="13"/>
        <w:numPr>
          <w:ilvl w:val="2"/>
          <w:numId w:val="26"/>
        </w:numPr>
        <w:tabs>
          <w:tab w:val="left" w:pos="1333"/>
        </w:tabs>
        <w:spacing w:line="360" w:lineRule="auto"/>
        <w:ind w:left="1332" w:right="10" w:hanging="360"/>
        <w:jc w:val="both"/>
        <w:rPr>
          <w:sz w:val="24"/>
          <w:highlight w:val="none"/>
        </w:rPr>
      </w:pPr>
      <w:r>
        <w:rPr>
          <w:sz w:val="24"/>
          <w:highlight w:val="none"/>
        </w:rPr>
        <w:t>Orientar os estudantes, profissionais da educação e funcionários quanto às medidas de</w:t>
      </w:r>
      <w:r>
        <w:rPr>
          <w:spacing w:val="-31"/>
          <w:sz w:val="24"/>
          <w:highlight w:val="none"/>
        </w:rPr>
        <w:t xml:space="preserve"> </w:t>
      </w:r>
      <w:r>
        <w:rPr>
          <w:sz w:val="24"/>
          <w:highlight w:val="none"/>
        </w:rPr>
        <w:t>prevenção;</w:t>
      </w:r>
    </w:p>
    <w:p>
      <w:pPr>
        <w:pStyle w:val="13"/>
        <w:numPr>
          <w:ilvl w:val="2"/>
          <w:numId w:val="26"/>
        </w:numPr>
        <w:tabs>
          <w:tab w:val="left" w:pos="1333"/>
        </w:tabs>
        <w:spacing w:line="360" w:lineRule="auto"/>
        <w:ind w:left="1332" w:right="189" w:hanging="360"/>
        <w:jc w:val="both"/>
        <w:rPr>
          <w:sz w:val="24"/>
          <w:highlight w:val="none"/>
        </w:rPr>
      </w:pPr>
      <w:r>
        <w:rPr>
          <w:sz w:val="24"/>
          <w:highlight w:val="none"/>
        </w:rPr>
        <w:t>Afixar as medidas de prevenção por meio de materiais áudio-visuais nas Unidades Escolares e mídias</w:t>
      </w:r>
      <w:r>
        <w:rPr>
          <w:spacing w:val="-6"/>
          <w:sz w:val="24"/>
          <w:highlight w:val="none"/>
        </w:rPr>
        <w:t xml:space="preserve"> </w:t>
      </w:r>
      <w:r>
        <w:rPr>
          <w:sz w:val="24"/>
          <w:highlight w:val="none"/>
        </w:rPr>
        <w:t>sociais;</w:t>
      </w:r>
    </w:p>
    <w:p>
      <w:pPr>
        <w:pStyle w:val="13"/>
        <w:numPr>
          <w:ilvl w:val="2"/>
          <w:numId w:val="26"/>
        </w:numPr>
        <w:tabs>
          <w:tab w:val="left" w:pos="1333"/>
        </w:tabs>
        <w:spacing w:line="360" w:lineRule="auto"/>
        <w:ind w:left="1332" w:right="192" w:hanging="360"/>
        <w:jc w:val="both"/>
        <w:rPr>
          <w:sz w:val="24"/>
          <w:highlight w:val="none"/>
        </w:rPr>
      </w:pPr>
      <w:r>
        <w:rPr>
          <w:sz w:val="24"/>
          <w:highlight w:val="none"/>
        </w:rPr>
        <w:t>Compartilhar os protocolos de higiene da lavagem das mãos e as regras de etiqueta respiratória;</w:t>
      </w:r>
    </w:p>
    <w:p>
      <w:pPr>
        <w:pStyle w:val="13"/>
        <w:numPr>
          <w:ilvl w:val="2"/>
          <w:numId w:val="26"/>
        </w:numPr>
        <w:tabs>
          <w:tab w:val="left" w:pos="1333"/>
        </w:tabs>
        <w:ind w:left="1332" w:hanging="361"/>
        <w:jc w:val="both"/>
        <w:rPr>
          <w:sz w:val="24"/>
          <w:highlight w:val="none"/>
        </w:rPr>
      </w:pPr>
      <w:r>
        <w:rPr>
          <w:sz w:val="24"/>
          <w:highlight w:val="none"/>
        </w:rPr>
        <w:t>Afixar orientações do uso do bebedouro para abastecimento da garrafa</w:t>
      </w:r>
      <w:r>
        <w:rPr>
          <w:spacing w:val="-38"/>
          <w:sz w:val="24"/>
          <w:highlight w:val="none"/>
        </w:rPr>
        <w:t xml:space="preserve"> </w:t>
      </w:r>
      <w:r>
        <w:rPr>
          <w:sz w:val="24"/>
          <w:highlight w:val="none"/>
        </w:rPr>
        <w:t>individual;</w:t>
      </w:r>
    </w:p>
    <w:p>
      <w:pPr>
        <w:pStyle w:val="13"/>
        <w:numPr>
          <w:ilvl w:val="2"/>
          <w:numId w:val="26"/>
        </w:numPr>
        <w:tabs>
          <w:tab w:val="left" w:pos="1333"/>
        </w:tabs>
        <w:spacing w:before="137" w:line="360" w:lineRule="auto"/>
        <w:ind w:left="1332" w:right="257" w:hanging="360"/>
        <w:jc w:val="both"/>
        <w:rPr>
          <w:sz w:val="24"/>
          <w:highlight w:val="none"/>
        </w:rPr>
      </w:pPr>
      <w:r>
        <w:rPr>
          <w:sz w:val="24"/>
          <w:highlight w:val="none"/>
        </w:rPr>
        <w:t>Esclarecer para comunidade escolar os protocolos a serem seguidos em caso de suspeita ou confirmação de</w:t>
      </w:r>
      <w:r>
        <w:rPr>
          <w:spacing w:val="-3"/>
          <w:sz w:val="24"/>
          <w:highlight w:val="none"/>
        </w:rPr>
        <w:t xml:space="preserve"> </w:t>
      </w:r>
      <w:r>
        <w:rPr>
          <w:sz w:val="24"/>
          <w:highlight w:val="none"/>
        </w:rPr>
        <w:t>COVID-19;</w:t>
      </w:r>
    </w:p>
    <w:p>
      <w:pPr>
        <w:pStyle w:val="13"/>
        <w:numPr>
          <w:ilvl w:val="2"/>
          <w:numId w:val="26"/>
        </w:numPr>
        <w:tabs>
          <w:tab w:val="left" w:pos="1333"/>
        </w:tabs>
        <w:spacing w:line="360" w:lineRule="auto"/>
        <w:ind w:left="1332" w:right="257" w:hanging="360"/>
        <w:jc w:val="both"/>
        <w:rPr>
          <w:sz w:val="24"/>
          <w:highlight w:val="none"/>
        </w:rPr>
      </w:pPr>
      <w:r>
        <w:rPr>
          <w:sz w:val="24"/>
          <w:highlight w:val="none"/>
        </w:rPr>
        <w:t xml:space="preserve">Orientar para a imediata comunicação à Unidade </w:t>
      </w:r>
      <w:r>
        <w:rPr>
          <w:spacing w:val="-4"/>
          <w:sz w:val="24"/>
          <w:highlight w:val="none"/>
        </w:rPr>
        <w:t xml:space="preserve">Escolar, </w:t>
      </w:r>
      <w:r>
        <w:rPr>
          <w:sz w:val="24"/>
          <w:highlight w:val="none"/>
        </w:rPr>
        <w:t>quando houver a suspeita ou confirmação da Covid-19 (estudantes, professores, funcionários e outros);</w:t>
      </w:r>
    </w:p>
    <w:p>
      <w:pPr>
        <w:pStyle w:val="13"/>
        <w:numPr>
          <w:ilvl w:val="2"/>
          <w:numId w:val="26"/>
        </w:numPr>
        <w:tabs>
          <w:tab w:val="left" w:pos="1333"/>
        </w:tabs>
        <w:spacing w:before="1" w:line="360" w:lineRule="auto"/>
        <w:ind w:left="1332" w:right="257" w:hanging="360"/>
        <w:jc w:val="both"/>
        <w:rPr>
          <w:sz w:val="24"/>
          <w:highlight w:val="none"/>
        </w:rPr>
      </w:pPr>
      <w:r>
        <w:rPr>
          <w:sz w:val="24"/>
          <w:highlight w:val="none"/>
        </w:rPr>
        <w:t>Realizar a busca ativa das pessoas que tiveram contato na Unidade Escolar com o indivíduo positivo para COVID-19 e</w:t>
      </w:r>
      <w:r>
        <w:rPr>
          <w:spacing w:val="46"/>
          <w:sz w:val="24"/>
          <w:highlight w:val="none"/>
        </w:rPr>
        <w:t xml:space="preserve"> </w:t>
      </w:r>
      <w:r>
        <w:rPr>
          <w:sz w:val="24"/>
          <w:highlight w:val="none"/>
        </w:rPr>
        <w:t>comunicá-la;</w:t>
      </w:r>
    </w:p>
    <w:p>
      <w:pPr>
        <w:pStyle w:val="13"/>
        <w:numPr>
          <w:ilvl w:val="2"/>
          <w:numId w:val="26"/>
        </w:numPr>
        <w:tabs>
          <w:tab w:val="left" w:pos="1333"/>
        </w:tabs>
        <w:spacing w:before="1" w:line="360" w:lineRule="auto"/>
        <w:ind w:left="1332" w:right="251" w:hanging="360"/>
        <w:jc w:val="both"/>
        <w:rPr>
          <w:sz w:val="24"/>
          <w:highlight w:val="none"/>
        </w:rPr>
      </w:pPr>
      <w:r>
        <w:rPr>
          <w:sz w:val="24"/>
          <w:highlight w:val="none"/>
        </w:rPr>
        <w:t>Manter em afastamento, conforme o período de tempo determinado pelas autoridades sanitárias, os casos de confirmação de Covid-19 ou suspeita (os estudantes, profissionais da educação ou funcionários) ou conforme atestado médico;</w:t>
      </w:r>
    </w:p>
    <w:p>
      <w:pPr>
        <w:pStyle w:val="13"/>
        <w:numPr>
          <w:ilvl w:val="2"/>
          <w:numId w:val="26"/>
        </w:numPr>
        <w:tabs>
          <w:tab w:val="left" w:pos="1333"/>
        </w:tabs>
        <w:spacing w:before="92" w:line="360" w:lineRule="auto"/>
        <w:ind w:left="1332" w:right="202" w:hanging="360"/>
        <w:jc w:val="both"/>
        <w:rPr>
          <w:sz w:val="24"/>
          <w:highlight w:val="none"/>
        </w:rPr>
      </w:pPr>
      <w:r>
        <w:rPr>
          <w:sz w:val="24"/>
          <w:highlight w:val="none"/>
        </w:rPr>
        <w:t>Realizar ações permanentes de sensibilização dos estudantes, pais ou responsáveis;</w:t>
      </w:r>
    </w:p>
    <w:p>
      <w:pPr>
        <w:pStyle w:val="13"/>
        <w:numPr>
          <w:ilvl w:val="2"/>
          <w:numId w:val="26"/>
        </w:numPr>
        <w:tabs>
          <w:tab w:val="left" w:pos="1333"/>
        </w:tabs>
        <w:spacing w:line="360" w:lineRule="auto"/>
        <w:ind w:left="1332" w:right="341" w:hanging="360"/>
        <w:jc w:val="both"/>
        <w:rPr>
          <w:sz w:val="24"/>
          <w:highlight w:val="none"/>
        </w:rPr>
      </w:pPr>
      <w:r>
        <w:rPr>
          <w:sz w:val="24"/>
          <w:highlight w:val="none"/>
        </w:rPr>
        <w:t>A família ou responsável legal do estudante deverá ficar atento aos sintomas do COVID-19 e na presença de qualquer um dos sintomas deverão comunicar a escola e procurar o serviço de</w:t>
      </w:r>
      <w:r>
        <w:rPr>
          <w:spacing w:val="-5"/>
          <w:sz w:val="24"/>
          <w:highlight w:val="none"/>
        </w:rPr>
        <w:t xml:space="preserve"> </w:t>
      </w:r>
      <w:r>
        <w:rPr>
          <w:sz w:val="24"/>
          <w:highlight w:val="none"/>
        </w:rPr>
        <w:t>saúde;</w:t>
      </w:r>
    </w:p>
    <w:p>
      <w:pPr>
        <w:pStyle w:val="13"/>
        <w:numPr>
          <w:ilvl w:val="2"/>
          <w:numId w:val="26"/>
        </w:numPr>
        <w:tabs>
          <w:tab w:val="left" w:pos="1333"/>
        </w:tabs>
        <w:spacing w:line="360" w:lineRule="auto"/>
        <w:ind w:left="1332" w:right="338" w:hanging="360"/>
        <w:jc w:val="both"/>
        <w:rPr>
          <w:sz w:val="24"/>
          <w:highlight w:val="none"/>
        </w:rPr>
      </w:pPr>
      <w:r>
        <w:rPr>
          <w:sz w:val="24"/>
          <w:highlight w:val="none"/>
        </w:rPr>
        <w:t>Em caso de suspeita, a escola deverá orientar a família e estudante a procurar o Centro de Triagem do COVID-19, situado a Rua Paulo Jahn, nº</w:t>
      </w:r>
      <w:r>
        <w:rPr>
          <w:spacing w:val="-23"/>
          <w:sz w:val="24"/>
          <w:highlight w:val="none"/>
        </w:rPr>
        <w:t xml:space="preserve"> </w:t>
      </w:r>
      <w:r>
        <w:rPr>
          <w:sz w:val="24"/>
          <w:highlight w:val="none"/>
        </w:rPr>
        <w:t>245;</w:t>
      </w:r>
    </w:p>
    <w:p>
      <w:pPr>
        <w:pStyle w:val="13"/>
        <w:numPr>
          <w:ilvl w:val="2"/>
          <w:numId w:val="26"/>
        </w:numPr>
        <w:tabs>
          <w:tab w:val="left" w:pos="1333"/>
        </w:tabs>
        <w:spacing w:line="360" w:lineRule="auto"/>
        <w:ind w:left="1332" w:right="336" w:hanging="360"/>
        <w:jc w:val="both"/>
        <w:rPr>
          <w:sz w:val="24"/>
          <w:highlight w:val="none"/>
        </w:rPr>
      </w:pPr>
      <w:r>
        <w:rPr>
          <w:sz w:val="24"/>
          <w:highlight w:val="none"/>
        </w:rPr>
        <w:t>É de responsabilidade dos pais ou responsáveis pelos estudantes comunicar imediatamente a escola em caso de contaminação ou suspeita de COVID-19 na família, ou em pessoas de contato permanente com o</w:t>
      </w:r>
      <w:r>
        <w:rPr>
          <w:spacing w:val="-21"/>
          <w:sz w:val="24"/>
          <w:highlight w:val="none"/>
        </w:rPr>
        <w:t xml:space="preserve"> </w:t>
      </w:r>
      <w:r>
        <w:rPr>
          <w:sz w:val="24"/>
          <w:highlight w:val="none"/>
        </w:rPr>
        <w:t>estudante;</w:t>
      </w:r>
    </w:p>
    <w:p>
      <w:pPr>
        <w:pStyle w:val="13"/>
        <w:numPr>
          <w:ilvl w:val="2"/>
          <w:numId w:val="26"/>
        </w:numPr>
        <w:tabs>
          <w:tab w:val="left" w:pos="1333"/>
        </w:tabs>
        <w:spacing w:before="1" w:line="360" w:lineRule="auto"/>
        <w:ind w:left="1332" w:right="333" w:hanging="360"/>
        <w:jc w:val="both"/>
        <w:rPr>
          <w:sz w:val="24"/>
          <w:highlight w:val="none"/>
        </w:rPr>
      </w:pPr>
      <w:r>
        <w:rPr>
          <w:sz w:val="24"/>
          <w:highlight w:val="none"/>
        </w:rPr>
        <w:t xml:space="preserve">Caso o aluno ou trabalhador apresente temperatura corporal maior ou igual a 37,8°C ou sintomas como tosse seca ou produtiva, dor no corpo, dor de garganta, congestão nasal, dor de cabeça, falta de ar, lesões na pele, diarréia ou vômito,  </w:t>
      </w:r>
      <w:r>
        <w:rPr>
          <w:spacing w:val="-3"/>
          <w:sz w:val="24"/>
          <w:highlight w:val="none"/>
        </w:rPr>
        <w:t xml:space="preserve">fica </w:t>
      </w:r>
      <w:r>
        <w:rPr>
          <w:sz w:val="24"/>
          <w:highlight w:val="none"/>
        </w:rPr>
        <w:t>impedido de entrar no estabelecimento de ensino e deve ser orientado a procurar o Centro de Triagem do COVID-19 localizado na Rua Paulo Jahn, n. 245, do</w:t>
      </w:r>
      <w:r>
        <w:rPr>
          <w:spacing w:val="-5"/>
          <w:sz w:val="24"/>
          <w:highlight w:val="none"/>
        </w:rPr>
        <w:t xml:space="preserve"> </w:t>
      </w:r>
      <w:r>
        <w:rPr>
          <w:sz w:val="24"/>
          <w:highlight w:val="none"/>
        </w:rPr>
        <w:t>município;</w:t>
      </w:r>
    </w:p>
    <w:p>
      <w:pPr>
        <w:pStyle w:val="13"/>
        <w:numPr>
          <w:ilvl w:val="2"/>
          <w:numId w:val="26"/>
        </w:numPr>
        <w:tabs>
          <w:tab w:val="left" w:pos="1333"/>
        </w:tabs>
        <w:spacing w:line="360" w:lineRule="auto"/>
        <w:ind w:left="1332" w:right="334" w:hanging="360"/>
        <w:jc w:val="both"/>
        <w:rPr>
          <w:sz w:val="24"/>
          <w:highlight w:val="none"/>
        </w:rPr>
      </w:pPr>
      <w:r>
        <w:rPr>
          <w:sz w:val="24"/>
          <w:highlight w:val="none"/>
        </w:rPr>
        <w:t>Caso o estudante apresentar algum sintoma do COVID-19, o mesmo só poderá retornar às atividades escolares presenciais mediante comprovação de avaliação médica, descartando a</w:t>
      </w:r>
      <w:r>
        <w:rPr>
          <w:spacing w:val="-8"/>
          <w:sz w:val="24"/>
          <w:highlight w:val="none"/>
        </w:rPr>
        <w:t xml:space="preserve"> </w:t>
      </w:r>
      <w:r>
        <w:rPr>
          <w:sz w:val="24"/>
          <w:highlight w:val="none"/>
        </w:rPr>
        <w:t>suspeita;</w:t>
      </w:r>
    </w:p>
    <w:p>
      <w:pPr>
        <w:pStyle w:val="13"/>
        <w:numPr>
          <w:ilvl w:val="2"/>
          <w:numId w:val="26"/>
        </w:numPr>
        <w:tabs>
          <w:tab w:val="left" w:pos="1333"/>
        </w:tabs>
        <w:spacing w:line="360" w:lineRule="auto"/>
        <w:ind w:left="1332" w:right="336" w:hanging="360"/>
        <w:jc w:val="both"/>
        <w:rPr>
          <w:sz w:val="24"/>
          <w:highlight w:val="none"/>
        </w:rPr>
      </w:pPr>
      <w:r>
        <w:rPr>
          <w:sz w:val="24"/>
          <w:highlight w:val="none"/>
        </w:rPr>
        <w:t>Os alunos, trabalhadores, visitantes e prestadores de serviços suspeitos ou confirmados devem ser afastados conforme orientações do Manual de Orientações da COVID-19 (vírus SARS COV-2) de Santa Catarina de 23/10/2020 e suas</w:t>
      </w:r>
      <w:r>
        <w:rPr>
          <w:spacing w:val="-14"/>
          <w:sz w:val="24"/>
          <w:highlight w:val="none"/>
        </w:rPr>
        <w:t xml:space="preserve"> </w:t>
      </w:r>
      <w:r>
        <w:rPr>
          <w:sz w:val="24"/>
          <w:highlight w:val="none"/>
        </w:rPr>
        <w:t>atualizações;</w:t>
      </w:r>
    </w:p>
    <w:p>
      <w:pPr>
        <w:pStyle w:val="13"/>
        <w:numPr>
          <w:ilvl w:val="2"/>
          <w:numId w:val="26"/>
        </w:numPr>
        <w:tabs>
          <w:tab w:val="left" w:pos="1333"/>
        </w:tabs>
        <w:spacing w:line="360" w:lineRule="auto"/>
        <w:ind w:left="1332" w:right="341" w:hanging="360"/>
        <w:jc w:val="both"/>
        <w:rPr>
          <w:sz w:val="24"/>
          <w:highlight w:val="none"/>
        </w:rPr>
      </w:pPr>
      <w:r>
        <w:rPr>
          <w:sz w:val="24"/>
          <w:highlight w:val="none"/>
        </w:rPr>
        <w:t>Organizar o estabelecimento escolar de forma a disponibilizar uma sala de isolamento para casos que apresentem sintomas de síndrome</w:t>
      </w:r>
      <w:r>
        <w:rPr>
          <w:spacing w:val="-31"/>
          <w:sz w:val="24"/>
          <w:highlight w:val="none"/>
        </w:rPr>
        <w:t xml:space="preserve"> </w:t>
      </w:r>
      <w:r>
        <w:rPr>
          <w:sz w:val="24"/>
          <w:highlight w:val="none"/>
        </w:rPr>
        <w:t>gripal;</w:t>
      </w:r>
    </w:p>
    <w:p>
      <w:pPr>
        <w:pStyle w:val="13"/>
        <w:numPr>
          <w:ilvl w:val="2"/>
          <w:numId w:val="26"/>
        </w:numPr>
        <w:tabs>
          <w:tab w:val="left" w:pos="1333"/>
        </w:tabs>
        <w:spacing w:line="360" w:lineRule="auto"/>
        <w:ind w:left="1332" w:right="340" w:hanging="360"/>
        <w:jc w:val="both"/>
        <w:rPr>
          <w:sz w:val="24"/>
          <w:highlight w:val="none"/>
        </w:rPr>
      </w:pPr>
      <w:r>
        <w:rPr>
          <w:sz w:val="24"/>
          <w:highlight w:val="none"/>
        </w:rPr>
        <w:t>Promover o isolamento imediato de qualquer pessoa que apresente os sintomas gripais e realizar as seguintes</w:t>
      </w:r>
      <w:r>
        <w:rPr>
          <w:spacing w:val="-4"/>
          <w:sz w:val="24"/>
          <w:highlight w:val="none"/>
        </w:rPr>
        <w:t xml:space="preserve"> </w:t>
      </w:r>
      <w:r>
        <w:rPr>
          <w:sz w:val="24"/>
          <w:highlight w:val="none"/>
        </w:rPr>
        <w:t>ações:</w:t>
      </w:r>
    </w:p>
    <w:p>
      <w:pPr>
        <w:pStyle w:val="13"/>
        <w:numPr>
          <w:ilvl w:val="0"/>
          <w:numId w:val="39"/>
        </w:numPr>
        <w:tabs>
          <w:tab w:val="left" w:pos="2053"/>
        </w:tabs>
        <w:spacing w:line="360" w:lineRule="auto"/>
        <w:ind w:right="198"/>
        <w:jc w:val="both"/>
        <w:rPr>
          <w:sz w:val="24"/>
          <w:highlight w:val="none"/>
        </w:rPr>
      </w:pPr>
      <w:r>
        <w:rPr>
          <w:sz w:val="24"/>
          <w:highlight w:val="none"/>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w:t>
      </w:r>
      <w:r>
        <w:rPr>
          <w:spacing w:val="-29"/>
          <w:sz w:val="24"/>
          <w:highlight w:val="none"/>
        </w:rPr>
        <w:t xml:space="preserve"> </w:t>
      </w:r>
      <w:r>
        <w:rPr>
          <w:sz w:val="24"/>
          <w:highlight w:val="none"/>
        </w:rPr>
        <w:t>dos</w:t>
      </w:r>
    </w:p>
    <w:p>
      <w:pPr>
        <w:pStyle w:val="6"/>
        <w:spacing w:before="93"/>
        <w:ind w:left="2052"/>
        <w:jc w:val="both"/>
        <w:rPr>
          <w:highlight w:val="none"/>
        </w:rPr>
      </w:pPr>
      <w:r>
        <w:rPr>
          <w:highlight w:val="none"/>
        </w:rPr>
        <w:t>pais ou responsáveis para os devidos encaminhamentos;</w:t>
      </w:r>
    </w:p>
    <w:p>
      <w:pPr>
        <w:pStyle w:val="13"/>
        <w:numPr>
          <w:ilvl w:val="0"/>
          <w:numId w:val="39"/>
        </w:numPr>
        <w:tabs>
          <w:tab w:val="left" w:pos="2053"/>
        </w:tabs>
        <w:spacing w:before="137" w:line="360" w:lineRule="auto"/>
        <w:ind w:right="196"/>
        <w:jc w:val="both"/>
        <w:rPr>
          <w:sz w:val="24"/>
          <w:highlight w:val="none"/>
        </w:rPr>
      </w:pPr>
      <w:r>
        <w:rPr>
          <w:sz w:val="24"/>
          <w:highlight w:val="none"/>
        </w:rPr>
        <w:t>se aluno for maior de idade, mantê-lo em área segregada com acompanhamento de um trabalhador do estabelecimento, respeitando as medidas de distanciamento e utilização de EPI até a definição dos encaminhamentos;</w:t>
      </w:r>
    </w:p>
    <w:p>
      <w:pPr>
        <w:pStyle w:val="13"/>
        <w:numPr>
          <w:ilvl w:val="0"/>
          <w:numId w:val="39"/>
        </w:numPr>
        <w:tabs>
          <w:tab w:val="left" w:pos="2053"/>
        </w:tabs>
        <w:spacing w:before="91" w:line="360" w:lineRule="auto"/>
        <w:ind w:right="189"/>
        <w:jc w:val="both"/>
        <w:rPr>
          <w:sz w:val="24"/>
          <w:highlight w:val="none"/>
        </w:rPr>
      </w:pPr>
      <w:r>
        <w:rPr>
          <w:sz w:val="24"/>
          <w:highlight w:val="none"/>
        </w:rPr>
        <w:t>se for trabalhador (inclusive professor) afastá-lo imediatamente das suas atividades até elucidação do</w:t>
      </w:r>
      <w:r>
        <w:rPr>
          <w:spacing w:val="-5"/>
          <w:sz w:val="24"/>
          <w:highlight w:val="none"/>
        </w:rPr>
        <w:t xml:space="preserve"> </w:t>
      </w:r>
      <w:r>
        <w:rPr>
          <w:sz w:val="24"/>
          <w:highlight w:val="none"/>
        </w:rPr>
        <w:t>diagnóstico.</w:t>
      </w:r>
    </w:p>
    <w:p>
      <w:pPr>
        <w:pStyle w:val="13"/>
        <w:numPr>
          <w:ilvl w:val="2"/>
          <w:numId w:val="26"/>
        </w:numPr>
        <w:tabs>
          <w:tab w:val="left" w:pos="1333"/>
        </w:tabs>
        <w:spacing w:line="360" w:lineRule="auto"/>
        <w:ind w:left="1332" w:right="199" w:hanging="360"/>
        <w:jc w:val="both"/>
        <w:rPr>
          <w:sz w:val="24"/>
          <w:highlight w:val="none"/>
        </w:rPr>
      </w:pPr>
      <w:r>
        <w:rPr>
          <w:sz w:val="24"/>
          <w:highlight w:val="none"/>
        </w:rPr>
        <w:t>Reforçar a limpeza dos ambientes, de objetos e das superfícies utilizadas pelo caso suspeito, bem como da área de</w:t>
      </w:r>
      <w:r>
        <w:rPr>
          <w:spacing w:val="-16"/>
          <w:sz w:val="24"/>
          <w:highlight w:val="none"/>
        </w:rPr>
        <w:t xml:space="preserve"> </w:t>
      </w:r>
      <w:r>
        <w:rPr>
          <w:sz w:val="24"/>
          <w:highlight w:val="none"/>
        </w:rPr>
        <w:t>isolamento;</w:t>
      </w:r>
    </w:p>
    <w:p>
      <w:pPr>
        <w:pStyle w:val="13"/>
        <w:numPr>
          <w:ilvl w:val="2"/>
          <w:numId w:val="26"/>
        </w:numPr>
        <w:tabs>
          <w:tab w:val="left" w:pos="1333"/>
        </w:tabs>
        <w:spacing w:line="360" w:lineRule="auto"/>
        <w:ind w:left="1332" w:right="196" w:hanging="360"/>
        <w:jc w:val="both"/>
        <w:rPr>
          <w:sz w:val="24"/>
          <w:highlight w:val="none"/>
        </w:rPr>
      </w:pPr>
      <w:r>
        <w:rPr>
          <w:sz w:val="24"/>
          <w:highlight w:val="none"/>
        </w:rPr>
        <w:t>Manter registro atualizado do acompanhamento de todos os trabalhadores e alunos afastados para isolamento por</w:t>
      </w:r>
      <w:r>
        <w:rPr>
          <w:spacing w:val="-13"/>
          <w:sz w:val="24"/>
          <w:highlight w:val="none"/>
        </w:rPr>
        <w:t xml:space="preserve"> </w:t>
      </w:r>
      <w:r>
        <w:rPr>
          <w:sz w:val="24"/>
          <w:highlight w:val="none"/>
        </w:rPr>
        <w:t>COVID-19;</w:t>
      </w:r>
    </w:p>
    <w:p>
      <w:pPr>
        <w:pStyle w:val="13"/>
        <w:numPr>
          <w:ilvl w:val="2"/>
          <w:numId w:val="26"/>
        </w:numPr>
        <w:tabs>
          <w:tab w:val="left" w:pos="1333"/>
        </w:tabs>
        <w:spacing w:line="360" w:lineRule="auto"/>
        <w:ind w:left="1332" w:right="202" w:hanging="360"/>
        <w:jc w:val="both"/>
        <w:rPr>
          <w:sz w:val="24"/>
          <w:highlight w:val="none"/>
        </w:rPr>
      </w:pPr>
      <w:r>
        <w:rPr>
          <w:sz w:val="24"/>
          <w:highlight w:val="none"/>
        </w:rPr>
        <w:t>Informar a Secretaria Municipal de Educação e Cultura dos casos suspeitos e de isolamento de alunos e funcionários através de email para</w:t>
      </w:r>
      <w:r>
        <w:rPr>
          <w:highlight w:val="none"/>
        </w:rPr>
        <w:fldChar w:fldCharType="begin"/>
      </w:r>
      <w:r>
        <w:rPr>
          <w:highlight w:val="none"/>
        </w:rPr>
        <w:instrText xml:space="preserve"> HYPERLINK "mailto:djuli.k@schroeder.sc.gov.br" \h </w:instrText>
      </w:r>
      <w:r>
        <w:rPr>
          <w:highlight w:val="none"/>
        </w:rPr>
        <w:fldChar w:fldCharType="separate"/>
      </w:r>
      <w:r>
        <w:rPr>
          <w:color w:val="0000FF"/>
          <w:sz w:val="24"/>
          <w:highlight w:val="none"/>
          <w:u w:val="single" w:color="0000FF"/>
        </w:rPr>
        <w:t xml:space="preserve"> djuli.k@schroeder.sc.gov.br</w:t>
      </w:r>
      <w:r>
        <w:rPr>
          <w:color w:val="0000FF"/>
          <w:sz w:val="24"/>
          <w:highlight w:val="none"/>
        </w:rPr>
        <w:t xml:space="preserve"> </w:t>
      </w:r>
      <w:r>
        <w:rPr>
          <w:color w:val="0000FF"/>
          <w:sz w:val="24"/>
          <w:highlight w:val="none"/>
        </w:rPr>
        <w:fldChar w:fldCharType="end"/>
      </w:r>
      <w:r>
        <w:rPr>
          <w:sz w:val="24"/>
          <w:highlight w:val="none"/>
        </w:rPr>
        <w:t>e</w:t>
      </w:r>
      <w:r>
        <w:rPr>
          <w:highlight w:val="none"/>
        </w:rPr>
        <w:fldChar w:fldCharType="begin"/>
      </w:r>
      <w:r>
        <w:rPr>
          <w:highlight w:val="none"/>
        </w:rPr>
        <w:instrText xml:space="preserve"> HYPERLINK "mailto:ivone.s@schroeder.sc.gov.br" \h </w:instrText>
      </w:r>
      <w:r>
        <w:rPr>
          <w:highlight w:val="none"/>
        </w:rPr>
        <w:fldChar w:fldCharType="separate"/>
      </w:r>
      <w:r>
        <w:rPr>
          <w:color w:val="0000FF"/>
          <w:spacing w:val="-4"/>
          <w:sz w:val="24"/>
          <w:highlight w:val="none"/>
        </w:rPr>
        <w:t xml:space="preserve"> </w:t>
      </w:r>
      <w:r>
        <w:rPr>
          <w:color w:val="0000FF"/>
          <w:sz w:val="24"/>
          <w:highlight w:val="none"/>
          <w:u w:val="single" w:color="0000FF"/>
        </w:rPr>
        <w:t>ivone.s@schroeder.sc.gov.br</w:t>
      </w:r>
      <w:r>
        <w:rPr>
          <w:color w:val="0000FF"/>
          <w:sz w:val="24"/>
          <w:highlight w:val="none"/>
          <w:u w:val="single" w:color="0000FF"/>
        </w:rPr>
        <w:fldChar w:fldCharType="end"/>
      </w:r>
    </w:p>
    <w:p>
      <w:pPr>
        <w:pStyle w:val="13"/>
        <w:numPr>
          <w:ilvl w:val="2"/>
          <w:numId w:val="26"/>
        </w:numPr>
        <w:tabs>
          <w:tab w:val="left" w:pos="1333"/>
        </w:tabs>
        <w:spacing w:line="360" w:lineRule="auto"/>
        <w:ind w:left="1332" w:right="199" w:hanging="360"/>
        <w:jc w:val="both"/>
        <w:rPr>
          <w:sz w:val="24"/>
          <w:highlight w:val="none"/>
        </w:rPr>
      </w:pPr>
      <w:r>
        <w:rPr>
          <w:sz w:val="24"/>
          <w:highlight w:val="none"/>
        </w:rPr>
        <w:t>Monitorar o retorno dos alunos após a alta e a autorização da área da saúde, evitando evasão e abandono</w:t>
      </w:r>
      <w:r>
        <w:rPr>
          <w:spacing w:val="-8"/>
          <w:sz w:val="24"/>
          <w:highlight w:val="none"/>
        </w:rPr>
        <w:t xml:space="preserve"> </w:t>
      </w:r>
      <w:r>
        <w:rPr>
          <w:sz w:val="24"/>
          <w:highlight w:val="none"/>
        </w:rPr>
        <w:t>escolar.</w:t>
      </w:r>
    </w:p>
    <w:p>
      <w:pPr>
        <w:pStyle w:val="6"/>
        <w:spacing w:before="10"/>
        <w:rPr>
          <w:sz w:val="35"/>
          <w:highlight w:val="none"/>
        </w:rPr>
      </w:pPr>
    </w:p>
    <w:p>
      <w:pPr>
        <w:pStyle w:val="2"/>
        <w:numPr>
          <w:ilvl w:val="1"/>
          <w:numId w:val="26"/>
        </w:numPr>
        <w:tabs>
          <w:tab w:val="left" w:pos="1320"/>
          <w:tab w:val="left" w:pos="1321"/>
        </w:tabs>
        <w:ind w:hanging="709"/>
        <w:jc w:val="left"/>
        <w:rPr>
          <w:color w:val="00AD50"/>
          <w:highlight w:val="none"/>
        </w:rPr>
      </w:pPr>
      <w:bookmarkStart w:id="43" w:name="5.15CASOS_DE_CONTAMINAÇÃO"/>
      <w:bookmarkEnd w:id="43"/>
      <w:r>
        <w:rPr>
          <w:color w:val="00AD50"/>
          <w:w w:val="105"/>
          <w:highlight w:val="none"/>
        </w:rPr>
        <w:t>CASOS DE</w:t>
      </w:r>
      <w:r>
        <w:rPr>
          <w:color w:val="00AD50"/>
          <w:spacing w:val="14"/>
          <w:w w:val="105"/>
          <w:highlight w:val="none"/>
        </w:rPr>
        <w:t xml:space="preserve"> </w:t>
      </w:r>
      <w:r>
        <w:rPr>
          <w:color w:val="00AD50"/>
          <w:w w:val="105"/>
          <w:highlight w:val="none"/>
        </w:rPr>
        <w:t>CONTAMINAÇÃO</w:t>
      </w:r>
    </w:p>
    <w:p>
      <w:pPr>
        <w:pStyle w:val="13"/>
        <w:numPr>
          <w:ilvl w:val="2"/>
          <w:numId w:val="26"/>
        </w:numPr>
        <w:tabs>
          <w:tab w:val="left" w:pos="1309"/>
        </w:tabs>
        <w:spacing w:before="139" w:line="360" w:lineRule="auto"/>
        <w:ind w:right="118"/>
        <w:jc w:val="both"/>
        <w:rPr>
          <w:sz w:val="24"/>
          <w:highlight w:val="none"/>
        </w:rPr>
      </w:pPr>
      <w:r>
        <w:rPr>
          <w:sz w:val="24"/>
          <w:highlight w:val="none"/>
        </w:rPr>
        <w:t>Se no Município houver ascensão dos casos de contaminação, as atividades não presenciais poderão ser</w:t>
      </w:r>
      <w:r>
        <w:rPr>
          <w:spacing w:val="15"/>
          <w:sz w:val="24"/>
          <w:highlight w:val="none"/>
        </w:rPr>
        <w:t xml:space="preserve"> </w:t>
      </w:r>
      <w:r>
        <w:rPr>
          <w:sz w:val="24"/>
          <w:highlight w:val="none"/>
        </w:rPr>
        <w:t>retomadas;</w:t>
      </w:r>
    </w:p>
    <w:p>
      <w:pPr>
        <w:pStyle w:val="13"/>
        <w:numPr>
          <w:ilvl w:val="2"/>
          <w:numId w:val="26"/>
        </w:numPr>
        <w:tabs>
          <w:tab w:val="left" w:pos="1309"/>
        </w:tabs>
        <w:spacing w:line="360" w:lineRule="auto"/>
        <w:ind w:right="110"/>
        <w:jc w:val="both"/>
        <w:rPr>
          <w:sz w:val="24"/>
          <w:highlight w:val="none"/>
        </w:rPr>
      </w:pPr>
      <w:r>
        <w:rPr>
          <w:sz w:val="24"/>
          <w:highlight w:val="none"/>
        </w:rPr>
        <w:t>A instituição de ensino deverá informar os casos de contágios a sua chefia imediata para que a Secretaria Municipal de Saúde seja comunicada para monitoramento destas</w:t>
      </w:r>
      <w:r>
        <w:rPr>
          <w:spacing w:val="33"/>
          <w:sz w:val="24"/>
          <w:highlight w:val="none"/>
        </w:rPr>
        <w:t xml:space="preserve"> </w:t>
      </w:r>
      <w:r>
        <w:rPr>
          <w:sz w:val="24"/>
          <w:highlight w:val="none"/>
        </w:rPr>
        <w:t>situações;</w:t>
      </w:r>
    </w:p>
    <w:p>
      <w:pPr>
        <w:pStyle w:val="13"/>
        <w:numPr>
          <w:ilvl w:val="0"/>
          <w:numId w:val="40"/>
        </w:numPr>
        <w:tabs>
          <w:tab w:val="left" w:pos="1309"/>
        </w:tabs>
        <w:spacing w:line="360" w:lineRule="auto"/>
        <w:ind w:right="194"/>
        <w:jc w:val="both"/>
        <w:rPr>
          <w:sz w:val="24"/>
          <w:highlight w:val="none"/>
        </w:rPr>
      </w:pPr>
      <w:r>
        <w:rPr>
          <w:sz w:val="24"/>
          <w:highlight w:val="none"/>
        </w:rPr>
        <w:t>A Direção da Unidade Escolar deverá comunicar o caso de confirmação de COVID- 19, de alunos e funcionários, para o Setor da Vigilância Epidemiológica do município através do telefone 3374-6443 para a enfermeira Cristiane ou através do email</w:t>
      </w:r>
      <w:r>
        <w:rPr>
          <w:color w:val="0000FF"/>
          <w:sz w:val="24"/>
          <w:highlight w:val="none"/>
        </w:rPr>
        <w:t xml:space="preserve"> </w:t>
      </w:r>
      <w:r>
        <w:rPr>
          <w:color w:val="0000FF"/>
          <w:sz w:val="24"/>
          <w:highlight w:val="none"/>
          <w:u w:val="single" w:color="0000FF"/>
        </w:rPr>
        <w:t>cristiane.lima@schroeder.sc.gov.br, com cópia para a Secretaria Municipal de Educação e Cultura.</w:t>
      </w:r>
      <w:r>
        <w:rPr>
          <w:sz w:val="24"/>
          <w:highlight w:val="none"/>
        </w:rPr>
        <w:t>, através de email para</w:t>
      </w:r>
      <w:r>
        <w:rPr>
          <w:color w:val="0000FF"/>
          <w:sz w:val="24"/>
          <w:highlight w:val="none"/>
        </w:rPr>
        <w:t xml:space="preserve"> </w:t>
      </w:r>
      <w:r>
        <w:rPr>
          <w:highlight w:val="none"/>
        </w:rPr>
        <w:fldChar w:fldCharType="begin"/>
      </w:r>
      <w:r>
        <w:rPr>
          <w:highlight w:val="none"/>
        </w:rPr>
        <w:instrText xml:space="preserve"> HYPERLINK "mailto:djuli.k@schroeder.sc.gov.br" \h </w:instrText>
      </w:r>
      <w:r>
        <w:rPr>
          <w:highlight w:val="none"/>
        </w:rPr>
        <w:fldChar w:fldCharType="separate"/>
      </w:r>
      <w:r>
        <w:rPr>
          <w:color w:val="0000FF"/>
          <w:sz w:val="24"/>
          <w:highlight w:val="none"/>
          <w:u w:val="single" w:color="0000FF"/>
        </w:rPr>
        <w:t>djuli.k@schroeder.sc.gov.br</w:t>
      </w:r>
      <w:r>
        <w:rPr>
          <w:color w:val="0000FF"/>
          <w:sz w:val="24"/>
          <w:highlight w:val="none"/>
          <w:u w:val="single" w:color="0000FF"/>
        </w:rPr>
        <w:fldChar w:fldCharType="end"/>
      </w:r>
      <w:r>
        <w:rPr>
          <w:color w:val="0000FF"/>
          <w:sz w:val="24"/>
          <w:highlight w:val="none"/>
        </w:rPr>
        <w:t xml:space="preserve"> </w:t>
      </w:r>
      <w:r>
        <w:rPr>
          <w:sz w:val="24"/>
          <w:highlight w:val="none"/>
        </w:rPr>
        <w:t>e</w:t>
      </w:r>
      <w:r>
        <w:rPr>
          <w:highlight w:val="none"/>
        </w:rPr>
        <w:fldChar w:fldCharType="begin"/>
      </w:r>
      <w:r>
        <w:rPr>
          <w:highlight w:val="none"/>
        </w:rPr>
        <w:instrText xml:space="preserve"> HYPERLINK "mailto:ivone.s@schroeder.sc.gov.br" \h </w:instrText>
      </w:r>
      <w:r>
        <w:rPr>
          <w:highlight w:val="none"/>
        </w:rPr>
        <w:fldChar w:fldCharType="separate"/>
      </w:r>
      <w:r>
        <w:rPr>
          <w:color w:val="0000FF"/>
          <w:sz w:val="24"/>
          <w:highlight w:val="none"/>
          <w:u w:val="single" w:color="0000FF"/>
        </w:rPr>
        <w:t xml:space="preserve"> ivone.s@schroeder.sc.gov.br</w:t>
      </w:r>
      <w:r>
        <w:rPr>
          <w:color w:val="0000FF"/>
          <w:sz w:val="24"/>
          <w:highlight w:val="none"/>
          <w:u w:val="single" w:color="0000FF"/>
        </w:rPr>
        <w:fldChar w:fldCharType="end"/>
      </w:r>
    </w:p>
    <w:p>
      <w:pPr>
        <w:pStyle w:val="13"/>
        <w:numPr>
          <w:ilvl w:val="0"/>
          <w:numId w:val="40"/>
        </w:numPr>
        <w:tabs>
          <w:tab w:val="left" w:pos="1309"/>
        </w:tabs>
        <w:spacing w:line="360" w:lineRule="auto"/>
        <w:ind w:right="111"/>
        <w:jc w:val="both"/>
        <w:rPr>
          <w:sz w:val="24"/>
          <w:highlight w:val="none"/>
        </w:rPr>
      </w:pPr>
      <w:r>
        <w:rPr>
          <w:sz w:val="24"/>
          <w:highlight w:val="none"/>
        </w:rPr>
        <w:t>Caso ocorra contaminação de algum estudante, o mesmo deverá permanecer em isolamento social, conforme estabelecido pela Secretaria Municipal de</w:t>
      </w:r>
      <w:r>
        <w:rPr>
          <w:spacing w:val="47"/>
          <w:sz w:val="24"/>
          <w:highlight w:val="none"/>
        </w:rPr>
        <w:t xml:space="preserve"> </w:t>
      </w:r>
      <w:r>
        <w:rPr>
          <w:sz w:val="24"/>
          <w:highlight w:val="none"/>
        </w:rPr>
        <w:t>Saúde;</w:t>
      </w:r>
    </w:p>
    <w:p>
      <w:pPr>
        <w:pStyle w:val="13"/>
        <w:numPr>
          <w:ilvl w:val="0"/>
          <w:numId w:val="40"/>
        </w:numPr>
        <w:tabs>
          <w:tab w:val="left" w:pos="1309"/>
        </w:tabs>
        <w:spacing w:before="2" w:line="360" w:lineRule="auto"/>
        <w:ind w:right="112"/>
        <w:jc w:val="both"/>
        <w:rPr>
          <w:sz w:val="24"/>
          <w:highlight w:val="none"/>
        </w:rPr>
      </w:pPr>
      <w:r>
        <w:rPr>
          <w:sz w:val="24"/>
          <w:highlight w:val="none"/>
        </w:rPr>
        <w:t>Os demais estudantes da turma que manifestarem sintomas para o coronavírus deverão ser afastados para serem</w:t>
      </w:r>
      <w:r>
        <w:rPr>
          <w:spacing w:val="-13"/>
          <w:sz w:val="24"/>
          <w:highlight w:val="none"/>
        </w:rPr>
        <w:t xml:space="preserve"> </w:t>
      </w:r>
      <w:r>
        <w:rPr>
          <w:sz w:val="24"/>
          <w:highlight w:val="none"/>
        </w:rPr>
        <w:t>testados;</w:t>
      </w:r>
    </w:p>
    <w:p>
      <w:pPr>
        <w:pStyle w:val="13"/>
        <w:numPr>
          <w:ilvl w:val="0"/>
          <w:numId w:val="40"/>
        </w:numPr>
        <w:tabs>
          <w:tab w:val="left" w:pos="1309"/>
        </w:tabs>
        <w:spacing w:line="360" w:lineRule="auto"/>
        <w:ind w:right="339"/>
        <w:jc w:val="both"/>
        <w:rPr>
          <w:sz w:val="24"/>
          <w:highlight w:val="none"/>
        </w:rPr>
      </w:pPr>
      <w:r>
        <w:rPr>
          <w:sz w:val="24"/>
          <w:highlight w:val="none"/>
        </w:rPr>
        <w:t>A sala de aula será higienizada, para que os demais alunos possam continuar frequentando a</w:t>
      </w:r>
      <w:r>
        <w:rPr>
          <w:spacing w:val="-3"/>
          <w:sz w:val="24"/>
          <w:highlight w:val="none"/>
        </w:rPr>
        <w:t xml:space="preserve"> </w:t>
      </w:r>
      <w:r>
        <w:rPr>
          <w:sz w:val="24"/>
          <w:highlight w:val="none"/>
        </w:rPr>
        <w:t>Escola;</w:t>
      </w:r>
    </w:p>
    <w:p>
      <w:pPr>
        <w:pStyle w:val="13"/>
        <w:numPr>
          <w:ilvl w:val="0"/>
          <w:numId w:val="40"/>
        </w:numPr>
        <w:tabs>
          <w:tab w:val="left" w:pos="1309"/>
        </w:tabs>
        <w:spacing w:line="360" w:lineRule="auto"/>
        <w:ind w:right="338"/>
        <w:jc w:val="both"/>
        <w:rPr>
          <w:sz w:val="24"/>
          <w:highlight w:val="none"/>
        </w:rPr>
      </w:pPr>
      <w:r>
        <w:rPr>
          <w:sz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11"/>
          <w:sz w:val="24"/>
          <w:highlight w:val="none"/>
        </w:rPr>
        <w:t xml:space="preserve"> </w:t>
      </w:r>
      <w:r>
        <w:rPr>
          <w:sz w:val="24"/>
          <w:highlight w:val="none"/>
        </w:rPr>
        <w:t>detalhada;</w:t>
      </w:r>
    </w:p>
    <w:p>
      <w:pPr>
        <w:pStyle w:val="6"/>
        <w:rPr>
          <w:sz w:val="20"/>
          <w:highlight w:val="none"/>
        </w:rPr>
      </w:pPr>
    </w:p>
    <w:p>
      <w:pPr>
        <w:pStyle w:val="6"/>
        <w:rPr>
          <w:sz w:val="20"/>
          <w:highlight w:val="none"/>
        </w:rPr>
      </w:pPr>
    </w:p>
    <w:p>
      <w:pPr>
        <w:pStyle w:val="6"/>
        <w:rPr>
          <w:sz w:val="20"/>
          <w:highlight w:val="none"/>
        </w:rPr>
      </w:pPr>
    </w:p>
    <w:p>
      <w:pPr>
        <w:pStyle w:val="2"/>
        <w:numPr>
          <w:ilvl w:val="0"/>
          <w:numId w:val="16"/>
        </w:numPr>
        <w:tabs>
          <w:tab w:val="left" w:pos="1320"/>
          <w:tab w:val="left" w:pos="1321"/>
        </w:tabs>
        <w:spacing w:before="92"/>
        <w:ind w:left="1320" w:hanging="557"/>
        <w:jc w:val="left"/>
        <w:rPr>
          <w:color w:val="00AD50"/>
          <w:highlight w:val="none"/>
        </w:rPr>
      </w:pPr>
      <w:bookmarkStart w:id="44" w:name="6.ALIMENTAÇÃO_ESCOLAR"/>
      <w:bookmarkEnd w:id="44"/>
      <w:bookmarkStart w:id="45" w:name="_bookmark9"/>
      <w:bookmarkEnd w:id="45"/>
      <w:r>
        <w:rPr>
          <w:color w:val="00AD50"/>
          <w:w w:val="105"/>
          <w:highlight w:val="none"/>
        </w:rPr>
        <w:t>ALIMENTAÇÃO</w:t>
      </w:r>
      <w:r>
        <w:rPr>
          <w:color w:val="00AD50"/>
          <w:spacing w:val="3"/>
          <w:w w:val="105"/>
          <w:highlight w:val="none"/>
        </w:rPr>
        <w:t xml:space="preserve"> </w:t>
      </w:r>
      <w:r>
        <w:rPr>
          <w:color w:val="00AD50"/>
          <w:w w:val="105"/>
          <w:highlight w:val="none"/>
        </w:rPr>
        <w:t>ESCOLAR</w:t>
      </w:r>
    </w:p>
    <w:p>
      <w:pPr>
        <w:pStyle w:val="6"/>
        <w:spacing w:before="1"/>
        <w:rPr>
          <w:b/>
          <w:sz w:val="36"/>
          <w:highlight w:val="none"/>
        </w:rPr>
      </w:pPr>
    </w:p>
    <w:p>
      <w:pPr>
        <w:pStyle w:val="6"/>
        <w:spacing w:before="1" w:line="360" w:lineRule="auto"/>
        <w:ind w:left="612" w:right="353"/>
        <w:jc w:val="both"/>
        <w:rPr>
          <w:highlight w:val="none"/>
        </w:rPr>
      </w:pPr>
      <w:r>
        <w:rPr>
          <w:highlight w:val="none"/>
        </w:rP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13"/>
        <w:numPr>
          <w:ilvl w:val="0"/>
          <w:numId w:val="41"/>
        </w:numPr>
        <w:tabs>
          <w:tab w:val="left" w:pos="1333"/>
        </w:tabs>
        <w:spacing w:line="360" w:lineRule="auto"/>
        <w:ind w:right="355"/>
        <w:jc w:val="both"/>
        <w:rPr>
          <w:sz w:val="24"/>
          <w:highlight w:val="none"/>
        </w:rPr>
      </w:pPr>
      <w:r>
        <w:rPr>
          <w:sz w:val="24"/>
          <w:highlight w:val="none"/>
        </w:rPr>
        <w:t>O estabelecimento que manipule alimentos deve prepará-los de acordo com as orientações descritas na Resolução Nº 216, de 15 de setembro de 2020 e na Portaria SES Nº 256 de 21/04/ 2020, de forma a combater a disseminação da COVID-19;</w:t>
      </w:r>
    </w:p>
    <w:p>
      <w:pPr>
        <w:pStyle w:val="13"/>
        <w:numPr>
          <w:ilvl w:val="0"/>
          <w:numId w:val="41"/>
        </w:numPr>
        <w:tabs>
          <w:tab w:val="left" w:pos="1333"/>
        </w:tabs>
        <w:spacing w:line="360" w:lineRule="auto"/>
        <w:ind w:right="302"/>
        <w:jc w:val="both"/>
        <w:rPr>
          <w:sz w:val="24"/>
          <w:highlight w:val="none"/>
        </w:rPr>
      </w:pPr>
      <w:r>
        <w:rPr>
          <w:sz w:val="24"/>
          <w:highlight w:val="none"/>
        </w:rPr>
        <w:t>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8"/>
          <w:sz w:val="24"/>
          <w:highlight w:val="none"/>
        </w:rPr>
        <w:t xml:space="preserve"> </w:t>
      </w:r>
      <w:r>
        <w:rPr>
          <w:sz w:val="24"/>
          <w:highlight w:val="none"/>
        </w:rPr>
        <w:t>rótulo);</w:t>
      </w:r>
    </w:p>
    <w:p>
      <w:pPr>
        <w:pStyle w:val="13"/>
        <w:numPr>
          <w:ilvl w:val="0"/>
          <w:numId w:val="41"/>
        </w:numPr>
        <w:tabs>
          <w:tab w:val="left" w:pos="1333"/>
        </w:tabs>
        <w:spacing w:line="360" w:lineRule="auto"/>
        <w:ind w:right="367"/>
        <w:jc w:val="both"/>
        <w:rPr>
          <w:sz w:val="24"/>
          <w:highlight w:val="none"/>
        </w:rPr>
      </w:pPr>
      <w:r>
        <w:rPr>
          <w:sz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w:t>
      </w:r>
      <w:r>
        <w:rPr>
          <w:spacing w:val="-17"/>
          <w:sz w:val="24"/>
          <w:highlight w:val="none"/>
        </w:rPr>
        <w:t xml:space="preserve"> </w:t>
      </w:r>
      <w:r>
        <w:rPr>
          <w:sz w:val="24"/>
          <w:highlight w:val="none"/>
        </w:rPr>
        <w:t>2020;</w:t>
      </w:r>
    </w:p>
    <w:p>
      <w:pPr>
        <w:pStyle w:val="13"/>
        <w:numPr>
          <w:ilvl w:val="0"/>
          <w:numId w:val="41"/>
        </w:numPr>
        <w:tabs>
          <w:tab w:val="left" w:pos="1333"/>
        </w:tabs>
        <w:spacing w:line="360" w:lineRule="auto"/>
        <w:ind w:right="362"/>
        <w:jc w:val="both"/>
        <w:rPr>
          <w:sz w:val="24"/>
          <w:highlight w:val="none"/>
        </w:rPr>
      </w:pPr>
      <w:r>
        <w:rPr>
          <w:sz w:val="24"/>
          <w:highlight w:val="none"/>
        </w:rPr>
        <w:t>Os uniformes devem ser trocados e lavados diariamente e  usados exclusivamente nas dependências de armazenamento, preparo e distribuição dos alimentos;</w:t>
      </w:r>
    </w:p>
    <w:p>
      <w:pPr>
        <w:pStyle w:val="13"/>
        <w:numPr>
          <w:ilvl w:val="0"/>
          <w:numId w:val="41"/>
        </w:numPr>
        <w:tabs>
          <w:tab w:val="left" w:pos="1333"/>
        </w:tabs>
        <w:spacing w:before="2" w:line="360" w:lineRule="auto"/>
        <w:ind w:right="355"/>
        <w:jc w:val="both"/>
        <w:rPr>
          <w:sz w:val="24"/>
          <w:highlight w:val="none"/>
        </w:rPr>
      </w:pPr>
      <w:r>
        <w:rPr>
          <w:sz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6"/>
          <w:sz w:val="24"/>
          <w:highlight w:val="none"/>
        </w:rPr>
        <w:t xml:space="preserve"> </w:t>
      </w:r>
      <w:r>
        <w:rPr>
          <w:sz w:val="24"/>
          <w:highlight w:val="none"/>
        </w:rPr>
        <w:t>(EPI);</w:t>
      </w:r>
    </w:p>
    <w:p>
      <w:pPr>
        <w:pStyle w:val="13"/>
        <w:numPr>
          <w:ilvl w:val="0"/>
          <w:numId w:val="41"/>
        </w:numPr>
        <w:tabs>
          <w:tab w:val="left" w:pos="1336"/>
        </w:tabs>
        <w:spacing w:line="360" w:lineRule="auto"/>
        <w:ind w:right="365"/>
        <w:jc w:val="both"/>
        <w:rPr>
          <w:sz w:val="24"/>
          <w:highlight w:val="none"/>
        </w:rPr>
      </w:pPr>
      <w:r>
        <w:rPr>
          <w:sz w:val="24"/>
          <w:highlight w:val="none"/>
        </w:rPr>
        <w:t>Realizar higienização adequada das mesas, cadeiras, bancos e similares, a cada uso. Não utilizar toalhas de tecido ou outro</w:t>
      </w:r>
      <w:r>
        <w:rPr>
          <w:spacing w:val="-19"/>
          <w:sz w:val="24"/>
          <w:highlight w:val="none"/>
        </w:rPr>
        <w:t xml:space="preserve"> </w:t>
      </w:r>
      <w:r>
        <w:rPr>
          <w:sz w:val="24"/>
          <w:highlight w:val="none"/>
        </w:rPr>
        <w:t>material;</w:t>
      </w:r>
    </w:p>
    <w:p>
      <w:pPr>
        <w:pStyle w:val="13"/>
        <w:numPr>
          <w:ilvl w:val="0"/>
          <w:numId w:val="41"/>
        </w:numPr>
        <w:tabs>
          <w:tab w:val="left" w:pos="1333"/>
        </w:tabs>
        <w:spacing w:line="360" w:lineRule="auto"/>
        <w:ind w:right="355"/>
        <w:jc w:val="both"/>
        <w:rPr>
          <w:sz w:val="24"/>
          <w:highlight w:val="none"/>
        </w:rPr>
      </w:pPr>
      <w:r>
        <w:rPr>
          <w:sz w:val="24"/>
          <w:highlight w:val="none"/>
        </w:rPr>
        <w:t>Estabelecer horários alternados de distribuição de alimentos e utilização de refeitórios e praças de alimentação, com o objetivo de evitar</w:t>
      </w:r>
      <w:r>
        <w:rPr>
          <w:spacing w:val="-27"/>
          <w:sz w:val="24"/>
          <w:highlight w:val="none"/>
        </w:rPr>
        <w:t xml:space="preserve"> </w:t>
      </w:r>
      <w:r>
        <w:rPr>
          <w:sz w:val="24"/>
          <w:highlight w:val="none"/>
        </w:rPr>
        <w:t>aglomerações;</w:t>
      </w:r>
    </w:p>
    <w:p>
      <w:pPr>
        <w:pStyle w:val="13"/>
        <w:numPr>
          <w:ilvl w:val="0"/>
          <w:numId w:val="41"/>
        </w:numPr>
        <w:tabs>
          <w:tab w:val="left" w:pos="1333"/>
        </w:tabs>
        <w:ind w:hanging="361"/>
        <w:jc w:val="both"/>
        <w:rPr>
          <w:sz w:val="24"/>
          <w:highlight w:val="none"/>
        </w:rPr>
      </w:pPr>
      <w:r>
        <w:rPr>
          <w:sz w:val="24"/>
          <w:highlight w:val="none"/>
        </w:rPr>
        <w:t>O estabelecimento deve organizar a disposição das mesas e cadeiras de modo</w:t>
      </w:r>
      <w:r>
        <w:rPr>
          <w:spacing w:val="-17"/>
          <w:sz w:val="24"/>
          <w:highlight w:val="none"/>
        </w:rPr>
        <w:t xml:space="preserve"> </w:t>
      </w:r>
      <w:r>
        <w:rPr>
          <w:sz w:val="24"/>
          <w:highlight w:val="none"/>
        </w:rPr>
        <w:t>a</w:t>
      </w:r>
    </w:p>
    <w:p>
      <w:pPr>
        <w:pStyle w:val="6"/>
        <w:spacing w:before="92" w:line="360" w:lineRule="auto"/>
        <w:ind w:left="1332" w:right="356"/>
        <w:jc w:val="both"/>
        <w:rPr>
          <w:highlight w:val="none"/>
        </w:rPr>
      </w:pPr>
      <w:r>
        <w:rPr>
          <w:highlight w:val="none"/>
        </w:rPr>
        <w:t>assegurar que a sua utilização proporcione o distanciamento mínimo de 1,5m (um metro e meio) entre as pessoas;</w:t>
      </w:r>
    </w:p>
    <w:p>
      <w:pPr>
        <w:pStyle w:val="13"/>
        <w:numPr>
          <w:ilvl w:val="0"/>
          <w:numId w:val="41"/>
        </w:numPr>
        <w:tabs>
          <w:tab w:val="left" w:pos="1268"/>
        </w:tabs>
        <w:spacing w:before="5" w:line="360" w:lineRule="auto"/>
        <w:ind w:right="365"/>
        <w:jc w:val="both"/>
        <w:rPr>
          <w:sz w:val="24"/>
          <w:highlight w:val="none"/>
        </w:rPr>
      </w:pPr>
      <w:r>
        <w:rPr>
          <w:sz w:val="24"/>
          <w:highlight w:val="none"/>
        </w:rPr>
        <w:t>O Estabelecimento deve obedecer ao distanciamento mínimo de 1,5m (um metro  e meio) entre pessoas no refeitório em todas as atividades, da entrada à</w:t>
      </w:r>
      <w:r>
        <w:rPr>
          <w:spacing w:val="-47"/>
          <w:sz w:val="24"/>
          <w:highlight w:val="none"/>
        </w:rPr>
        <w:t xml:space="preserve"> </w:t>
      </w:r>
      <w:r>
        <w:rPr>
          <w:sz w:val="24"/>
          <w:highlight w:val="none"/>
        </w:rPr>
        <w:t>saída;</w:t>
      </w:r>
    </w:p>
    <w:p>
      <w:pPr>
        <w:pStyle w:val="13"/>
        <w:numPr>
          <w:ilvl w:val="0"/>
          <w:numId w:val="41"/>
        </w:numPr>
        <w:tabs>
          <w:tab w:val="left" w:pos="1268"/>
        </w:tabs>
        <w:spacing w:line="360" w:lineRule="auto"/>
        <w:ind w:right="288"/>
        <w:jc w:val="both"/>
        <w:rPr>
          <w:sz w:val="24"/>
          <w:highlight w:val="none"/>
        </w:rPr>
      </w:pPr>
      <w:r>
        <w:rPr>
          <w:sz w:val="24"/>
          <w:highlight w:val="none"/>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17"/>
          <w:sz w:val="24"/>
          <w:highlight w:val="none"/>
        </w:rPr>
        <w:t xml:space="preserve"> </w:t>
      </w:r>
      <w:r>
        <w:rPr>
          <w:sz w:val="24"/>
          <w:highlight w:val="none"/>
        </w:rPr>
        <w:t>trabalhadores;</w:t>
      </w:r>
    </w:p>
    <w:p>
      <w:pPr>
        <w:pStyle w:val="13"/>
        <w:numPr>
          <w:ilvl w:val="0"/>
          <w:numId w:val="41"/>
        </w:numPr>
        <w:tabs>
          <w:tab w:val="left" w:pos="1333"/>
        </w:tabs>
        <w:spacing w:line="360" w:lineRule="auto"/>
        <w:ind w:right="367"/>
        <w:jc w:val="both"/>
        <w:rPr>
          <w:sz w:val="24"/>
          <w:highlight w:val="none"/>
        </w:rPr>
      </w:pPr>
      <w:r>
        <w:rPr>
          <w:sz w:val="24"/>
          <w:highlight w:val="none"/>
        </w:rPr>
        <w:t>Os alimentos externos trazidos por alunos e trabalhadores para consumo próprio devem estar higienizados e embalados conforme recomendações</w:t>
      </w:r>
      <w:r>
        <w:rPr>
          <w:spacing w:val="-29"/>
          <w:sz w:val="24"/>
          <w:highlight w:val="none"/>
        </w:rPr>
        <w:t xml:space="preserve"> </w:t>
      </w:r>
      <w:r>
        <w:rPr>
          <w:sz w:val="24"/>
          <w:highlight w:val="none"/>
        </w:rPr>
        <w:t>sanitárias;</w:t>
      </w:r>
    </w:p>
    <w:p>
      <w:pPr>
        <w:pStyle w:val="13"/>
        <w:numPr>
          <w:ilvl w:val="0"/>
          <w:numId w:val="41"/>
        </w:numPr>
        <w:tabs>
          <w:tab w:val="left" w:pos="1268"/>
        </w:tabs>
        <w:spacing w:line="360" w:lineRule="auto"/>
        <w:ind w:right="354"/>
        <w:jc w:val="both"/>
        <w:rPr>
          <w:sz w:val="24"/>
          <w:highlight w:val="none"/>
        </w:rPr>
      </w:pPr>
      <w:r>
        <w:rPr>
          <w:sz w:val="24"/>
          <w:highlight w:val="none"/>
        </w:rPr>
        <w:t>Os alunos e trabalhadores não devem partilhar alimentos e não utilizar os mesmos utensílios, como copos, talheres, pratos entre</w:t>
      </w:r>
      <w:r>
        <w:rPr>
          <w:spacing w:val="-5"/>
          <w:sz w:val="24"/>
          <w:highlight w:val="none"/>
        </w:rPr>
        <w:t xml:space="preserve"> </w:t>
      </w:r>
      <w:r>
        <w:rPr>
          <w:sz w:val="24"/>
          <w:highlight w:val="none"/>
        </w:rPr>
        <w:t>outros;</w:t>
      </w:r>
    </w:p>
    <w:p>
      <w:pPr>
        <w:pStyle w:val="13"/>
        <w:numPr>
          <w:ilvl w:val="0"/>
          <w:numId w:val="41"/>
        </w:numPr>
        <w:tabs>
          <w:tab w:val="left" w:pos="1333"/>
        </w:tabs>
        <w:spacing w:line="360" w:lineRule="auto"/>
        <w:ind w:right="364"/>
        <w:jc w:val="both"/>
        <w:rPr>
          <w:sz w:val="24"/>
          <w:highlight w:val="none"/>
        </w:rPr>
      </w:pPr>
      <w:r>
        <w:rPr>
          <w:sz w:val="24"/>
          <w:highlight w:val="none"/>
        </w:rPr>
        <w:t>O uso de máscara é obrigatório durante toda a permanência no ambiente, retirando somente no momento do consumo do</w:t>
      </w:r>
      <w:r>
        <w:rPr>
          <w:spacing w:val="-19"/>
          <w:sz w:val="24"/>
          <w:highlight w:val="none"/>
        </w:rPr>
        <w:t xml:space="preserve"> </w:t>
      </w:r>
      <w:r>
        <w:rPr>
          <w:sz w:val="24"/>
          <w:highlight w:val="none"/>
        </w:rPr>
        <w:t>alimento;</w:t>
      </w:r>
    </w:p>
    <w:p>
      <w:pPr>
        <w:pStyle w:val="13"/>
        <w:numPr>
          <w:ilvl w:val="0"/>
          <w:numId w:val="41"/>
        </w:numPr>
        <w:tabs>
          <w:tab w:val="left" w:pos="1333"/>
        </w:tabs>
        <w:spacing w:line="360" w:lineRule="auto"/>
        <w:ind w:right="360"/>
        <w:jc w:val="both"/>
        <w:rPr>
          <w:sz w:val="24"/>
          <w:highlight w:val="none"/>
        </w:rPr>
      </w:pPr>
      <w:r>
        <w:rPr>
          <w:sz w:val="24"/>
          <w:highlight w:val="none"/>
        </w:rPr>
        <w:t>Os entregadores e outros trabalhadores externos não devem entrar no local de manipulação dos</w:t>
      </w:r>
      <w:r>
        <w:rPr>
          <w:spacing w:val="-2"/>
          <w:sz w:val="24"/>
          <w:highlight w:val="none"/>
        </w:rPr>
        <w:t xml:space="preserve"> </w:t>
      </w:r>
      <w:r>
        <w:rPr>
          <w:sz w:val="24"/>
          <w:highlight w:val="none"/>
        </w:rPr>
        <w:t>alimentos;</w:t>
      </w:r>
    </w:p>
    <w:p>
      <w:pPr>
        <w:pStyle w:val="13"/>
        <w:numPr>
          <w:ilvl w:val="0"/>
          <w:numId w:val="41"/>
        </w:numPr>
        <w:tabs>
          <w:tab w:val="left" w:pos="1333"/>
        </w:tabs>
        <w:spacing w:line="360" w:lineRule="auto"/>
        <w:ind w:right="352"/>
        <w:jc w:val="both"/>
        <w:rPr>
          <w:sz w:val="24"/>
          <w:highlight w:val="none"/>
        </w:rPr>
      </w:pPr>
      <w:r>
        <w:rPr>
          <w:sz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w:t>
      </w:r>
      <w:r>
        <w:rPr>
          <w:spacing w:val="-27"/>
          <w:sz w:val="24"/>
          <w:highlight w:val="none"/>
        </w:rPr>
        <w:t xml:space="preserve"> </w:t>
      </w:r>
      <w:r>
        <w:rPr>
          <w:sz w:val="24"/>
          <w:highlight w:val="none"/>
        </w:rPr>
        <w:t>escolares;</w:t>
      </w:r>
    </w:p>
    <w:p>
      <w:pPr>
        <w:pStyle w:val="13"/>
        <w:numPr>
          <w:ilvl w:val="0"/>
          <w:numId w:val="41"/>
        </w:numPr>
        <w:tabs>
          <w:tab w:val="left" w:pos="1333"/>
        </w:tabs>
        <w:spacing w:line="360" w:lineRule="auto"/>
        <w:ind w:right="362"/>
        <w:jc w:val="both"/>
        <w:rPr>
          <w:sz w:val="24"/>
          <w:highlight w:val="none"/>
        </w:rPr>
      </w:pPr>
      <w:r>
        <w:rPr>
          <w:sz w:val="24"/>
          <w:highlight w:val="none"/>
        </w:rPr>
        <w:t>Organizar um plano de comunicação para orientar a comunidade escolar sobre os procedimentos alimentares, conforme as diretrizes sanitárias, planos de contingência e protocolos</w:t>
      </w:r>
      <w:r>
        <w:rPr>
          <w:spacing w:val="-8"/>
          <w:sz w:val="24"/>
          <w:highlight w:val="none"/>
        </w:rPr>
        <w:t xml:space="preserve"> </w:t>
      </w:r>
      <w:r>
        <w:rPr>
          <w:sz w:val="24"/>
          <w:highlight w:val="none"/>
        </w:rPr>
        <w:t>escolares;</w:t>
      </w:r>
    </w:p>
    <w:p>
      <w:pPr>
        <w:pStyle w:val="13"/>
        <w:numPr>
          <w:ilvl w:val="0"/>
          <w:numId w:val="41"/>
        </w:numPr>
        <w:tabs>
          <w:tab w:val="left" w:pos="1333"/>
        </w:tabs>
        <w:spacing w:line="360" w:lineRule="auto"/>
        <w:ind w:right="372"/>
        <w:jc w:val="both"/>
        <w:rPr>
          <w:sz w:val="24"/>
          <w:highlight w:val="none"/>
        </w:rPr>
      </w:pPr>
      <w:r>
        <w:rPr>
          <w:sz w:val="24"/>
          <w:highlight w:val="none"/>
        </w:rPr>
        <w:t>Seguir os procedimentos de higienização do kit de alimentação escolar (onde houver) de acordo com as normas</w:t>
      </w:r>
      <w:r>
        <w:rPr>
          <w:spacing w:val="-15"/>
          <w:sz w:val="24"/>
          <w:highlight w:val="none"/>
        </w:rPr>
        <w:t xml:space="preserve"> </w:t>
      </w:r>
      <w:r>
        <w:rPr>
          <w:sz w:val="24"/>
          <w:highlight w:val="none"/>
        </w:rPr>
        <w:t>sanitárias;</w:t>
      </w:r>
    </w:p>
    <w:p>
      <w:pPr>
        <w:pStyle w:val="13"/>
        <w:numPr>
          <w:ilvl w:val="0"/>
          <w:numId w:val="41"/>
        </w:numPr>
        <w:tabs>
          <w:tab w:val="left" w:pos="1336"/>
        </w:tabs>
        <w:spacing w:line="360" w:lineRule="auto"/>
        <w:ind w:right="357"/>
        <w:jc w:val="both"/>
        <w:rPr>
          <w:sz w:val="24"/>
          <w:highlight w:val="none"/>
        </w:rPr>
      </w:pPr>
      <w:r>
        <w:rPr>
          <w:sz w:val="24"/>
          <w:highlight w:val="none"/>
        </w:rPr>
        <w:t>Os estabelecimentos que manipulam e preparam os alimentos e mamadeiras devem estar de acordo com as orientações descritas na Resolução Nº 216, de 15 de setembro de 2020 e na Portaria SES Nº 256 de 21/04/2020, de forma a combater a disseminação da</w:t>
      </w:r>
      <w:r>
        <w:rPr>
          <w:spacing w:val="-10"/>
          <w:sz w:val="24"/>
          <w:highlight w:val="none"/>
        </w:rPr>
        <w:t xml:space="preserve"> </w:t>
      </w:r>
      <w:r>
        <w:rPr>
          <w:sz w:val="24"/>
          <w:highlight w:val="none"/>
        </w:rPr>
        <w:t>COVID-19;</w:t>
      </w:r>
    </w:p>
    <w:p>
      <w:pPr>
        <w:pStyle w:val="13"/>
        <w:numPr>
          <w:ilvl w:val="0"/>
          <w:numId w:val="41"/>
        </w:numPr>
        <w:tabs>
          <w:tab w:val="left" w:pos="1333"/>
        </w:tabs>
        <w:spacing w:line="360" w:lineRule="auto"/>
        <w:ind w:right="347"/>
        <w:jc w:val="both"/>
        <w:rPr>
          <w:sz w:val="24"/>
          <w:highlight w:val="none"/>
        </w:rPr>
      </w:pPr>
      <w:r>
        <w:rPr>
          <w:sz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w:t>
      </w:r>
      <w:r>
        <w:rPr>
          <w:spacing w:val="-20"/>
          <w:sz w:val="24"/>
          <w:highlight w:val="none"/>
        </w:rPr>
        <w:t xml:space="preserve"> </w:t>
      </w:r>
      <w:r>
        <w:rPr>
          <w:sz w:val="24"/>
          <w:highlight w:val="none"/>
        </w:rPr>
        <w:t>local,</w:t>
      </w:r>
    </w:p>
    <w:p>
      <w:pPr>
        <w:pStyle w:val="6"/>
        <w:spacing w:before="6"/>
        <w:rPr>
          <w:sz w:val="28"/>
          <w:highlight w:val="none"/>
        </w:rPr>
      </w:pPr>
    </w:p>
    <w:p>
      <w:pPr>
        <w:pStyle w:val="6"/>
        <w:spacing w:before="92" w:line="360" w:lineRule="auto"/>
        <w:ind w:left="1332" w:right="362"/>
        <w:jc w:val="both"/>
        <w:rPr>
          <w:highlight w:val="none"/>
        </w:rPr>
      </w:pPr>
      <w:r>
        <w:rPr>
          <w:highlight w:val="none"/>
        </w:rPr>
        <w:t>disponibilizar álcool 70% (setenta por cento) ou preparações antissépticas de efeito similar. Deverá haver higienização do local após utilização;</w:t>
      </w:r>
    </w:p>
    <w:p>
      <w:pPr>
        <w:pStyle w:val="13"/>
        <w:numPr>
          <w:ilvl w:val="0"/>
          <w:numId w:val="41"/>
        </w:numPr>
        <w:tabs>
          <w:tab w:val="left" w:pos="1336"/>
        </w:tabs>
        <w:spacing w:before="5" w:line="360" w:lineRule="auto"/>
        <w:ind w:right="362"/>
        <w:jc w:val="both"/>
        <w:rPr>
          <w:sz w:val="24"/>
          <w:highlight w:val="none"/>
        </w:rPr>
      </w:pPr>
      <w:r>
        <w:rPr>
          <w:sz w:val="24"/>
          <w:highlight w:val="none"/>
        </w:rPr>
        <w:t>As mamadeiras e chupetas devem ser individuais, identificadas, higienizadas, secas e guardadas em armário fechado. As mamadeiras devem ser lavadas e desinfetadas com solução clorada ou fervidas durante 10</w:t>
      </w:r>
      <w:r>
        <w:rPr>
          <w:spacing w:val="-26"/>
          <w:sz w:val="24"/>
          <w:highlight w:val="none"/>
        </w:rPr>
        <w:t xml:space="preserve"> </w:t>
      </w:r>
      <w:r>
        <w:rPr>
          <w:sz w:val="24"/>
          <w:highlight w:val="none"/>
        </w:rPr>
        <w:t>minutos;</w:t>
      </w:r>
    </w:p>
    <w:p>
      <w:pPr>
        <w:pStyle w:val="13"/>
        <w:numPr>
          <w:ilvl w:val="0"/>
          <w:numId w:val="41"/>
        </w:numPr>
        <w:tabs>
          <w:tab w:val="left" w:pos="1333"/>
        </w:tabs>
        <w:spacing w:line="360" w:lineRule="auto"/>
        <w:ind w:right="348"/>
        <w:jc w:val="both"/>
        <w:rPr>
          <w:sz w:val="24"/>
          <w:highlight w:val="none"/>
        </w:rPr>
      </w:pPr>
      <w:r>
        <w:rPr>
          <w:sz w:val="24"/>
          <w:highlight w:val="none"/>
        </w:rPr>
        <w:t>Estabelecer horários alternados de distribuição de alimentos e mamadeiras, de forma que cada criança seja atendida individualmente a fim de evitar compartilhamento de</w:t>
      </w:r>
      <w:r>
        <w:rPr>
          <w:spacing w:val="-8"/>
          <w:sz w:val="24"/>
          <w:highlight w:val="none"/>
        </w:rPr>
        <w:t xml:space="preserve"> </w:t>
      </w:r>
      <w:r>
        <w:rPr>
          <w:sz w:val="24"/>
          <w:highlight w:val="none"/>
        </w:rPr>
        <w:t>utensílios;</w:t>
      </w:r>
    </w:p>
    <w:p>
      <w:pPr>
        <w:pStyle w:val="13"/>
        <w:numPr>
          <w:ilvl w:val="0"/>
          <w:numId w:val="41"/>
        </w:numPr>
        <w:tabs>
          <w:tab w:val="left" w:pos="1333"/>
        </w:tabs>
        <w:spacing w:line="360" w:lineRule="auto"/>
        <w:ind w:right="348"/>
        <w:jc w:val="both"/>
        <w:rPr>
          <w:sz w:val="24"/>
          <w:highlight w:val="none"/>
        </w:rPr>
      </w:pPr>
      <w:r>
        <w:rPr>
          <w:sz w:val="24"/>
          <w:highlight w:val="none"/>
        </w:rPr>
        <w:t>Realizar formação e treinamento com os profissionais envolvidos em todos os processos do lactário (recebimento, armazenamento, pré-preparo, preparo, distribuição, acompanhamento e fiscalização), seguindo os procedimentos estabelecidos nas diretrizes sanitárias, planos de contingências e protocolos escolares.</w:t>
      </w:r>
    </w:p>
    <w:p>
      <w:pPr>
        <w:pStyle w:val="6"/>
        <w:rPr>
          <w:sz w:val="26"/>
          <w:highlight w:val="none"/>
        </w:rPr>
      </w:pPr>
    </w:p>
    <w:p>
      <w:pPr>
        <w:pStyle w:val="6"/>
        <w:spacing w:before="6"/>
        <w:rPr>
          <w:sz w:val="26"/>
          <w:highlight w:val="none"/>
        </w:rPr>
      </w:pPr>
    </w:p>
    <w:p>
      <w:pPr>
        <w:pStyle w:val="2"/>
        <w:numPr>
          <w:ilvl w:val="0"/>
          <w:numId w:val="16"/>
        </w:numPr>
        <w:tabs>
          <w:tab w:val="left" w:pos="1134"/>
        </w:tabs>
        <w:ind w:left="1133" w:hanging="450"/>
        <w:jc w:val="both"/>
        <w:rPr>
          <w:color w:val="00AD50"/>
          <w:highlight w:val="none"/>
        </w:rPr>
      </w:pPr>
      <w:bookmarkStart w:id="46" w:name="7.MAPEAMENTO_E_CONTROLE"/>
      <w:bookmarkEnd w:id="46"/>
      <w:bookmarkStart w:id="47" w:name="_bookmark10"/>
      <w:bookmarkEnd w:id="47"/>
      <w:r>
        <w:rPr>
          <w:color w:val="00AD50"/>
          <w:spacing w:val="2"/>
          <w:highlight w:val="none"/>
        </w:rPr>
        <w:t xml:space="preserve">MAPEAMENTO </w:t>
      </w:r>
      <w:r>
        <w:rPr>
          <w:color w:val="00AD50"/>
          <w:highlight w:val="none"/>
        </w:rPr>
        <w:t>E</w:t>
      </w:r>
      <w:r>
        <w:rPr>
          <w:color w:val="00AD50"/>
          <w:spacing w:val="-8"/>
          <w:highlight w:val="none"/>
        </w:rPr>
        <w:t xml:space="preserve"> </w:t>
      </w:r>
      <w:r>
        <w:rPr>
          <w:color w:val="00AD50"/>
          <w:spacing w:val="8"/>
          <w:highlight w:val="none"/>
        </w:rPr>
        <w:t>CONTROLE</w:t>
      </w:r>
    </w:p>
    <w:p>
      <w:pPr>
        <w:pStyle w:val="6"/>
        <w:rPr>
          <w:b/>
          <w:highlight w:val="none"/>
        </w:rPr>
      </w:pPr>
    </w:p>
    <w:p>
      <w:pPr>
        <w:pStyle w:val="13"/>
        <w:numPr>
          <w:ilvl w:val="0"/>
          <w:numId w:val="42"/>
        </w:numPr>
        <w:tabs>
          <w:tab w:val="left" w:pos="1309"/>
        </w:tabs>
        <w:ind w:hanging="601"/>
        <w:jc w:val="both"/>
        <w:rPr>
          <w:sz w:val="24"/>
          <w:highlight w:val="none"/>
        </w:rPr>
      </w:pPr>
      <w:r>
        <w:rPr>
          <w:spacing w:val="2"/>
          <w:sz w:val="24"/>
          <w:highlight w:val="none"/>
        </w:rPr>
        <w:t xml:space="preserve">Identificar </w:t>
      </w:r>
      <w:r>
        <w:rPr>
          <w:sz w:val="24"/>
          <w:highlight w:val="none"/>
        </w:rPr>
        <w:t xml:space="preserve">os </w:t>
      </w:r>
      <w:r>
        <w:rPr>
          <w:spacing w:val="2"/>
          <w:sz w:val="24"/>
          <w:highlight w:val="none"/>
        </w:rPr>
        <w:t xml:space="preserve">estudantes </w:t>
      </w:r>
      <w:r>
        <w:rPr>
          <w:sz w:val="24"/>
          <w:highlight w:val="none"/>
        </w:rPr>
        <w:t xml:space="preserve">e </w:t>
      </w:r>
      <w:r>
        <w:rPr>
          <w:spacing w:val="2"/>
          <w:sz w:val="24"/>
          <w:highlight w:val="none"/>
        </w:rPr>
        <w:t xml:space="preserve">funcionários </w:t>
      </w:r>
      <w:r>
        <w:rPr>
          <w:sz w:val="24"/>
          <w:highlight w:val="none"/>
        </w:rPr>
        <w:t>que se enquadram em grupo de</w:t>
      </w:r>
      <w:r>
        <w:rPr>
          <w:spacing w:val="54"/>
          <w:sz w:val="24"/>
          <w:highlight w:val="none"/>
        </w:rPr>
        <w:t xml:space="preserve"> </w:t>
      </w:r>
      <w:r>
        <w:rPr>
          <w:sz w:val="24"/>
          <w:highlight w:val="none"/>
        </w:rPr>
        <w:t>risco.</w:t>
      </w:r>
    </w:p>
    <w:p>
      <w:pPr>
        <w:pStyle w:val="13"/>
        <w:numPr>
          <w:ilvl w:val="0"/>
          <w:numId w:val="42"/>
        </w:numPr>
        <w:tabs>
          <w:tab w:val="left" w:pos="1376"/>
        </w:tabs>
        <w:spacing w:before="137" w:line="360" w:lineRule="auto"/>
        <w:ind w:right="253" w:hanging="598"/>
        <w:jc w:val="both"/>
        <w:rPr>
          <w:sz w:val="24"/>
          <w:highlight w:val="none"/>
        </w:rPr>
      </w:pPr>
      <w:r>
        <w:rPr>
          <w:highlight w:val="none"/>
        </w:rPr>
        <w:tab/>
      </w:r>
      <w:r>
        <w:rPr>
          <w:sz w:val="24"/>
          <w:highlight w:val="none"/>
        </w:rPr>
        <w:t>Levantar previamente o número de estudantes e funcionários que constituem grupo de risco que exercerão suas atividades em regime remoto/home</w:t>
      </w:r>
      <w:r>
        <w:rPr>
          <w:spacing w:val="17"/>
          <w:sz w:val="24"/>
          <w:highlight w:val="none"/>
        </w:rPr>
        <w:t xml:space="preserve"> </w:t>
      </w:r>
      <w:r>
        <w:rPr>
          <w:sz w:val="24"/>
          <w:highlight w:val="none"/>
        </w:rPr>
        <w:t>office;</w:t>
      </w:r>
    </w:p>
    <w:p>
      <w:pPr>
        <w:pStyle w:val="13"/>
        <w:numPr>
          <w:ilvl w:val="0"/>
          <w:numId w:val="42"/>
        </w:numPr>
        <w:tabs>
          <w:tab w:val="left" w:pos="1309"/>
        </w:tabs>
        <w:spacing w:line="360" w:lineRule="auto"/>
        <w:ind w:right="259" w:hanging="598"/>
        <w:jc w:val="both"/>
        <w:rPr>
          <w:sz w:val="24"/>
          <w:highlight w:val="none"/>
        </w:rPr>
      </w:pPr>
      <w:r>
        <w:rPr>
          <w:sz w:val="24"/>
          <w:highlight w:val="none"/>
        </w:rPr>
        <w:t>Mapear os estudantes que não tiveram acesso às atividades não presenciais e daqueles que tiveram o acesso, mas não realizaram as atividades</w:t>
      </w:r>
      <w:r>
        <w:rPr>
          <w:spacing w:val="-48"/>
          <w:sz w:val="24"/>
          <w:highlight w:val="none"/>
        </w:rPr>
        <w:t xml:space="preserve"> </w:t>
      </w:r>
      <w:r>
        <w:rPr>
          <w:sz w:val="24"/>
          <w:highlight w:val="none"/>
        </w:rPr>
        <w:t>propostas;</w:t>
      </w:r>
    </w:p>
    <w:p>
      <w:pPr>
        <w:pStyle w:val="13"/>
        <w:numPr>
          <w:ilvl w:val="0"/>
          <w:numId w:val="42"/>
        </w:numPr>
        <w:tabs>
          <w:tab w:val="left" w:pos="1309"/>
        </w:tabs>
        <w:spacing w:line="360" w:lineRule="auto"/>
        <w:ind w:right="254" w:hanging="598"/>
        <w:jc w:val="both"/>
        <w:rPr>
          <w:sz w:val="24"/>
          <w:highlight w:val="none"/>
        </w:rPr>
      </w:pPr>
      <w:r>
        <w:rPr>
          <w:sz w:val="24"/>
          <w:highlight w:val="none"/>
        </w:rPr>
        <w:t>Levantar previamente os professores e demais funcionários que constituem grupo de</w:t>
      </w:r>
      <w:r>
        <w:rPr>
          <w:spacing w:val="-2"/>
          <w:sz w:val="24"/>
          <w:highlight w:val="none"/>
        </w:rPr>
        <w:t xml:space="preserve"> </w:t>
      </w:r>
      <w:r>
        <w:rPr>
          <w:sz w:val="24"/>
          <w:highlight w:val="none"/>
        </w:rPr>
        <w:t>risco.</w:t>
      </w:r>
    </w:p>
    <w:p>
      <w:pPr>
        <w:pStyle w:val="13"/>
        <w:numPr>
          <w:ilvl w:val="0"/>
          <w:numId w:val="42"/>
        </w:numPr>
        <w:tabs>
          <w:tab w:val="left" w:pos="1309"/>
        </w:tabs>
        <w:spacing w:line="360" w:lineRule="auto"/>
        <w:ind w:right="252" w:hanging="598"/>
        <w:jc w:val="both"/>
        <w:rPr>
          <w:sz w:val="24"/>
          <w:highlight w:val="none"/>
        </w:rPr>
      </w:pPr>
      <w:r>
        <w:rPr>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w:t>
      </w:r>
      <w:r>
        <w:rPr>
          <w:spacing w:val="-2"/>
          <w:sz w:val="24"/>
          <w:highlight w:val="none"/>
        </w:rPr>
        <w:t xml:space="preserve"> </w:t>
      </w:r>
      <w:r>
        <w:rPr>
          <w:sz w:val="24"/>
          <w:highlight w:val="none"/>
        </w:rPr>
        <w:t>COVID-19.</w:t>
      </w:r>
    </w:p>
    <w:p>
      <w:pPr>
        <w:pStyle w:val="13"/>
        <w:numPr>
          <w:ilvl w:val="0"/>
          <w:numId w:val="42"/>
        </w:numPr>
        <w:tabs>
          <w:tab w:val="left" w:pos="1309"/>
        </w:tabs>
        <w:spacing w:line="360" w:lineRule="auto"/>
        <w:ind w:right="254" w:hanging="598"/>
        <w:jc w:val="both"/>
        <w:rPr>
          <w:sz w:val="24"/>
          <w:highlight w:val="none"/>
        </w:rPr>
      </w:pPr>
      <w:r>
        <w:rPr>
          <w:sz w:val="24"/>
          <w:highlight w:val="none"/>
        </w:rPr>
        <w:t>Prever a reorganização de cumprimento de jornada de trabalho prevendo o trabalho remoto/home office para profissionais sem que haja prejuízo no desempenho de suas atividades</w:t>
      </w:r>
      <w:r>
        <w:rPr>
          <w:spacing w:val="-7"/>
          <w:sz w:val="24"/>
          <w:highlight w:val="none"/>
        </w:rPr>
        <w:t xml:space="preserve"> </w:t>
      </w:r>
      <w:r>
        <w:rPr>
          <w:sz w:val="24"/>
          <w:highlight w:val="none"/>
        </w:rPr>
        <w:t>laborais.</w:t>
      </w:r>
    </w:p>
    <w:p>
      <w:pPr>
        <w:pStyle w:val="6"/>
        <w:rPr>
          <w:sz w:val="26"/>
          <w:highlight w:val="none"/>
        </w:rPr>
      </w:pPr>
    </w:p>
    <w:p>
      <w:pPr>
        <w:pStyle w:val="6"/>
        <w:rPr>
          <w:sz w:val="26"/>
          <w:highlight w:val="none"/>
        </w:rPr>
      </w:pPr>
    </w:p>
    <w:p>
      <w:pPr>
        <w:pStyle w:val="2"/>
        <w:numPr>
          <w:ilvl w:val="1"/>
          <w:numId w:val="43"/>
        </w:numPr>
        <w:tabs>
          <w:tab w:val="left" w:pos="1016"/>
        </w:tabs>
        <w:spacing w:before="225"/>
        <w:jc w:val="both"/>
        <w:rPr>
          <w:highlight w:val="none"/>
        </w:rPr>
      </w:pPr>
      <w:bookmarkStart w:id="48" w:name="_bookmark11"/>
      <w:bookmarkEnd w:id="48"/>
      <w:bookmarkStart w:id="49" w:name="7.1BUSCA_ATIVA"/>
      <w:bookmarkEnd w:id="49"/>
      <w:r>
        <w:rPr>
          <w:color w:val="00AD50"/>
          <w:highlight w:val="none"/>
        </w:rPr>
        <w:t>BUSCA</w:t>
      </w:r>
      <w:r>
        <w:rPr>
          <w:color w:val="00AD50"/>
          <w:spacing w:val="-4"/>
          <w:highlight w:val="none"/>
        </w:rPr>
        <w:t xml:space="preserve"> </w:t>
      </w:r>
      <w:r>
        <w:rPr>
          <w:color w:val="00AD50"/>
          <w:highlight w:val="none"/>
        </w:rPr>
        <w:t>ATIVA</w:t>
      </w:r>
    </w:p>
    <w:p>
      <w:pPr>
        <w:pStyle w:val="6"/>
        <w:spacing w:before="141" w:line="360" w:lineRule="auto"/>
        <w:ind w:left="612" w:right="327" w:firstLine="696"/>
        <w:jc w:val="both"/>
        <w:rPr>
          <w:highlight w:val="none"/>
        </w:rPr>
      </w:pPr>
      <w:r>
        <w:rPr>
          <w:highlight w:val="none"/>
        </w:rPr>
        <w:t>A Busca Ativa é uma ferramenta de controle e acompanhamento da frequência escolar de cada estudante matriculado na Unidade Escolar, criada pelo MPSC, e tem por objetivo combater a evasão escolar.</w:t>
      </w:r>
    </w:p>
    <w:p>
      <w:pPr>
        <w:pStyle w:val="6"/>
        <w:spacing w:line="275" w:lineRule="exact"/>
        <w:ind w:left="1308"/>
        <w:jc w:val="both"/>
        <w:rPr>
          <w:highlight w:val="none"/>
        </w:rPr>
      </w:pPr>
      <w:r>
        <w:rPr>
          <w:highlight w:val="none"/>
        </w:rPr>
        <w:t>A busca ativa é feita quando estudantes não apresentam uma atividade proposta</w:t>
      </w:r>
    </w:p>
    <w:p>
      <w:pPr>
        <w:spacing w:line="275" w:lineRule="exact"/>
        <w:jc w:val="both"/>
        <w:rPr>
          <w:highlight w:val="none"/>
        </w:rPr>
        <w:sectPr>
          <w:pgSz w:w="11920" w:h="16850"/>
          <w:pgMar w:top="700" w:right="900" w:bottom="540" w:left="520" w:header="0" w:footer="340" w:gutter="0"/>
          <w:cols w:space="720" w:num="1"/>
        </w:sectPr>
      </w:pPr>
    </w:p>
    <w:p>
      <w:pPr>
        <w:pStyle w:val="6"/>
        <w:spacing w:before="91" w:line="360" w:lineRule="auto"/>
        <w:ind w:left="612" w:right="252"/>
        <w:jc w:val="both"/>
        <w:rPr>
          <w:highlight w:val="none"/>
        </w:rPr>
      </w:pPr>
      <w:r>
        <w:rPr>
          <w:highlight w:val="none"/>
        </w:rPr>
        <w:t>pelos professores ou pela escola a partir de sete dias úteis depois do prazo estabelecido. As unidades escolares, por meio de seus diretores ou equipes pedagógicas, preenchem formulários individuais para cada aluno.</w:t>
      </w:r>
    </w:p>
    <w:p>
      <w:pPr>
        <w:pStyle w:val="6"/>
        <w:spacing w:line="275" w:lineRule="exact"/>
        <w:ind w:left="1308"/>
        <w:jc w:val="both"/>
        <w:rPr>
          <w:highlight w:val="none"/>
        </w:rPr>
      </w:pPr>
      <w:r>
        <w:rPr>
          <w:highlight w:val="none"/>
        </w:rPr>
        <w:t>As principais funções da ferramenta são:</w:t>
      </w:r>
    </w:p>
    <w:p>
      <w:pPr>
        <w:pStyle w:val="13"/>
        <w:numPr>
          <w:ilvl w:val="2"/>
          <w:numId w:val="43"/>
        </w:numPr>
        <w:tabs>
          <w:tab w:val="left" w:pos="1746"/>
        </w:tabs>
        <w:spacing w:before="138"/>
        <w:ind w:hanging="246"/>
        <w:rPr>
          <w:sz w:val="24"/>
          <w:highlight w:val="none"/>
        </w:rPr>
      </w:pPr>
      <w:r>
        <w:rPr>
          <w:sz w:val="24"/>
          <w:highlight w:val="none"/>
        </w:rPr>
        <w:t>conhecer a realidade dos</w:t>
      </w:r>
      <w:r>
        <w:rPr>
          <w:spacing w:val="-9"/>
          <w:sz w:val="24"/>
          <w:highlight w:val="none"/>
        </w:rPr>
        <w:t xml:space="preserve"> </w:t>
      </w:r>
      <w:r>
        <w:rPr>
          <w:sz w:val="24"/>
          <w:highlight w:val="none"/>
        </w:rPr>
        <w:t>estudantes,</w:t>
      </w:r>
    </w:p>
    <w:p>
      <w:pPr>
        <w:pStyle w:val="13"/>
        <w:numPr>
          <w:ilvl w:val="2"/>
          <w:numId w:val="43"/>
        </w:numPr>
        <w:tabs>
          <w:tab w:val="left" w:pos="1746"/>
        </w:tabs>
        <w:spacing w:before="136"/>
        <w:ind w:hanging="246"/>
        <w:rPr>
          <w:sz w:val="24"/>
          <w:highlight w:val="none"/>
        </w:rPr>
      </w:pPr>
      <w:r>
        <w:rPr>
          <w:sz w:val="24"/>
          <w:highlight w:val="none"/>
        </w:rPr>
        <w:t>identificar necessidades e demandas das famílias e dos</w:t>
      </w:r>
      <w:r>
        <w:rPr>
          <w:spacing w:val="-23"/>
          <w:sz w:val="24"/>
          <w:highlight w:val="none"/>
        </w:rPr>
        <w:t xml:space="preserve"> </w:t>
      </w:r>
      <w:r>
        <w:rPr>
          <w:sz w:val="24"/>
          <w:highlight w:val="none"/>
        </w:rPr>
        <w:t>territórios,</w:t>
      </w:r>
    </w:p>
    <w:p>
      <w:pPr>
        <w:pStyle w:val="13"/>
        <w:numPr>
          <w:ilvl w:val="2"/>
          <w:numId w:val="43"/>
        </w:numPr>
        <w:tabs>
          <w:tab w:val="left" w:pos="1746"/>
        </w:tabs>
        <w:spacing w:before="97" w:line="343" w:lineRule="auto"/>
        <w:ind w:right="329"/>
        <w:rPr>
          <w:sz w:val="24"/>
          <w:highlight w:val="none"/>
        </w:rPr>
      </w:pPr>
      <w:r>
        <w:rPr>
          <w:sz w:val="24"/>
          <w:highlight w:val="none"/>
        </w:rPr>
        <w:t>manter o vínculo com a escola e auxiliar no planejamento de ações da rede socioassistencial e educacional para a prevenção da evasão</w:t>
      </w:r>
      <w:r>
        <w:rPr>
          <w:spacing w:val="-28"/>
          <w:sz w:val="24"/>
          <w:highlight w:val="none"/>
        </w:rPr>
        <w:t xml:space="preserve"> </w:t>
      </w:r>
      <w:r>
        <w:rPr>
          <w:sz w:val="24"/>
          <w:highlight w:val="none"/>
        </w:rPr>
        <w:t>escolar.</w:t>
      </w:r>
    </w:p>
    <w:p>
      <w:pPr>
        <w:pStyle w:val="13"/>
        <w:numPr>
          <w:ilvl w:val="2"/>
          <w:numId w:val="43"/>
        </w:numPr>
        <w:tabs>
          <w:tab w:val="left" w:pos="1746"/>
        </w:tabs>
        <w:spacing w:before="17" w:line="355" w:lineRule="auto"/>
        <w:ind w:right="331"/>
        <w:rPr>
          <w:sz w:val="24"/>
          <w:highlight w:val="none"/>
        </w:rPr>
      </w:pPr>
      <w:r>
        <w:rPr>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spacing w:val="-12"/>
          <w:sz w:val="24"/>
          <w:highlight w:val="none"/>
        </w:rPr>
        <w:t xml:space="preserve"> </w:t>
      </w:r>
      <w:r>
        <w:rPr>
          <w:sz w:val="24"/>
          <w:highlight w:val="none"/>
        </w:rPr>
        <w:t>caso.</w:t>
      </w:r>
    </w:p>
    <w:p>
      <w:pPr>
        <w:pStyle w:val="6"/>
        <w:spacing w:line="360" w:lineRule="auto"/>
        <w:ind w:left="711" w:right="314" w:firstLine="597"/>
        <w:jc w:val="both"/>
        <w:rPr>
          <w:highlight w:val="none"/>
        </w:rPr>
      </w:pPr>
      <w:r>
        <w:rPr>
          <w:highlight w:val="none"/>
        </w:rPr>
        <w:t>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w:t>
      </w:r>
    </w:p>
    <w:p>
      <w:pPr>
        <w:pStyle w:val="13"/>
        <w:numPr>
          <w:ilvl w:val="0"/>
          <w:numId w:val="44"/>
        </w:numPr>
        <w:tabs>
          <w:tab w:val="left" w:pos="1309"/>
        </w:tabs>
        <w:spacing w:line="360" w:lineRule="auto"/>
        <w:ind w:right="322" w:hanging="360"/>
        <w:jc w:val="both"/>
        <w:rPr>
          <w:sz w:val="24"/>
          <w:highlight w:val="none"/>
        </w:rPr>
      </w:pPr>
      <w:r>
        <w:rPr>
          <w:sz w:val="24"/>
          <w:highlight w:val="none"/>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Pr>
          <w:spacing w:val="-5"/>
          <w:sz w:val="24"/>
          <w:highlight w:val="none"/>
        </w:rPr>
        <w:t xml:space="preserve"> </w:t>
      </w:r>
      <w:r>
        <w:rPr>
          <w:sz w:val="24"/>
          <w:highlight w:val="none"/>
        </w:rPr>
        <w:t>Ensino;</w:t>
      </w:r>
    </w:p>
    <w:p>
      <w:pPr>
        <w:pStyle w:val="13"/>
        <w:numPr>
          <w:ilvl w:val="0"/>
          <w:numId w:val="44"/>
        </w:numPr>
        <w:tabs>
          <w:tab w:val="left" w:pos="1309"/>
        </w:tabs>
        <w:spacing w:before="2" w:line="360" w:lineRule="auto"/>
        <w:ind w:right="353" w:hanging="360"/>
        <w:jc w:val="both"/>
        <w:rPr>
          <w:sz w:val="24"/>
          <w:highlight w:val="none"/>
        </w:rPr>
      </w:pPr>
      <w:r>
        <w:rPr>
          <w:sz w:val="24"/>
          <w:highlight w:val="none"/>
        </w:rPr>
        <w:t>Monitorar a frequência dos estudantes, principalmente os que estiverem em atendimento remoto no Sistema Híbrido de Ensino e registrar no sistema de gestão de dados</w:t>
      </w:r>
      <w:r>
        <w:rPr>
          <w:spacing w:val="-5"/>
          <w:sz w:val="24"/>
          <w:highlight w:val="none"/>
        </w:rPr>
        <w:t xml:space="preserve"> </w:t>
      </w:r>
      <w:r>
        <w:rPr>
          <w:sz w:val="24"/>
          <w:highlight w:val="none"/>
        </w:rPr>
        <w:t>escolares;</w:t>
      </w:r>
    </w:p>
    <w:p>
      <w:pPr>
        <w:pStyle w:val="13"/>
        <w:numPr>
          <w:ilvl w:val="0"/>
          <w:numId w:val="44"/>
        </w:numPr>
        <w:tabs>
          <w:tab w:val="left" w:pos="1309"/>
        </w:tabs>
        <w:spacing w:line="360" w:lineRule="auto"/>
        <w:ind w:right="362" w:hanging="360"/>
        <w:jc w:val="both"/>
        <w:rPr>
          <w:sz w:val="24"/>
          <w:highlight w:val="none"/>
        </w:rPr>
      </w:pPr>
      <w:r>
        <w:rPr>
          <w:sz w:val="24"/>
          <w:highlight w:val="none"/>
        </w:rPr>
        <w:t>Realizar a busca ativa dos estudantes que não retornaram para as atividades presenciais e/ou não está realizando e entregando as atividades pedagógicas no sistema ou através de meio físico na unidade</w:t>
      </w:r>
      <w:r>
        <w:rPr>
          <w:spacing w:val="-25"/>
          <w:sz w:val="24"/>
          <w:highlight w:val="none"/>
        </w:rPr>
        <w:t xml:space="preserve"> </w:t>
      </w:r>
      <w:r>
        <w:rPr>
          <w:sz w:val="24"/>
          <w:highlight w:val="none"/>
        </w:rPr>
        <w:t>escolar;</w:t>
      </w:r>
    </w:p>
    <w:p>
      <w:pPr>
        <w:pStyle w:val="13"/>
        <w:numPr>
          <w:ilvl w:val="0"/>
          <w:numId w:val="44"/>
        </w:numPr>
        <w:tabs>
          <w:tab w:val="left" w:pos="1309"/>
        </w:tabs>
        <w:ind w:left="1308" w:hanging="337"/>
        <w:jc w:val="both"/>
        <w:rPr>
          <w:sz w:val="24"/>
          <w:highlight w:val="none"/>
        </w:rPr>
      </w:pPr>
      <w:r>
        <w:rPr>
          <w:sz w:val="24"/>
          <w:highlight w:val="none"/>
        </w:rPr>
        <w:t>Identificar o estudante que não realizar e entregar as atividades</w:t>
      </w:r>
      <w:r>
        <w:rPr>
          <w:spacing w:val="-12"/>
          <w:sz w:val="24"/>
          <w:highlight w:val="none"/>
        </w:rPr>
        <w:t xml:space="preserve"> </w:t>
      </w:r>
      <w:r>
        <w:rPr>
          <w:spacing w:val="-4"/>
          <w:sz w:val="24"/>
          <w:highlight w:val="none"/>
        </w:rPr>
        <w:t>propostas;</w:t>
      </w:r>
    </w:p>
    <w:p>
      <w:pPr>
        <w:pStyle w:val="13"/>
        <w:numPr>
          <w:ilvl w:val="0"/>
          <w:numId w:val="44"/>
        </w:numPr>
        <w:tabs>
          <w:tab w:val="left" w:pos="1333"/>
        </w:tabs>
        <w:spacing w:before="137" w:line="360" w:lineRule="auto"/>
        <w:ind w:right="403" w:hanging="360"/>
        <w:jc w:val="both"/>
        <w:rPr>
          <w:sz w:val="24"/>
          <w:highlight w:val="none"/>
        </w:rPr>
      </w:pPr>
      <w:r>
        <w:rPr>
          <w:sz w:val="24"/>
          <w:highlight w:val="none"/>
        </w:rPr>
        <w:t>Constatada a falta de participação do aluno nas atividades propostas pelo professor e/ou entrega de atividade proposta, a família e/ou responsável deverá ser comunicado pela Unidade Escolar, para entrega em novo prazo determinado pelo</w:t>
      </w:r>
      <w:r>
        <w:rPr>
          <w:spacing w:val="-2"/>
          <w:sz w:val="24"/>
          <w:highlight w:val="none"/>
        </w:rPr>
        <w:t xml:space="preserve"> </w:t>
      </w:r>
      <w:r>
        <w:rPr>
          <w:sz w:val="24"/>
          <w:highlight w:val="none"/>
        </w:rPr>
        <w:t>professor.</w:t>
      </w:r>
    </w:p>
    <w:p>
      <w:pPr>
        <w:pStyle w:val="13"/>
        <w:numPr>
          <w:ilvl w:val="0"/>
          <w:numId w:val="44"/>
        </w:numPr>
        <w:tabs>
          <w:tab w:val="left" w:pos="1309"/>
        </w:tabs>
        <w:spacing w:before="2" w:line="360" w:lineRule="auto"/>
        <w:ind w:right="360"/>
        <w:jc w:val="both"/>
        <w:rPr>
          <w:sz w:val="24"/>
          <w:highlight w:val="none"/>
        </w:rPr>
      </w:pPr>
      <w:r>
        <w:rPr>
          <w:sz w:val="24"/>
          <w:highlight w:val="none"/>
        </w:rPr>
        <w:t>Mediante a não entrega da atividade proposta pelo professor subsequente ao novo prazo estabelecido e comunicado aos responsáveis pelo estudante, a Unidade Escolar deverá formalizar ação com registro no Programa</w:t>
      </w:r>
      <w:r>
        <w:rPr>
          <w:spacing w:val="42"/>
          <w:sz w:val="24"/>
          <w:highlight w:val="none"/>
        </w:rPr>
        <w:t xml:space="preserve"> </w:t>
      </w:r>
      <w:r>
        <w:rPr>
          <w:sz w:val="24"/>
          <w:highlight w:val="none"/>
        </w:rPr>
        <w:t>Apoia/Busca</w:t>
      </w:r>
    </w:p>
    <w:p>
      <w:pPr>
        <w:spacing w:line="360" w:lineRule="auto"/>
        <w:jc w:val="both"/>
        <w:rPr>
          <w:sz w:val="24"/>
          <w:highlight w:val="none"/>
        </w:rPr>
        <w:sectPr>
          <w:pgSz w:w="11920" w:h="16850"/>
          <w:pgMar w:top="700" w:right="900" w:bottom="640" w:left="520" w:header="0" w:footer="340" w:gutter="0"/>
          <w:cols w:space="720" w:num="1"/>
        </w:sectPr>
      </w:pPr>
    </w:p>
    <w:p>
      <w:pPr>
        <w:pStyle w:val="6"/>
        <w:spacing w:before="91"/>
        <w:ind w:left="1332"/>
        <w:rPr>
          <w:highlight w:val="none"/>
        </w:rPr>
      </w:pPr>
      <w:r>
        <w:rPr>
          <w:highlight w:val="none"/>
        </w:rPr>
        <w:t>Ativa;</w:t>
      </w:r>
    </w:p>
    <w:p>
      <w:pPr>
        <w:pStyle w:val="13"/>
        <w:numPr>
          <w:ilvl w:val="0"/>
          <w:numId w:val="44"/>
        </w:numPr>
        <w:tabs>
          <w:tab w:val="left" w:pos="1309"/>
        </w:tabs>
        <w:spacing w:before="137" w:line="360" w:lineRule="auto"/>
        <w:ind w:right="348" w:hanging="360"/>
        <w:rPr>
          <w:sz w:val="24"/>
          <w:highlight w:val="none"/>
        </w:rPr>
      </w:pPr>
      <w:r>
        <w:rPr>
          <w:sz w:val="24"/>
          <w:highlight w:val="none"/>
        </w:rPr>
        <w:t>Preencher o formulário do Programa Busca Ativa/Programa Apoia, conforme orientações do setor</w:t>
      </w:r>
      <w:r>
        <w:rPr>
          <w:spacing w:val="-39"/>
          <w:sz w:val="24"/>
          <w:highlight w:val="none"/>
        </w:rPr>
        <w:t xml:space="preserve"> </w:t>
      </w:r>
      <w:r>
        <w:rPr>
          <w:sz w:val="24"/>
          <w:highlight w:val="none"/>
        </w:rPr>
        <w:t>responsável.</w:t>
      </w:r>
    </w:p>
    <w:p>
      <w:pPr>
        <w:pStyle w:val="6"/>
        <w:rPr>
          <w:sz w:val="26"/>
          <w:highlight w:val="none"/>
        </w:rPr>
      </w:pPr>
    </w:p>
    <w:p>
      <w:pPr>
        <w:pStyle w:val="6"/>
        <w:spacing w:before="9"/>
        <w:rPr>
          <w:sz w:val="34"/>
          <w:highlight w:val="none"/>
        </w:rPr>
      </w:pPr>
    </w:p>
    <w:p>
      <w:pPr>
        <w:pStyle w:val="2"/>
        <w:numPr>
          <w:ilvl w:val="0"/>
          <w:numId w:val="16"/>
        </w:numPr>
        <w:tabs>
          <w:tab w:val="left" w:pos="1320"/>
          <w:tab w:val="left" w:pos="1321"/>
        </w:tabs>
        <w:ind w:left="1320" w:hanging="617"/>
        <w:jc w:val="left"/>
        <w:rPr>
          <w:color w:val="00AD50"/>
          <w:highlight w:val="none"/>
        </w:rPr>
      </w:pPr>
      <w:bookmarkStart w:id="50" w:name="_bookmark12"/>
      <w:bookmarkEnd w:id="50"/>
      <w:bookmarkStart w:id="51" w:name="8.ACOLHIMENTO_E_COMUNICAÇÃO"/>
      <w:bookmarkEnd w:id="51"/>
      <w:r>
        <w:rPr>
          <w:color w:val="00AD50"/>
          <w:highlight w:val="none"/>
        </w:rPr>
        <w:t>ACOLHIMENTO E</w:t>
      </w:r>
      <w:r>
        <w:rPr>
          <w:color w:val="00AD50"/>
          <w:spacing w:val="1"/>
          <w:highlight w:val="none"/>
        </w:rPr>
        <w:t xml:space="preserve"> </w:t>
      </w:r>
      <w:r>
        <w:rPr>
          <w:color w:val="00AD50"/>
          <w:highlight w:val="none"/>
        </w:rPr>
        <w:t>COMUNICAÇÃO</w:t>
      </w:r>
    </w:p>
    <w:p>
      <w:pPr>
        <w:pStyle w:val="6"/>
        <w:spacing w:before="1"/>
        <w:rPr>
          <w:b/>
          <w:sz w:val="36"/>
          <w:highlight w:val="none"/>
        </w:rPr>
      </w:pPr>
    </w:p>
    <w:p>
      <w:pPr>
        <w:pStyle w:val="13"/>
        <w:numPr>
          <w:ilvl w:val="0"/>
          <w:numId w:val="45"/>
        </w:numPr>
        <w:tabs>
          <w:tab w:val="left" w:pos="1333"/>
        </w:tabs>
        <w:spacing w:line="360" w:lineRule="auto"/>
        <w:ind w:right="257"/>
        <w:jc w:val="both"/>
        <w:rPr>
          <w:sz w:val="24"/>
          <w:highlight w:val="none"/>
        </w:rPr>
      </w:pPr>
      <w:r>
        <w:rPr>
          <w:color w:val="201F1F"/>
          <w:sz w:val="24"/>
          <w:highlight w:val="none"/>
        </w:rPr>
        <w:t>Elaborar um Plano de Acolhimento, utilizando se possível como referência, o levantamento de informações sobre o</w:t>
      </w:r>
      <w:bookmarkStart w:id="67" w:name="_GoBack"/>
      <w:bookmarkEnd w:id="67"/>
      <w:r>
        <w:rPr>
          <w:color w:val="201F1F"/>
          <w:sz w:val="24"/>
          <w:highlight w:val="none"/>
        </w:rPr>
        <w:t xml:space="preserve"> período de afastamento dos</w:t>
      </w:r>
      <w:r>
        <w:rPr>
          <w:color w:val="201F1F"/>
          <w:spacing w:val="-22"/>
          <w:sz w:val="24"/>
          <w:highlight w:val="none"/>
        </w:rPr>
        <w:t xml:space="preserve"> </w:t>
      </w:r>
      <w:r>
        <w:rPr>
          <w:color w:val="201F1F"/>
          <w:sz w:val="24"/>
          <w:highlight w:val="none"/>
        </w:rPr>
        <w:t>estudantes;</w:t>
      </w:r>
    </w:p>
    <w:p>
      <w:pPr>
        <w:pStyle w:val="13"/>
        <w:numPr>
          <w:ilvl w:val="0"/>
          <w:numId w:val="45"/>
        </w:numPr>
        <w:tabs>
          <w:tab w:val="left" w:pos="1333"/>
        </w:tabs>
        <w:spacing w:line="360" w:lineRule="auto"/>
        <w:ind w:right="250"/>
        <w:jc w:val="both"/>
        <w:rPr>
          <w:sz w:val="24"/>
          <w:highlight w:val="none"/>
        </w:rPr>
      </w:pPr>
      <w:r>
        <w:rPr>
          <w:color w:val="201F1F"/>
          <w:sz w:val="24"/>
          <w:highlight w:val="none"/>
        </w:rPr>
        <w:t>Divulgar o Plano de Acolhimento na comunidade escolar, a fim de proporcionar um retorno seguro e</w:t>
      </w:r>
      <w:r>
        <w:rPr>
          <w:color w:val="201F1F"/>
          <w:spacing w:val="-24"/>
          <w:sz w:val="24"/>
          <w:highlight w:val="none"/>
        </w:rPr>
        <w:t xml:space="preserve"> </w:t>
      </w:r>
      <w:r>
        <w:rPr>
          <w:color w:val="201F1F"/>
          <w:sz w:val="24"/>
          <w:highlight w:val="none"/>
        </w:rPr>
        <w:t>acolhedor;</w:t>
      </w:r>
    </w:p>
    <w:p>
      <w:pPr>
        <w:pStyle w:val="13"/>
        <w:numPr>
          <w:ilvl w:val="0"/>
          <w:numId w:val="45"/>
        </w:numPr>
        <w:tabs>
          <w:tab w:val="left" w:pos="1333"/>
        </w:tabs>
        <w:spacing w:line="360" w:lineRule="auto"/>
        <w:ind w:right="252"/>
        <w:jc w:val="both"/>
        <w:rPr>
          <w:sz w:val="24"/>
          <w:highlight w:val="none"/>
        </w:rPr>
      </w:pPr>
      <w:r>
        <w:rPr>
          <w:color w:val="201F1F"/>
          <w:sz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w:t>
      </w:r>
      <w:r>
        <w:rPr>
          <w:color w:val="201F1F"/>
          <w:spacing w:val="-18"/>
          <w:sz w:val="24"/>
          <w:highlight w:val="none"/>
        </w:rPr>
        <w:t xml:space="preserve"> </w:t>
      </w:r>
      <w:r>
        <w:rPr>
          <w:color w:val="201F1F"/>
          <w:sz w:val="24"/>
          <w:highlight w:val="none"/>
        </w:rPr>
        <w:t>COVID-19;</w:t>
      </w:r>
    </w:p>
    <w:p>
      <w:pPr>
        <w:pStyle w:val="13"/>
        <w:numPr>
          <w:ilvl w:val="0"/>
          <w:numId w:val="45"/>
        </w:numPr>
        <w:tabs>
          <w:tab w:val="left" w:pos="1333"/>
        </w:tabs>
        <w:spacing w:line="275" w:lineRule="exact"/>
        <w:ind w:hanging="361"/>
        <w:jc w:val="both"/>
        <w:rPr>
          <w:sz w:val="24"/>
          <w:highlight w:val="none"/>
        </w:rPr>
      </w:pPr>
      <w:r>
        <w:rPr>
          <w:color w:val="201F1F"/>
          <w:sz w:val="24"/>
          <w:highlight w:val="none"/>
        </w:rPr>
        <w:t>Preparar ambiente acolhedor para a recepção da comunidade</w:t>
      </w:r>
      <w:r>
        <w:rPr>
          <w:color w:val="201F1F"/>
          <w:spacing w:val="-21"/>
          <w:sz w:val="24"/>
          <w:highlight w:val="none"/>
        </w:rPr>
        <w:t xml:space="preserve"> </w:t>
      </w:r>
      <w:r>
        <w:rPr>
          <w:color w:val="201F1F"/>
          <w:spacing w:val="-3"/>
          <w:sz w:val="24"/>
          <w:highlight w:val="none"/>
        </w:rPr>
        <w:t>escolar;</w:t>
      </w:r>
    </w:p>
    <w:p>
      <w:pPr>
        <w:pStyle w:val="13"/>
        <w:numPr>
          <w:ilvl w:val="0"/>
          <w:numId w:val="45"/>
        </w:numPr>
        <w:tabs>
          <w:tab w:val="left" w:pos="1333"/>
        </w:tabs>
        <w:spacing w:before="137" w:line="360" w:lineRule="auto"/>
        <w:ind w:right="252"/>
        <w:jc w:val="both"/>
        <w:rPr>
          <w:sz w:val="24"/>
          <w:highlight w:val="none"/>
        </w:rPr>
      </w:pPr>
      <w:r>
        <w:rPr>
          <w:color w:val="201F1F"/>
          <w:sz w:val="24"/>
          <w:highlight w:val="none"/>
        </w:rPr>
        <w:t>Promover reuniões, palestras e diálogos, com os funcionários a fim de fortalecer a saúde mental da equipe, antes e durante o período de retorno às</w:t>
      </w:r>
      <w:r>
        <w:rPr>
          <w:color w:val="201F1F"/>
          <w:spacing w:val="-32"/>
          <w:sz w:val="24"/>
          <w:highlight w:val="none"/>
        </w:rPr>
        <w:t xml:space="preserve"> </w:t>
      </w:r>
      <w:r>
        <w:rPr>
          <w:color w:val="201F1F"/>
          <w:sz w:val="24"/>
          <w:highlight w:val="none"/>
        </w:rPr>
        <w:t>aulas;</w:t>
      </w:r>
    </w:p>
    <w:p>
      <w:pPr>
        <w:pStyle w:val="13"/>
        <w:numPr>
          <w:ilvl w:val="0"/>
          <w:numId w:val="45"/>
        </w:numPr>
        <w:tabs>
          <w:tab w:val="left" w:pos="1333"/>
        </w:tabs>
        <w:spacing w:line="360" w:lineRule="auto"/>
        <w:ind w:right="252"/>
        <w:jc w:val="both"/>
        <w:rPr>
          <w:sz w:val="24"/>
          <w:highlight w:val="none"/>
        </w:rPr>
      </w:pPr>
      <w:r>
        <w:rPr>
          <w:color w:val="201F1F"/>
          <w:sz w:val="24"/>
          <w:highlight w:val="none"/>
        </w:rPr>
        <w:t>Informar a comunidade escolar sobre todas as medidas sanitárias adotadas para o período de pandemia, antes do retorno às</w:t>
      </w:r>
      <w:r>
        <w:rPr>
          <w:color w:val="201F1F"/>
          <w:spacing w:val="-32"/>
          <w:sz w:val="24"/>
          <w:highlight w:val="none"/>
        </w:rPr>
        <w:t xml:space="preserve"> </w:t>
      </w:r>
      <w:r>
        <w:rPr>
          <w:color w:val="201F1F"/>
          <w:sz w:val="24"/>
          <w:highlight w:val="none"/>
        </w:rPr>
        <w:t>aulas;</w:t>
      </w:r>
    </w:p>
    <w:p>
      <w:pPr>
        <w:pStyle w:val="13"/>
        <w:numPr>
          <w:ilvl w:val="0"/>
          <w:numId w:val="45"/>
        </w:numPr>
        <w:tabs>
          <w:tab w:val="left" w:pos="1333"/>
        </w:tabs>
        <w:spacing w:line="362" w:lineRule="auto"/>
        <w:ind w:right="256"/>
        <w:jc w:val="both"/>
        <w:rPr>
          <w:sz w:val="24"/>
          <w:highlight w:val="none"/>
        </w:rPr>
      </w:pPr>
      <w:r>
        <w:rPr>
          <w:color w:val="201F1F"/>
          <w:sz w:val="24"/>
          <w:highlight w:val="none"/>
        </w:rPr>
        <w:t>Orientar estudantes, profissionais da educação e funcionários quanto às medidas de prevenção, antes do retorno às</w:t>
      </w:r>
      <w:r>
        <w:rPr>
          <w:color w:val="201F1F"/>
          <w:spacing w:val="-28"/>
          <w:sz w:val="24"/>
          <w:highlight w:val="none"/>
        </w:rPr>
        <w:t xml:space="preserve"> </w:t>
      </w:r>
      <w:r>
        <w:rPr>
          <w:color w:val="201F1F"/>
          <w:sz w:val="24"/>
          <w:highlight w:val="none"/>
        </w:rPr>
        <w:t>aulas;</w:t>
      </w:r>
    </w:p>
    <w:p>
      <w:pPr>
        <w:pStyle w:val="13"/>
        <w:numPr>
          <w:ilvl w:val="0"/>
          <w:numId w:val="45"/>
        </w:numPr>
        <w:tabs>
          <w:tab w:val="left" w:pos="1333"/>
        </w:tabs>
        <w:spacing w:line="360" w:lineRule="auto"/>
        <w:ind w:right="252"/>
        <w:jc w:val="both"/>
        <w:rPr>
          <w:sz w:val="24"/>
          <w:highlight w:val="none"/>
        </w:rPr>
      </w:pPr>
      <w:r>
        <w:rPr>
          <w:color w:val="201F1F"/>
          <w:sz w:val="24"/>
          <w:highlight w:val="none"/>
        </w:rPr>
        <w:t>Realizar formação com funcionários sobre as medidas sanitárias, antes do período de retorno às aulas;</w:t>
      </w:r>
    </w:p>
    <w:p>
      <w:pPr>
        <w:pStyle w:val="13"/>
        <w:numPr>
          <w:ilvl w:val="0"/>
          <w:numId w:val="45"/>
        </w:numPr>
        <w:tabs>
          <w:tab w:val="left" w:pos="1333"/>
        </w:tabs>
        <w:spacing w:line="360" w:lineRule="auto"/>
        <w:ind w:right="257"/>
        <w:jc w:val="both"/>
        <w:rPr>
          <w:sz w:val="24"/>
          <w:highlight w:val="none"/>
        </w:rPr>
      </w:pPr>
      <w:r>
        <w:rPr>
          <w:color w:val="201F1F"/>
          <w:sz w:val="24"/>
          <w:highlight w:val="none"/>
        </w:rPr>
        <w:t>Realizar ações permanentes de sensibilização sobre as medidas sanitárias para toda a comunidade</w:t>
      </w:r>
      <w:r>
        <w:rPr>
          <w:color w:val="201F1F"/>
          <w:spacing w:val="-5"/>
          <w:sz w:val="24"/>
          <w:highlight w:val="none"/>
        </w:rPr>
        <w:t xml:space="preserve"> </w:t>
      </w:r>
      <w:r>
        <w:rPr>
          <w:color w:val="201F1F"/>
          <w:spacing w:val="-3"/>
          <w:sz w:val="24"/>
          <w:highlight w:val="none"/>
        </w:rPr>
        <w:t>escolar;</w:t>
      </w:r>
    </w:p>
    <w:p>
      <w:pPr>
        <w:pStyle w:val="13"/>
        <w:numPr>
          <w:ilvl w:val="0"/>
          <w:numId w:val="45"/>
        </w:numPr>
        <w:tabs>
          <w:tab w:val="left" w:pos="1333"/>
        </w:tabs>
        <w:spacing w:line="360" w:lineRule="auto"/>
        <w:ind w:right="254"/>
        <w:jc w:val="both"/>
        <w:rPr>
          <w:sz w:val="24"/>
          <w:highlight w:val="none"/>
        </w:rPr>
      </w:pPr>
      <w:r>
        <w:rPr>
          <w:color w:val="201F1F"/>
          <w:sz w:val="24"/>
          <w:highlight w:val="none"/>
        </w:rPr>
        <w:t>Afixar as medidas de prevenção de saúde sanitária por meio de materiais visuais nas Unidades Escolares antes do início das aulas e manter exposto pelo período necessário;</w:t>
      </w:r>
    </w:p>
    <w:p>
      <w:pPr>
        <w:pStyle w:val="13"/>
        <w:numPr>
          <w:ilvl w:val="0"/>
          <w:numId w:val="45"/>
        </w:numPr>
        <w:tabs>
          <w:tab w:val="left" w:pos="1333"/>
        </w:tabs>
        <w:spacing w:before="1" w:line="360" w:lineRule="auto"/>
        <w:ind w:right="254"/>
        <w:jc w:val="both"/>
        <w:rPr>
          <w:sz w:val="24"/>
          <w:highlight w:val="none"/>
        </w:rPr>
      </w:pPr>
      <w:r>
        <w:rPr>
          <w:color w:val="201F1F"/>
          <w:sz w:val="24"/>
          <w:highlight w:val="none"/>
        </w:rPr>
        <w:t>Afixar no quadro de gestão o calendário escolar e o cronograma de atividades presenciais</w:t>
      </w:r>
      <w:r>
        <w:rPr>
          <w:color w:val="201F1F"/>
          <w:spacing w:val="-4"/>
          <w:sz w:val="24"/>
          <w:highlight w:val="none"/>
        </w:rPr>
        <w:t xml:space="preserve"> </w:t>
      </w:r>
      <w:r>
        <w:rPr>
          <w:color w:val="201F1F"/>
          <w:sz w:val="24"/>
          <w:highlight w:val="none"/>
        </w:rPr>
        <w:t>e</w:t>
      </w:r>
      <w:r>
        <w:rPr>
          <w:color w:val="201F1F"/>
          <w:spacing w:val="-2"/>
          <w:sz w:val="24"/>
          <w:highlight w:val="none"/>
        </w:rPr>
        <w:t xml:space="preserve"> </w:t>
      </w:r>
      <w:r>
        <w:rPr>
          <w:color w:val="201F1F"/>
          <w:sz w:val="24"/>
          <w:highlight w:val="none"/>
        </w:rPr>
        <w:t>remotas</w:t>
      </w:r>
      <w:r>
        <w:rPr>
          <w:color w:val="201F1F"/>
          <w:spacing w:val="-8"/>
          <w:sz w:val="24"/>
          <w:highlight w:val="none"/>
        </w:rPr>
        <w:t xml:space="preserve"> </w:t>
      </w:r>
      <w:r>
        <w:rPr>
          <w:color w:val="201F1F"/>
          <w:sz w:val="24"/>
          <w:highlight w:val="none"/>
        </w:rPr>
        <w:t>do</w:t>
      </w:r>
      <w:r>
        <w:rPr>
          <w:color w:val="201F1F"/>
          <w:spacing w:val="-15"/>
          <w:sz w:val="24"/>
          <w:highlight w:val="none"/>
        </w:rPr>
        <w:t xml:space="preserve"> </w:t>
      </w:r>
      <w:r>
        <w:rPr>
          <w:color w:val="201F1F"/>
          <w:sz w:val="24"/>
          <w:highlight w:val="none"/>
        </w:rPr>
        <w:t>estabelecimento</w:t>
      </w:r>
      <w:r>
        <w:rPr>
          <w:color w:val="201F1F"/>
          <w:spacing w:val="-2"/>
          <w:sz w:val="24"/>
          <w:highlight w:val="none"/>
        </w:rPr>
        <w:t xml:space="preserve"> </w:t>
      </w:r>
      <w:r>
        <w:rPr>
          <w:color w:val="201F1F"/>
          <w:sz w:val="24"/>
          <w:highlight w:val="none"/>
        </w:rPr>
        <w:t>de</w:t>
      </w:r>
      <w:r>
        <w:rPr>
          <w:color w:val="201F1F"/>
          <w:spacing w:val="-14"/>
          <w:sz w:val="24"/>
          <w:highlight w:val="none"/>
        </w:rPr>
        <w:t xml:space="preserve"> </w:t>
      </w:r>
      <w:r>
        <w:rPr>
          <w:color w:val="201F1F"/>
          <w:sz w:val="24"/>
          <w:highlight w:val="none"/>
        </w:rPr>
        <w:t>ensino,</w:t>
      </w:r>
      <w:r>
        <w:rPr>
          <w:color w:val="201F1F"/>
          <w:spacing w:val="-12"/>
          <w:sz w:val="24"/>
          <w:highlight w:val="none"/>
        </w:rPr>
        <w:t xml:space="preserve"> </w:t>
      </w:r>
      <w:r>
        <w:rPr>
          <w:color w:val="201F1F"/>
          <w:sz w:val="24"/>
          <w:highlight w:val="none"/>
        </w:rPr>
        <w:t>antes</w:t>
      </w:r>
      <w:r>
        <w:rPr>
          <w:color w:val="201F1F"/>
          <w:spacing w:val="-8"/>
          <w:sz w:val="24"/>
          <w:highlight w:val="none"/>
        </w:rPr>
        <w:t xml:space="preserve"> </w:t>
      </w:r>
      <w:r>
        <w:rPr>
          <w:color w:val="201F1F"/>
          <w:sz w:val="24"/>
          <w:highlight w:val="none"/>
        </w:rPr>
        <w:t>do</w:t>
      </w:r>
      <w:r>
        <w:rPr>
          <w:color w:val="201F1F"/>
          <w:spacing w:val="-11"/>
          <w:sz w:val="24"/>
          <w:highlight w:val="none"/>
        </w:rPr>
        <w:t xml:space="preserve"> </w:t>
      </w:r>
      <w:r>
        <w:rPr>
          <w:color w:val="201F1F"/>
          <w:sz w:val="24"/>
          <w:highlight w:val="none"/>
        </w:rPr>
        <w:t>retorno</w:t>
      </w:r>
      <w:r>
        <w:rPr>
          <w:color w:val="201F1F"/>
          <w:spacing w:val="-10"/>
          <w:sz w:val="24"/>
          <w:highlight w:val="none"/>
        </w:rPr>
        <w:t xml:space="preserve"> </w:t>
      </w:r>
      <w:r>
        <w:rPr>
          <w:color w:val="201F1F"/>
          <w:sz w:val="24"/>
          <w:highlight w:val="none"/>
        </w:rPr>
        <w:t>às</w:t>
      </w:r>
      <w:r>
        <w:rPr>
          <w:color w:val="201F1F"/>
          <w:spacing w:val="-13"/>
          <w:sz w:val="24"/>
          <w:highlight w:val="none"/>
        </w:rPr>
        <w:t xml:space="preserve"> </w:t>
      </w:r>
      <w:r>
        <w:rPr>
          <w:color w:val="201F1F"/>
          <w:sz w:val="24"/>
          <w:highlight w:val="none"/>
        </w:rPr>
        <w:t>aulas;</w:t>
      </w:r>
    </w:p>
    <w:p>
      <w:pPr>
        <w:pStyle w:val="13"/>
        <w:numPr>
          <w:ilvl w:val="0"/>
          <w:numId w:val="45"/>
        </w:numPr>
        <w:tabs>
          <w:tab w:val="left" w:pos="1333"/>
        </w:tabs>
        <w:spacing w:line="360" w:lineRule="auto"/>
        <w:ind w:right="252"/>
        <w:jc w:val="both"/>
        <w:rPr>
          <w:sz w:val="24"/>
          <w:highlight w:val="none"/>
        </w:rPr>
      </w:pPr>
      <w:r>
        <w:rPr>
          <w:color w:val="201F1F"/>
          <w:sz w:val="24"/>
          <w:highlight w:val="none"/>
        </w:rPr>
        <w:t>Comunicar de forma eficiente pais e ou responsáveis sobre qualquer alteração no cronograma de atendimento ou na rotina do estabelecimento de</w:t>
      </w:r>
      <w:r>
        <w:rPr>
          <w:color w:val="201F1F"/>
          <w:spacing w:val="-30"/>
          <w:sz w:val="24"/>
          <w:highlight w:val="none"/>
        </w:rPr>
        <w:t xml:space="preserve"> </w:t>
      </w:r>
      <w:r>
        <w:rPr>
          <w:color w:val="201F1F"/>
          <w:sz w:val="24"/>
          <w:highlight w:val="none"/>
        </w:rPr>
        <w:t>ensino;</w:t>
      </w:r>
    </w:p>
    <w:p>
      <w:pPr>
        <w:pStyle w:val="13"/>
        <w:numPr>
          <w:ilvl w:val="0"/>
          <w:numId w:val="45"/>
        </w:numPr>
        <w:tabs>
          <w:tab w:val="left" w:pos="1333"/>
        </w:tabs>
        <w:spacing w:line="360" w:lineRule="auto"/>
        <w:ind w:right="254"/>
        <w:jc w:val="both"/>
        <w:rPr>
          <w:sz w:val="24"/>
          <w:highlight w:val="none"/>
        </w:rPr>
      </w:pPr>
      <w:r>
        <w:rPr>
          <w:color w:val="201F1F"/>
          <w:sz w:val="24"/>
          <w:highlight w:val="none"/>
        </w:rPr>
        <w:t>Orientar os profissionais, pais e ou responsáveis e estudantes sobre as regras de funcionamento da Unidade Escolar no retorno das aulas no Ensino</w:t>
      </w:r>
      <w:r>
        <w:rPr>
          <w:color w:val="201F1F"/>
          <w:spacing w:val="-30"/>
          <w:sz w:val="24"/>
          <w:highlight w:val="none"/>
        </w:rPr>
        <w:t xml:space="preserve"> </w:t>
      </w:r>
      <w:r>
        <w:rPr>
          <w:color w:val="201F1F"/>
          <w:sz w:val="24"/>
          <w:highlight w:val="none"/>
        </w:rPr>
        <w:t>Híbrido;</w:t>
      </w:r>
    </w:p>
    <w:p>
      <w:pPr>
        <w:pStyle w:val="13"/>
        <w:numPr>
          <w:ilvl w:val="0"/>
          <w:numId w:val="45"/>
        </w:numPr>
        <w:tabs>
          <w:tab w:val="left" w:pos="1333"/>
        </w:tabs>
        <w:spacing w:line="360" w:lineRule="auto"/>
        <w:ind w:right="252"/>
        <w:jc w:val="both"/>
        <w:rPr>
          <w:sz w:val="24"/>
          <w:highlight w:val="none"/>
        </w:rPr>
      </w:pPr>
      <w:r>
        <w:rPr>
          <w:color w:val="201F1F"/>
          <w:sz w:val="24"/>
          <w:highlight w:val="none"/>
        </w:rPr>
        <w:t>Acompanhar e monitorar os processos implantados e implementados na rotina de organização e funcionamento da Unidade</w:t>
      </w:r>
      <w:r>
        <w:rPr>
          <w:color w:val="201F1F"/>
          <w:spacing w:val="57"/>
          <w:sz w:val="24"/>
          <w:highlight w:val="none"/>
        </w:rPr>
        <w:t xml:space="preserve"> </w:t>
      </w:r>
      <w:r>
        <w:rPr>
          <w:color w:val="201F1F"/>
          <w:spacing w:val="-6"/>
          <w:sz w:val="24"/>
          <w:highlight w:val="none"/>
        </w:rPr>
        <w:t>Escolar.</w:t>
      </w:r>
    </w:p>
    <w:p>
      <w:pPr>
        <w:spacing w:line="360" w:lineRule="auto"/>
        <w:jc w:val="both"/>
        <w:rPr>
          <w:sz w:val="24"/>
          <w:highlight w:val="none"/>
        </w:rPr>
        <w:sectPr>
          <w:pgSz w:w="11920" w:h="16850"/>
          <w:pgMar w:top="700" w:right="900" w:bottom="640" w:left="520" w:header="0" w:footer="340" w:gutter="0"/>
          <w:cols w:space="720" w:num="1"/>
        </w:sectPr>
      </w:pPr>
    </w:p>
    <w:p>
      <w:pPr>
        <w:pStyle w:val="6"/>
        <w:rPr>
          <w:sz w:val="20"/>
          <w:highlight w:val="none"/>
        </w:rPr>
      </w:pPr>
    </w:p>
    <w:p>
      <w:pPr>
        <w:pStyle w:val="6"/>
        <w:rPr>
          <w:sz w:val="20"/>
          <w:highlight w:val="none"/>
        </w:rPr>
      </w:pPr>
    </w:p>
    <w:p>
      <w:pPr>
        <w:pStyle w:val="6"/>
        <w:spacing w:before="7"/>
        <w:rPr>
          <w:highlight w:val="none"/>
        </w:rPr>
      </w:pPr>
    </w:p>
    <w:p>
      <w:pPr>
        <w:pStyle w:val="2"/>
        <w:numPr>
          <w:ilvl w:val="0"/>
          <w:numId w:val="16"/>
        </w:numPr>
        <w:tabs>
          <w:tab w:val="left" w:pos="1320"/>
          <w:tab w:val="left" w:pos="1321"/>
        </w:tabs>
        <w:spacing w:before="93"/>
        <w:ind w:left="1320" w:hanging="553"/>
        <w:jc w:val="left"/>
        <w:rPr>
          <w:color w:val="00AD50"/>
          <w:highlight w:val="none"/>
        </w:rPr>
      </w:pPr>
      <w:bookmarkStart w:id="52" w:name="9.ATENDIMENTO"/>
      <w:bookmarkEnd w:id="52"/>
      <w:bookmarkStart w:id="53" w:name="_bookmark13"/>
      <w:bookmarkEnd w:id="53"/>
      <w:r>
        <w:rPr>
          <w:color w:val="00AD50"/>
          <w:spacing w:val="2"/>
          <w:highlight w:val="none"/>
        </w:rPr>
        <w:t>ATENDIMENTO</w:t>
      </w:r>
    </w:p>
    <w:p>
      <w:pPr>
        <w:pStyle w:val="6"/>
        <w:rPr>
          <w:b/>
          <w:sz w:val="26"/>
          <w:highlight w:val="none"/>
        </w:rPr>
      </w:pPr>
    </w:p>
    <w:p>
      <w:pPr>
        <w:pStyle w:val="13"/>
        <w:numPr>
          <w:ilvl w:val="0"/>
          <w:numId w:val="46"/>
        </w:numPr>
        <w:tabs>
          <w:tab w:val="left" w:pos="1309"/>
        </w:tabs>
        <w:spacing w:before="205" w:line="360" w:lineRule="auto"/>
        <w:ind w:right="336"/>
        <w:jc w:val="both"/>
        <w:rPr>
          <w:sz w:val="24"/>
          <w:highlight w:val="none"/>
        </w:rPr>
      </w:pPr>
      <w:r>
        <w:rPr>
          <w:color w:val="201F1F"/>
          <w:sz w:val="24"/>
          <w:highlight w:val="none"/>
        </w:rPr>
        <w:t xml:space="preserve">Estabelecer termo de responsabilização dos pais e ou responsáveis para frequência em Sistema Híbrido de Ensino e </w:t>
      </w:r>
      <w:r>
        <w:rPr>
          <w:sz w:val="24"/>
          <w:highlight w:val="none"/>
        </w:rPr>
        <w:t>Remoto</w:t>
      </w:r>
      <w:r>
        <w:rPr>
          <w:spacing w:val="-13"/>
          <w:sz w:val="24"/>
          <w:highlight w:val="none"/>
        </w:rPr>
        <w:t xml:space="preserve"> </w:t>
      </w:r>
      <w:r>
        <w:rPr>
          <w:sz w:val="24"/>
          <w:highlight w:val="none"/>
        </w:rPr>
        <w:t>exclusivo;</w:t>
      </w:r>
    </w:p>
    <w:p>
      <w:pPr>
        <w:pStyle w:val="13"/>
        <w:numPr>
          <w:ilvl w:val="0"/>
          <w:numId w:val="46"/>
        </w:numPr>
        <w:tabs>
          <w:tab w:val="left" w:pos="1309"/>
        </w:tabs>
        <w:spacing w:line="360" w:lineRule="auto"/>
        <w:ind w:right="332"/>
        <w:jc w:val="both"/>
        <w:rPr>
          <w:sz w:val="24"/>
          <w:highlight w:val="none"/>
        </w:rPr>
      </w:pPr>
      <w:r>
        <w:rPr>
          <w:sz w:val="24"/>
          <w:highlight w:val="none"/>
        </w:rPr>
        <w:t>Organizar o horário de atendimento considerando o contingente de pessoal (recurso humano) disponível e o número de</w:t>
      </w:r>
      <w:r>
        <w:rPr>
          <w:spacing w:val="-4"/>
          <w:sz w:val="24"/>
          <w:highlight w:val="none"/>
        </w:rPr>
        <w:t xml:space="preserve"> </w:t>
      </w:r>
      <w:r>
        <w:rPr>
          <w:sz w:val="24"/>
          <w:highlight w:val="none"/>
        </w:rPr>
        <w:t>estudantes;</w:t>
      </w:r>
    </w:p>
    <w:p>
      <w:pPr>
        <w:pStyle w:val="13"/>
        <w:numPr>
          <w:ilvl w:val="0"/>
          <w:numId w:val="46"/>
        </w:numPr>
        <w:tabs>
          <w:tab w:val="left" w:pos="1309"/>
        </w:tabs>
        <w:spacing w:line="360" w:lineRule="auto"/>
        <w:ind w:right="326"/>
        <w:jc w:val="both"/>
        <w:rPr>
          <w:sz w:val="24"/>
          <w:highlight w:val="none"/>
        </w:rPr>
      </w:pPr>
      <w:r>
        <w:rPr>
          <w:sz w:val="24"/>
          <w:highlight w:val="none"/>
        </w:rPr>
        <w:t>Estabelecer atendimento de quatro dias da semana com carga horária (4h - quatro horas) por período e sistema de rodízio semanal,</w:t>
      </w:r>
      <w:r>
        <w:rPr>
          <w:spacing w:val="-7"/>
          <w:sz w:val="24"/>
          <w:highlight w:val="none"/>
        </w:rPr>
        <w:t xml:space="preserve"> </w:t>
      </w:r>
      <w:r>
        <w:rPr>
          <w:sz w:val="24"/>
          <w:highlight w:val="none"/>
        </w:rPr>
        <w:t>senecessário;</w:t>
      </w:r>
    </w:p>
    <w:p>
      <w:pPr>
        <w:pStyle w:val="13"/>
        <w:numPr>
          <w:ilvl w:val="0"/>
          <w:numId w:val="46"/>
        </w:numPr>
        <w:tabs>
          <w:tab w:val="left" w:pos="1309"/>
        </w:tabs>
        <w:spacing w:line="360" w:lineRule="auto"/>
        <w:ind w:right="324"/>
        <w:jc w:val="both"/>
        <w:rPr>
          <w:sz w:val="24"/>
          <w:highlight w:val="none"/>
        </w:rPr>
      </w:pPr>
      <w:r>
        <w:rPr>
          <w:sz w:val="24"/>
          <w:highlight w:val="none"/>
        </w:rPr>
        <w:t>Considerar na organização de horário a carga horária definida para o atendimento presencial, a carga horária do professor e a oferta de ensino</w:t>
      </w:r>
      <w:r>
        <w:rPr>
          <w:spacing w:val="-44"/>
          <w:sz w:val="24"/>
          <w:highlight w:val="none"/>
        </w:rPr>
        <w:t xml:space="preserve"> </w:t>
      </w:r>
      <w:r>
        <w:rPr>
          <w:sz w:val="24"/>
          <w:highlight w:val="none"/>
        </w:rPr>
        <w:t>remoto;</w:t>
      </w:r>
    </w:p>
    <w:p>
      <w:pPr>
        <w:pStyle w:val="13"/>
        <w:numPr>
          <w:ilvl w:val="0"/>
          <w:numId w:val="46"/>
        </w:numPr>
        <w:tabs>
          <w:tab w:val="left" w:pos="1309"/>
        </w:tabs>
        <w:spacing w:before="139" w:line="360" w:lineRule="auto"/>
        <w:ind w:right="331" w:hanging="600"/>
        <w:jc w:val="both"/>
        <w:rPr>
          <w:sz w:val="24"/>
          <w:highlight w:val="none"/>
        </w:rPr>
      </w:pPr>
      <w:r>
        <w:rPr>
          <w:sz w:val="24"/>
          <w:highlight w:val="none"/>
        </w:rPr>
        <w:t xml:space="preserve">Atender 50% (cinquenta por cento) da capacidade do espaço físico da sala de aula, respeitando as </w:t>
      </w:r>
      <w:r>
        <w:rPr>
          <w:spacing w:val="-4"/>
          <w:sz w:val="24"/>
          <w:highlight w:val="none"/>
        </w:rPr>
        <w:t>regras</w:t>
      </w:r>
      <w:r>
        <w:rPr>
          <w:spacing w:val="-32"/>
          <w:sz w:val="24"/>
          <w:highlight w:val="none"/>
        </w:rPr>
        <w:t xml:space="preserve"> </w:t>
      </w:r>
      <w:r>
        <w:rPr>
          <w:spacing w:val="-5"/>
          <w:sz w:val="24"/>
          <w:highlight w:val="none"/>
        </w:rPr>
        <w:t>sanitárias;</w:t>
      </w:r>
    </w:p>
    <w:p>
      <w:pPr>
        <w:pStyle w:val="13"/>
        <w:numPr>
          <w:ilvl w:val="0"/>
          <w:numId w:val="46"/>
        </w:numPr>
        <w:tabs>
          <w:tab w:val="left" w:pos="1309"/>
        </w:tabs>
        <w:spacing w:before="139" w:line="360" w:lineRule="auto"/>
        <w:ind w:right="333" w:hanging="600"/>
        <w:jc w:val="both"/>
        <w:rPr>
          <w:sz w:val="24"/>
          <w:highlight w:val="none"/>
        </w:rPr>
      </w:pPr>
      <w:r>
        <w:rPr>
          <w:sz w:val="24"/>
          <w:highlight w:val="none"/>
        </w:rPr>
        <w:t>Considerar para a definição da organização dos grupos de atendimento as deliberações dos órgãos de controle</w:t>
      </w:r>
      <w:r>
        <w:rPr>
          <w:spacing w:val="-11"/>
          <w:sz w:val="24"/>
          <w:highlight w:val="none"/>
        </w:rPr>
        <w:t xml:space="preserve"> </w:t>
      </w:r>
      <w:r>
        <w:rPr>
          <w:sz w:val="24"/>
          <w:highlight w:val="none"/>
        </w:rPr>
        <w:t>sanitário;</w:t>
      </w:r>
    </w:p>
    <w:p>
      <w:pPr>
        <w:pStyle w:val="13"/>
        <w:numPr>
          <w:ilvl w:val="0"/>
          <w:numId w:val="46"/>
        </w:numPr>
        <w:tabs>
          <w:tab w:val="left" w:pos="1309"/>
        </w:tabs>
        <w:spacing w:line="360" w:lineRule="auto"/>
        <w:ind w:right="364"/>
        <w:jc w:val="both"/>
        <w:rPr>
          <w:sz w:val="24"/>
          <w:highlight w:val="none"/>
        </w:rPr>
      </w:pPr>
      <w:r>
        <w:rPr>
          <w:sz w:val="24"/>
          <w:highlight w:val="none"/>
        </w:rPr>
        <w:t>Priorizar os estudantes que não tiveram acesso às atividades não presenciais e aqueles que tiveram o acesso, mas não realizaram as atividades propostas, respectivamente;</w:t>
      </w:r>
    </w:p>
    <w:p>
      <w:pPr>
        <w:pStyle w:val="13"/>
        <w:numPr>
          <w:ilvl w:val="0"/>
          <w:numId w:val="46"/>
        </w:numPr>
        <w:tabs>
          <w:tab w:val="left" w:pos="1309"/>
        </w:tabs>
        <w:spacing w:before="2" w:line="360" w:lineRule="auto"/>
        <w:ind w:right="341"/>
        <w:jc w:val="both"/>
        <w:rPr>
          <w:sz w:val="24"/>
          <w:highlight w:val="none"/>
        </w:rPr>
      </w:pPr>
      <w:r>
        <w:rPr>
          <w:sz w:val="24"/>
          <w:highlight w:val="none"/>
        </w:rPr>
        <w:t>Atender na sequência os estudantes que apresentam dificuldades de aprendizagem (conforme avaliação</w:t>
      </w:r>
      <w:r>
        <w:rPr>
          <w:spacing w:val="-8"/>
          <w:sz w:val="24"/>
          <w:highlight w:val="none"/>
        </w:rPr>
        <w:t xml:space="preserve"> </w:t>
      </w:r>
      <w:r>
        <w:rPr>
          <w:sz w:val="24"/>
          <w:highlight w:val="none"/>
        </w:rPr>
        <w:t>diagnóstica).</w:t>
      </w:r>
    </w:p>
    <w:p>
      <w:pPr>
        <w:pStyle w:val="13"/>
        <w:numPr>
          <w:ilvl w:val="0"/>
          <w:numId w:val="46"/>
        </w:numPr>
        <w:tabs>
          <w:tab w:val="left" w:pos="1309"/>
        </w:tabs>
        <w:spacing w:before="2" w:line="360" w:lineRule="auto"/>
        <w:ind w:right="341"/>
        <w:jc w:val="both"/>
        <w:rPr>
          <w:highlight w:val="none"/>
        </w:rPr>
      </w:pPr>
      <w:r>
        <w:rPr>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color w:val="000000"/>
          <w:sz w:val="24"/>
          <w:szCs w:val="28"/>
          <w:highlight w:val="none"/>
          <w:lang w:val="pt-BR"/>
        </w:rPr>
        <w:t>tagiário</w:t>
      </w:r>
      <w:r>
        <w:rPr>
          <w:color w:val="000000"/>
          <w:sz w:val="24"/>
          <w:szCs w:val="28"/>
          <w:highlight w:val="none"/>
        </w:rPr>
        <w:t xml:space="preserve"> requerente deverá apresentar a descrição do plano de atividades de estágio emitidas pelas instituição de ensino. </w:t>
      </w:r>
    </w:p>
    <w:p>
      <w:pPr>
        <w:pStyle w:val="13"/>
        <w:numPr>
          <w:ilvl w:val="0"/>
          <w:numId w:val="46"/>
        </w:numPr>
        <w:tabs>
          <w:tab w:val="left" w:pos="1309"/>
        </w:tabs>
        <w:spacing w:before="2" w:line="360" w:lineRule="auto"/>
        <w:ind w:right="341"/>
        <w:jc w:val="both"/>
        <w:rPr>
          <w:highlight w:val="none"/>
        </w:rPr>
      </w:pPr>
      <w:r>
        <w:rPr>
          <w:rFonts w:hint="default"/>
          <w:color w:val="000000"/>
          <w:sz w:val="24"/>
          <w:szCs w:val="28"/>
          <w:highlight w:val="none"/>
          <w:lang w:val="pt-BR"/>
        </w:rPr>
        <w:t>Projetos de extensão e pesquisas, no formato virtual, poderão ser realizados pelos acadêmicos nas instituições escolares.</w:t>
      </w:r>
    </w:p>
    <w:p>
      <w:pPr>
        <w:pStyle w:val="6"/>
        <w:rPr>
          <w:sz w:val="26"/>
          <w:highlight w:val="none"/>
        </w:rPr>
      </w:pPr>
    </w:p>
    <w:p>
      <w:pPr>
        <w:pStyle w:val="2"/>
        <w:numPr>
          <w:ilvl w:val="0"/>
          <w:numId w:val="16"/>
        </w:numPr>
        <w:tabs>
          <w:tab w:val="left" w:pos="1320"/>
          <w:tab w:val="left" w:pos="1321"/>
        </w:tabs>
        <w:spacing w:before="231"/>
        <w:ind w:left="1320" w:hanging="569"/>
        <w:jc w:val="left"/>
        <w:rPr>
          <w:color w:val="00AD50"/>
          <w:highlight w:val="none"/>
        </w:rPr>
      </w:pPr>
      <w:bookmarkStart w:id="54" w:name="_TOC_250011"/>
      <w:r>
        <w:rPr>
          <w:color w:val="00AD50"/>
          <w:spacing w:val="9"/>
          <w:highlight w:val="none"/>
        </w:rPr>
        <w:t>ORGANIZAÇÃO</w:t>
      </w:r>
      <w:r>
        <w:rPr>
          <w:color w:val="00AD50"/>
          <w:spacing w:val="22"/>
          <w:highlight w:val="none"/>
        </w:rPr>
        <w:t xml:space="preserve"> </w:t>
      </w:r>
      <w:bookmarkEnd w:id="54"/>
      <w:r>
        <w:rPr>
          <w:color w:val="00AD50"/>
          <w:spacing w:val="9"/>
          <w:highlight w:val="none"/>
        </w:rPr>
        <w:t>PEDAGÓGICA</w:t>
      </w:r>
    </w:p>
    <w:p>
      <w:pPr>
        <w:pStyle w:val="6"/>
        <w:rPr>
          <w:b/>
          <w:sz w:val="26"/>
          <w:highlight w:val="none"/>
        </w:rPr>
      </w:pPr>
    </w:p>
    <w:p>
      <w:pPr>
        <w:pStyle w:val="6"/>
        <w:spacing w:before="11"/>
        <w:rPr>
          <w:b/>
          <w:sz w:val="29"/>
          <w:highlight w:val="none"/>
        </w:rPr>
      </w:pPr>
    </w:p>
    <w:p>
      <w:pPr>
        <w:pStyle w:val="6"/>
        <w:spacing w:line="360" w:lineRule="auto"/>
        <w:ind w:left="612" w:right="361" w:firstLine="708"/>
        <w:jc w:val="both"/>
        <w:rPr>
          <w:highlight w:val="none"/>
        </w:rPr>
      </w:pPr>
      <w:r>
        <w:rPr>
          <w:highlight w:val="none"/>
        </w:rPr>
        <w:t>As instituições de ensino da Rede Municipal deverão seguir as recomendações  do protocolo elaborado pelo Comitê de Ações Educacionais pelo Retorno às Aulas pós- Pandemia.</w:t>
      </w:r>
    </w:p>
    <w:p>
      <w:pPr>
        <w:pStyle w:val="6"/>
        <w:spacing w:line="360" w:lineRule="auto"/>
        <w:ind w:left="612" w:right="354" w:firstLine="708"/>
        <w:jc w:val="both"/>
        <w:rPr>
          <w:highlight w:val="none"/>
        </w:rPr>
      </w:pPr>
      <w:r>
        <w:rPr>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conforme necessidade de cada unidade escolar, que farão revezamento permanecendo por uma semana em aulas presenciais e por uma semana em aulas remotas (online).</w:t>
      </w:r>
    </w:p>
    <w:p>
      <w:pPr>
        <w:pStyle w:val="2"/>
        <w:ind w:left="1320"/>
        <w:jc w:val="both"/>
        <w:rPr>
          <w:highlight w:val="none"/>
        </w:rPr>
      </w:pPr>
      <w:bookmarkStart w:id="55" w:name="Cabe_as_instituições_da_Rede_Municipal_d"/>
      <w:bookmarkEnd w:id="55"/>
      <w:r>
        <w:rPr>
          <w:highlight w:val="none"/>
        </w:rPr>
        <w:t>Cabe as instituições da Rede Municipal de Ensino:</w:t>
      </w:r>
    </w:p>
    <w:p>
      <w:pPr>
        <w:pStyle w:val="13"/>
        <w:numPr>
          <w:ilvl w:val="0"/>
          <w:numId w:val="47"/>
        </w:numPr>
        <w:tabs>
          <w:tab w:val="left" w:pos="1333"/>
        </w:tabs>
        <w:spacing w:before="91" w:line="360" w:lineRule="auto"/>
        <w:ind w:right="254"/>
        <w:jc w:val="both"/>
        <w:rPr>
          <w:sz w:val="24"/>
          <w:highlight w:val="none"/>
        </w:rPr>
      </w:pPr>
      <w:r>
        <w:rPr>
          <w:sz w:val="24"/>
          <w:highlight w:val="none"/>
        </w:rPr>
        <w:t>Contabilizar, por meio de pesquisa, quantos estudantes retornarão as aulas presenciais e quantos continuarão somente no ensino</w:t>
      </w:r>
      <w:r>
        <w:rPr>
          <w:spacing w:val="-11"/>
          <w:sz w:val="24"/>
          <w:highlight w:val="none"/>
        </w:rPr>
        <w:t xml:space="preserve"> </w:t>
      </w:r>
      <w:r>
        <w:rPr>
          <w:sz w:val="24"/>
          <w:highlight w:val="none"/>
        </w:rPr>
        <w:t>online;</w:t>
      </w:r>
    </w:p>
    <w:p>
      <w:pPr>
        <w:pStyle w:val="13"/>
        <w:numPr>
          <w:ilvl w:val="0"/>
          <w:numId w:val="47"/>
        </w:numPr>
        <w:tabs>
          <w:tab w:val="left" w:pos="1333"/>
        </w:tabs>
        <w:spacing w:before="137" w:line="360" w:lineRule="auto"/>
        <w:ind w:right="372"/>
        <w:jc w:val="both"/>
        <w:rPr>
          <w:sz w:val="24"/>
          <w:highlight w:val="none"/>
        </w:rPr>
      </w:pPr>
      <w:r>
        <w:rPr>
          <w:sz w:val="24"/>
          <w:highlight w:val="none"/>
        </w:rPr>
        <w:t>Os pais ou responsáveis que decidirem pelo retorno presencial do estudante deverão apresentar o termo de ciência assinado</w:t>
      </w:r>
      <w:r>
        <w:rPr>
          <w:spacing w:val="-11"/>
          <w:sz w:val="24"/>
          <w:highlight w:val="none"/>
        </w:rPr>
        <w:t xml:space="preserve"> </w:t>
      </w:r>
      <w:r>
        <w:rPr>
          <w:sz w:val="24"/>
          <w:highlight w:val="none"/>
        </w:rPr>
        <w:t>(Anexo1);</w:t>
      </w:r>
    </w:p>
    <w:p>
      <w:pPr>
        <w:pStyle w:val="13"/>
        <w:numPr>
          <w:ilvl w:val="0"/>
          <w:numId w:val="47"/>
        </w:numPr>
        <w:tabs>
          <w:tab w:val="left" w:pos="1333"/>
        </w:tabs>
        <w:spacing w:line="360" w:lineRule="auto"/>
        <w:ind w:right="371"/>
        <w:jc w:val="both"/>
        <w:rPr>
          <w:sz w:val="24"/>
          <w:highlight w:val="none"/>
        </w:rPr>
      </w:pPr>
      <w:r>
        <w:rPr>
          <w:sz w:val="24"/>
          <w:highlight w:val="none"/>
        </w:rPr>
        <w:t>Os pais ou responsáveis que decidirem pelas Atividades Não Presenciais (100% online) do estudante deverão apresentar o termo de ciência assinado</w:t>
      </w:r>
      <w:r>
        <w:rPr>
          <w:spacing w:val="-47"/>
          <w:sz w:val="24"/>
          <w:highlight w:val="none"/>
        </w:rPr>
        <w:t xml:space="preserve"> </w:t>
      </w:r>
      <w:r>
        <w:rPr>
          <w:sz w:val="24"/>
          <w:highlight w:val="none"/>
        </w:rPr>
        <w:t>(Anexo2);</w:t>
      </w:r>
    </w:p>
    <w:p>
      <w:pPr>
        <w:pStyle w:val="13"/>
        <w:numPr>
          <w:ilvl w:val="0"/>
          <w:numId w:val="47"/>
        </w:numPr>
        <w:tabs>
          <w:tab w:val="left" w:pos="1333"/>
        </w:tabs>
        <w:spacing w:before="3" w:line="360" w:lineRule="auto"/>
        <w:ind w:right="359"/>
        <w:jc w:val="both"/>
        <w:rPr>
          <w:sz w:val="24"/>
          <w:highlight w:val="none"/>
        </w:rPr>
      </w:pPr>
      <w:r>
        <w:rPr>
          <w:sz w:val="24"/>
          <w:highlight w:val="none"/>
        </w:rPr>
        <w:t>Esclarecer e reforçar para a comunidade escolar que a frequência às aulas presenciais não substituirá as Atividades Não Presenciais, devendo o estudante continuar a realizar as atividades propostas no</w:t>
      </w:r>
      <w:r>
        <w:rPr>
          <w:spacing w:val="-11"/>
          <w:sz w:val="24"/>
          <w:highlight w:val="none"/>
        </w:rPr>
        <w:t xml:space="preserve"> </w:t>
      </w:r>
      <w:r>
        <w:rPr>
          <w:sz w:val="24"/>
          <w:highlight w:val="none"/>
        </w:rPr>
        <w:t>sistema.</w:t>
      </w:r>
    </w:p>
    <w:p>
      <w:pPr>
        <w:pStyle w:val="6"/>
        <w:rPr>
          <w:sz w:val="26"/>
          <w:highlight w:val="none"/>
        </w:rPr>
      </w:pPr>
    </w:p>
    <w:p>
      <w:pPr>
        <w:pStyle w:val="6"/>
        <w:rPr>
          <w:sz w:val="26"/>
          <w:highlight w:val="none"/>
        </w:rPr>
      </w:pPr>
    </w:p>
    <w:p>
      <w:pPr>
        <w:pStyle w:val="2"/>
        <w:numPr>
          <w:ilvl w:val="1"/>
          <w:numId w:val="48"/>
        </w:numPr>
        <w:tabs>
          <w:tab w:val="left" w:pos="1160"/>
        </w:tabs>
        <w:spacing w:before="229"/>
        <w:jc w:val="both"/>
        <w:rPr>
          <w:highlight w:val="none"/>
        </w:rPr>
      </w:pPr>
      <w:bookmarkStart w:id="56" w:name="_TOC_250010"/>
      <w:r>
        <w:rPr>
          <w:color w:val="00AD50"/>
          <w:highlight w:val="none"/>
        </w:rPr>
        <w:t>C</w:t>
      </w:r>
      <w:bookmarkEnd w:id="56"/>
      <w:r>
        <w:rPr>
          <w:color w:val="00AD50"/>
          <w:highlight w:val="none"/>
        </w:rPr>
        <w:t>URRÍCULO</w:t>
      </w:r>
    </w:p>
    <w:p>
      <w:pPr>
        <w:pStyle w:val="6"/>
        <w:spacing w:before="137" w:line="360" w:lineRule="auto"/>
        <w:ind w:left="612" w:right="336" w:firstLine="708"/>
        <w:jc w:val="both"/>
        <w:rPr>
          <w:highlight w:val="none"/>
        </w:rPr>
      </w:pPr>
      <w:r>
        <w:rPr>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13"/>
        <w:numPr>
          <w:ilvl w:val="2"/>
          <w:numId w:val="48"/>
        </w:numPr>
        <w:tabs>
          <w:tab w:val="left" w:pos="1309"/>
        </w:tabs>
        <w:spacing w:line="360" w:lineRule="auto"/>
        <w:ind w:right="258"/>
        <w:jc w:val="both"/>
        <w:rPr>
          <w:sz w:val="24"/>
          <w:highlight w:val="none"/>
        </w:rPr>
      </w:pPr>
      <w:r>
        <w:rPr>
          <w:sz w:val="24"/>
          <w:highlight w:val="none"/>
        </w:rPr>
        <w:t>Adequar o Projeto Político Pedagógico considerando o contexto vigente e as normatizações</w:t>
      </w:r>
      <w:r>
        <w:rPr>
          <w:spacing w:val="1"/>
          <w:sz w:val="24"/>
          <w:highlight w:val="none"/>
        </w:rPr>
        <w:t xml:space="preserve"> </w:t>
      </w:r>
      <w:r>
        <w:rPr>
          <w:sz w:val="24"/>
          <w:highlight w:val="none"/>
        </w:rPr>
        <w:t>estabelecidas;</w:t>
      </w:r>
    </w:p>
    <w:p>
      <w:pPr>
        <w:pStyle w:val="13"/>
        <w:numPr>
          <w:ilvl w:val="2"/>
          <w:numId w:val="48"/>
        </w:numPr>
        <w:tabs>
          <w:tab w:val="left" w:pos="1309"/>
        </w:tabs>
        <w:spacing w:line="360" w:lineRule="auto"/>
        <w:ind w:right="254"/>
        <w:jc w:val="both"/>
        <w:rPr>
          <w:sz w:val="24"/>
          <w:highlight w:val="none"/>
        </w:rPr>
      </w:pPr>
      <w:r>
        <w:rPr>
          <w:sz w:val="24"/>
          <w:highlight w:val="none"/>
        </w:rPr>
        <w:t>Adequar metodologias pedagógicas e implementar estratégias que garantam o acesso à aprendizagem aos</w:t>
      </w:r>
      <w:r>
        <w:rPr>
          <w:spacing w:val="-2"/>
          <w:sz w:val="24"/>
          <w:highlight w:val="none"/>
        </w:rPr>
        <w:t xml:space="preserve"> </w:t>
      </w:r>
      <w:r>
        <w:rPr>
          <w:sz w:val="24"/>
          <w:highlight w:val="none"/>
        </w:rPr>
        <w:t>estudantes;</w:t>
      </w:r>
    </w:p>
    <w:p>
      <w:pPr>
        <w:pStyle w:val="13"/>
        <w:numPr>
          <w:ilvl w:val="2"/>
          <w:numId w:val="48"/>
        </w:numPr>
        <w:tabs>
          <w:tab w:val="left" w:pos="1309"/>
        </w:tabs>
        <w:spacing w:line="360" w:lineRule="auto"/>
        <w:ind w:right="255"/>
        <w:jc w:val="both"/>
        <w:rPr>
          <w:sz w:val="24"/>
          <w:highlight w:val="none"/>
        </w:rPr>
      </w:pPr>
      <w:r>
        <w:rPr>
          <w:sz w:val="24"/>
          <w:highlight w:val="none"/>
        </w:rPr>
        <w:t>Estabelecer os objetivos de aprendizagem e as habilidades previstas para serem desenvolvidas no regime presencial e no Sistema Híbrido de</w:t>
      </w:r>
      <w:r>
        <w:rPr>
          <w:spacing w:val="-25"/>
          <w:sz w:val="24"/>
          <w:highlight w:val="none"/>
        </w:rPr>
        <w:t xml:space="preserve"> </w:t>
      </w:r>
      <w:r>
        <w:rPr>
          <w:sz w:val="24"/>
          <w:highlight w:val="none"/>
        </w:rPr>
        <w:t>ensino;</w:t>
      </w:r>
    </w:p>
    <w:p>
      <w:pPr>
        <w:pStyle w:val="13"/>
        <w:numPr>
          <w:ilvl w:val="2"/>
          <w:numId w:val="48"/>
        </w:numPr>
        <w:tabs>
          <w:tab w:val="left" w:pos="1309"/>
        </w:tabs>
        <w:spacing w:line="360" w:lineRule="auto"/>
        <w:ind w:right="253"/>
        <w:jc w:val="both"/>
        <w:rPr>
          <w:sz w:val="24"/>
          <w:highlight w:val="none"/>
        </w:rPr>
      </w:pPr>
      <w:r>
        <w:rPr>
          <w:sz w:val="24"/>
          <w:highlight w:val="none"/>
        </w:rPr>
        <w:t>Prever um processo de adaptação e revisão do currículo de alfabetização para identificar até onde as crianças conseguiram avançar e quais dificuldades precisam ser</w:t>
      </w:r>
      <w:r>
        <w:rPr>
          <w:spacing w:val="-21"/>
          <w:sz w:val="24"/>
          <w:highlight w:val="none"/>
        </w:rPr>
        <w:t xml:space="preserve"> </w:t>
      </w:r>
      <w:r>
        <w:rPr>
          <w:sz w:val="24"/>
          <w:highlight w:val="none"/>
        </w:rPr>
        <w:t>sanadas;</w:t>
      </w:r>
    </w:p>
    <w:p>
      <w:pPr>
        <w:pStyle w:val="13"/>
        <w:numPr>
          <w:ilvl w:val="2"/>
          <w:numId w:val="48"/>
        </w:numPr>
        <w:tabs>
          <w:tab w:val="left" w:pos="1309"/>
        </w:tabs>
        <w:spacing w:before="1"/>
        <w:ind w:hanging="601"/>
        <w:jc w:val="both"/>
        <w:rPr>
          <w:sz w:val="24"/>
          <w:highlight w:val="none"/>
        </w:rPr>
      </w:pPr>
      <w:r>
        <w:rPr>
          <w:sz w:val="24"/>
          <w:highlight w:val="none"/>
        </w:rPr>
        <w:t>Manter</w:t>
      </w:r>
      <w:r>
        <w:rPr>
          <w:spacing w:val="-4"/>
          <w:sz w:val="24"/>
          <w:highlight w:val="none"/>
        </w:rPr>
        <w:t xml:space="preserve"> </w:t>
      </w:r>
      <w:r>
        <w:rPr>
          <w:sz w:val="24"/>
          <w:highlight w:val="none"/>
        </w:rPr>
        <w:t>o</w:t>
      </w:r>
      <w:r>
        <w:rPr>
          <w:spacing w:val="8"/>
          <w:sz w:val="24"/>
          <w:highlight w:val="none"/>
        </w:rPr>
        <w:t xml:space="preserve"> </w:t>
      </w:r>
      <w:r>
        <w:rPr>
          <w:spacing w:val="-3"/>
          <w:sz w:val="24"/>
          <w:highlight w:val="none"/>
        </w:rPr>
        <w:t>Sistema</w:t>
      </w:r>
      <w:r>
        <w:rPr>
          <w:spacing w:val="-13"/>
          <w:sz w:val="24"/>
          <w:highlight w:val="none"/>
        </w:rPr>
        <w:t xml:space="preserve"> </w:t>
      </w:r>
      <w:r>
        <w:rPr>
          <w:sz w:val="24"/>
          <w:highlight w:val="none"/>
        </w:rPr>
        <w:t>Híbrido</w:t>
      </w:r>
      <w:r>
        <w:rPr>
          <w:spacing w:val="-28"/>
          <w:sz w:val="24"/>
          <w:highlight w:val="none"/>
        </w:rPr>
        <w:t xml:space="preserve"> </w:t>
      </w:r>
      <w:r>
        <w:rPr>
          <w:sz w:val="24"/>
          <w:highlight w:val="none"/>
        </w:rPr>
        <w:t>de</w:t>
      </w:r>
      <w:r>
        <w:rPr>
          <w:spacing w:val="-28"/>
          <w:sz w:val="24"/>
          <w:highlight w:val="none"/>
        </w:rPr>
        <w:t xml:space="preserve"> </w:t>
      </w:r>
      <w:r>
        <w:rPr>
          <w:sz w:val="24"/>
          <w:highlight w:val="none"/>
        </w:rPr>
        <w:t>Ensino</w:t>
      </w:r>
      <w:r>
        <w:rPr>
          <w:spacing w:val="-1"/>
          <w:sz w:val="24"/>
          <w:highlight w:val="none"/>
        </w:rPr>
        <w:t xml:space="preserve"> </w:t>
      </w:r>
      <w:r>
        <w:rPr>
          <w:sz w:val="24"/>
          <w:highlight w:val="none"/>
        </w:rPr>
        <w:t>(remoto</w:t>
      </w:r>
      <w:r>
        <w:rPr>
          <w:spacing w:val="1"/>
          <w:sz w:val="24"/>
          <w:highlight w:val="none"/>
        </w:rPr>
        <w:t xml:space="preserve"> </w:t>
      </w:r>
      <w:r>
        <w:rPr>
          <w:sz w:val="24"/>
          <w:highlight w:val="none"/>
        </w:rPr>
        <w:t>e</w:t>
      </w:r>
      <w:r>
        <w:rPr>
          <w:spacing w:val="-23"/>
          <w:sz w:val="24"/>
          <w:highlight w:val="none"/>
        </w:rPr>
        <w:t xml:space="preserve"> </w:t>
      </w:r>
      <w:r>
        <w:rPr>
          <w:spacing w:val="-5"/>
          <w:sz w:val="24"/>
          <w:highlight w:val="none"/>
        </w:rPr>
        <w:t>presencial);</w:t>
      </w:r>
    </w:p>
    <w:p>
      <w:pPr>
        <w:pStyle w:val="13"/>
        <w:numPr>
          <w:ilvl w:val="2"/>
          <w:numId w:val="48"/>
        </w:numPr>
        <w:tabs>
          <w:tab w:val="left" w:pos="1309"/>
        </w:tabs>
        <w:spacing w:before="137" w:line="360" w:lineRule="auto"/>
        <w:ind w:right="245" w:hanging="600"/>
        <w:jc w:val="both"/>
        <w:rPr>
          <w:sz w:val="24"/>
          <w:highlight w:val="none"/>
        </w:rPr>
      </w:pPr>
      <w:r>
        <w:rPr>
          <w:spacing w:val="-4"/>
          <w:sz w:val="24"/>
          <w:highlight w:val="none"/>
        </w:rPr>
        <w:t xml:space="preserve">Adequar </w:t>
      </w:r>
      <w:r>
        <w:rPr>
          <w:sz w:val="24"/>
          <w:highlight w:val="none"/>
        </w:rPr>
        <w:t xml:space="preserve">o </w:t>
      </w:r>
      <w:r>
        <w:rPr>
          <w:spacing w:val="-5"/>
          <w:sz w:val="24"/>
          <w:highlight w:val="none"/>
        </w:rPr>
        <w:t xml:space="preserve">Calendário Escolar garantindo </w:t>
      </w:r>
      <w:r>
        <w:rPr>
          <w:sz w:val="24"/>
          <w:highlight w:val="none"/>
        </w:rPr>
        <w:t xml:space="preserve">o </w:t>
      </w:r>
      <w:r>
        <w:rPr>
          <w:spacing w:val="-5"/>
          <w:sz w:val="24"/>
          <w:highlight w:val="none"/>
        </w:rPr>
        <w:t xml:space="preserve">cumprimento </w:t>
      </w:r>
      <w:r>
        <w:rPr>
          <w:sz w:val="24"/>
          <w:highlight w:val="none"/>
        </w:rPr>
        <w:t xml:space="preserve">da </w:t>
      </w:r>
      <w:r>
        <w:rPr>
          <w:spacing w:val="-4"/>
          <w:sz w:val="24"/>
          <w:highlight w:val="none"/>
        </w:rPr>
        <w:t xml:space="preserve">carga horária </w:t>
      </w:r>
      <w:r>
        <w:rPr>
          <w:spacing w:val="-5"/>
          <w:sz w:val="24"/>
          <w:highlight w:val="none"/>
        </w:rPr>
        <w:t xml:space="preserve">mínima </w:t>
      </w:r>
      <w:r>
        <w:rPr>
          <w:spacing w:val="-4"/>
          <w:sz w:val="24"/>
          <w:highlight w:val="none"/>
        </w:rPr>
        <w:t xml:space="preserve">anual </w:t>
      </w:r>
      <w:r>
        <w:rPr>
          <w:spacing w:val="-5"/>
          <w:sz w:val="24"/>
          <w:highlight w:val="none"/>
        </w:rPr>
        <w:t xml:space="preserve">conforme legislação </w:t>
      </w:r>
      <w:r>
        <w:rPr>
          <w:spacing w:val="-4"/>
          <w:sz w:val="24"/>
          <w:highlight w:val="none"/>
        </w:rPr>
        <w:t xml:space="preserve">vigente durante </w:t>
      </w:r>
      <w:r>
        <w:rPr>
          <w:sz w:val="24"/>
          <w:highlight w:val="none"/>
        </w:rPr>
        <w:t xml:space="preserve">o </w:t>
      </w:r>
      <w:r>
        <w:rPr>
          <w:spacing w:val="-2"/>
          <w:sz w:val="24"/>
          <w:highlight w:val="none"/>
        </w:rPr>
        <w:t xml:space="preserve">ano </w:t>
      </w:r>
      <w:r>
        <w:rPr>
          <w:spacing w:val="-4"/>
          <w:sz w:val="24"/>
          <w:highlight w:val="none"/>
        </w:rPr>
        <w:t xml:space="preserve">letivo </w:t>
      </w:r>
      <w:r>
        <w:rPr>
          <w:spacing w:val="-2"/>
          <w:sz w:val="24"/>
          <w:highlight w:val="none"/>
        </w:rPr>
        <w:t xml:space="preserve">que </w:t>
      </w:r>
      <w:r>
        <w:rPr>
          <w:spacing w:val="-5"/>
          <w:sz w:val="24"/>
          <w:highlight w:val="none"/>
        </w:rPr>
        <w:t xml:space="preserve">perdurar </w:t>
      </w:r>
      <w:r>
        <w:rPr>
          <w:sz w:val="24"/>
          <w:highlight w:val="none"/>
        </w:rPr>
        <w:t xml:space="preserve">o </w:t>
      </w:r>
      <w:r>
        <w:rPr>
          <w:spacing w:val="-4"/>
          <w:sz w:val="24"/>
          <w:highlight w:val="none"/>
        </w:rPr>
        <w:t xml:space="preserve">estado </w:t>
      </w:r>
      <w:r>
        <w:rPr>
          <w:sz w:val="24"/>
          <w:highlight w:val="none"/>
        </w:rPr>
        <w:t xml:space="preserve">de </w:t>
      </w:r>
      <w:r>
        <w:rPr>
          <w:spacing w:val="-5"/>
          <w:sz w:val="24"/>
          <w:highlight w:val="none"/>
        </w:rPr>
        <w:t>calamidade</w:t>
      </w:r>
      <w:r>
        <w:rPr>
          <w:spacing w:val="-16"/>
          <w:sz w:val="24"/>
          <w:highlight w:val="none"/>
        </w:rPr>
        <w:t xml:space="preserve"> </w:t>
      </w:r>
      <w:r>
        <w:rPr>
          <w:spacing w:val="-5"/>
          <w:sz w:val="24"/>
          <w:highlight w:val="none"/>
        </w:rPr>
        <w:t>pública;</w:t>
      </w:r>
    </w:p>
    <w:p>
      <w:pPr>
        <w:pStyle w:val="13"/>
        <w:numPr>
          <w:ilvl w:val="2"/>
          <w:numId w:val="48"/>
        </w:numPr>
        <w:tabs>
          <w:tab w:val="left" w:pos="1309"/>
        </w:tabs>
        <w:spacing w:before="1" w:line="360" w:lineRule="auto"/>
        <w:ind w:right="245" w:hanging="600"/>
        <w:jc w:val="both"/>
        <w:rPr>
          <w:sz w:val="24"/>
          <w:highlight w:val="none"/>
        </w:rPr>
      </w:pPr>
      <w:r>
        <w:rPr>
          <w:spacing w:val="-4"/>
          <w:sz w:val="24"/>
          <w:highlight w:val="none"/>
        </w:rPr>
        <w:t xml:space="preserve">Adequar </w:t>
      </w:r>
      <w:r>
        <w:rPr>
          <w:sz w:val="24"/>
          <w:highlight w:val="none"/>
        </w:rPr>
        <w:t xml:space="preserve">a </w:t>
      </w:r>
      <w:r>
        <w:rPr>
          <w:spacing w:val="-5"/>
          <w:sz w:val="24"/>
          <w:highlight w:val="none"/>
        </w:rPr>
        <w:t xml:space="preserve">Matriz Curricular </w:t>
      </w:r>
      <w:r>
        <w:rPr>
          <w:spacing w:val="-4"/>
          <w:sz w:val="24"/>
          <w:highlight w:val="none"/>
        </w:rPr>
        <w:t xml:space="preserve">visando </w:t>
      </w:r>
      <w:r>
        <w:rPr>
          <w:sz w:val="24"/>
          <w:highlight w:val="none"/>
        </w:rPr>
        <w:t xml:space="preserve">ao </w:t>
      </w:r>
      <w:r>
        <w:rPr>
          <w:spacing w:val="-5"/>
          <w:sz w:val="24"/>
          <w:highlight w:val="none"/>
        </w:rPr>
        <w:t xml:space="preserve">atendimento </w:t>
      </w:r>
      <w:r>
        <w:rPr>
          <w:spacing w:val="-2"/>
          <w:sz w:val="24"/>
          <w:highlight w:val="none"/>
        </w:rPr>
        <w:t xml:space="preserve">dos </w:t>
      </w:r>
      <w:r>
        <w:rPr>
          <w:spacing w:val="-5"/>
          <w:sz w:val="24"/>
          <w:highlight w:val="none"/>
        </w:rPr>
        <w:t xml:space="preserve">direitos </w:t>
      </w:r>
      <w:r>
        <w:rPr>
          <w:sz w:val="24"/>
          <w:highlight w:val="none"/>
        </w:rPr>
        <w:t xml:space="preserve">e </w:t>
      </w:r>
      <w:r>
        <w:rPr>
          <w:spacing w:val="-5"/>
          <w:sz w:val="24"/>
          <w:highlight w:val="none"/>
        </w:rPr>
        <w:t xml:space="preserve">objetivos </w:t>
      </w:r>
      <w:r>
        <w:rPr>
          <w:sz w:val="24"/>
          <w:highlight w:val="none"/>
        </w:rPr>
        <w:t xml:space="preserve">de </w:t>
      </w:r>
      <w:r>
        <w:rPr>
          <w:spacing w:val="-5"/>
          <w:sz w:val="24"/>
          <w:highlight w:val="none"/>
        </w:rPr>
        <w:t xml:space="preserve">aprendizagem </w:t>
      </w:r>
      <w:r>
        <w:rPr>
          <w:sz w:val="24"/>
          <w:highlight w:val="none"/>
        </w:rPr>
        <w:t xml:space="preserve">e </w:t>
      </w:r>
      <w:r>
        <w:rPr>
          <w:spacing w:val="-5"/>
          <w:sz w:val="24"/>
          <w:highlight w:val="none"/>
        </w:rPr>
        <w:t xml:space="preserve">desenvolvimento previstos </w:t>
      </w:r>
      <w:r>
        <w:rPr>
          <w:spacing w:val="-3"/>
          <w:sz w:val="24"/>
          <w:highlight w:val="none"/>
        </w:rPr>
        <w:t xml:space="preserve">para </w:t>
      </w:r>
      <w:r>
        <w:rPr>
          <w:spacing w:val="-4"/>
          <w:sz w:val="24"/>
          <w:highlight w:val="none"/>
        </w:rPr>
        <w:t>cada  etapa</w:t>
      </w:r>
      <w:r>
        <w:rPr>
          <w:spacing w:val="58"/>
          <w:sz w:val="24"/>
          <w:highlight w:val="none"/>
        </w:rPr>
        <w:t xml:space="preserve"> </w:t>
      </w:r>
      <w:r>
        <w:rPr>
          <w:sz w:val="24"/>
          <w:highlight w:val="none"/>
        </w:rPr>
        <w:t xml:space="preserve">de </w:t>
      </w:r>
      <w:r>
        <w:rPr>
          <w:spacing w:val="-4"/>
          <w:sz w:val="24"/>
          <w:highlight w:val="none"/>
        </w:rPr>
        <w:t xml:space="preserve">ensino,  </w:t>
      </w:r>
      <w:r>
        <w:rPr>
          <w:sz w:val="24"/>
          <w:highlight w:val="none"/>
        </w:rPr>
        <w:t xml:space="preserve">em </w:t>
      </w:r>
      <w:r>
        <w:rPr>
          <w:spacing w:val="-5"/>
          <w:sz w:val="24"/>
          <w:highlight w:val="none"/>
        </w:rPr>
        <w:t xml:space="preserve">consonância </w:t>
      </w:r>
      <w:r>
        <w:rPr>
          <w:sz w:val="24"/>
          <w:highlight w:val="none"/>
        </w:rPr>
        <w:t xml:space="preserve">ao </w:t>
      </w:r>
      <w:r>
        <w:rPr>
          <w:spacing w:val="-5"/>
          <w:sz w:val="24"/>
          <w:highlight w:val="none"/>
        </w:rPr>
        <w:t xml:space="preserve">Currículo </w:t>
      </w:r>
      <w:r>
        <w:rPr>
          <w:spacing w:val="-3"/>
          <w:sz w:val="24"/>
          <w:highlight w:val="none"/>
        </w:rPr>
        <w:t xml:space="preserve">Base </w:t>
      </w:r>
      <w:r>
        <w:rPr>
          <w:sz w:val="24"/>
          <w:highlight w:val="none"/>
        </w:rPr>
        <w:t xml:space="preserve">da </w:t>
      </w:r>
      <w:r>
        <w:rPr>
          <w:spacing w:val="-5"/>
          <w:sz w:val="24"/>
          <w:highlight w:val="none"/>
        </w:rPr>
        <w:t xml:space="preserve">Educação Infantil </w:t>
      </w:r>
      <w:r>
        <w:rPr>
          <w:sz w:val="24"/>
          <w:highlight w:val="none"/>
        </w:rPr>
        <w:t xml:space="preserve">e do </w:t>
      </w:r>
      <w:r>
        <w:rPr>
          <w:spacing w:val="-4"/>
          <w:sz w:val="24"/>
          <w:highlight w:val="none"/>
        </w:rPr>
        <w:t xml:space="preserve">Ensino </w:t>
      </w:r>
      <w:r>
        <w:rPr>
          <w:spacing w:val="-5"/>
          <w:sz w:val="24"/>
          <w:highlight w:val="none"/>
        </w:rPr>
        <w:t xml:space="preserve">Fundamental </w:t>
      </w:r>
      <w:r>
        <w:rPr>
          <w:sz w:val="24"/>
          <w:highlight w:val="none"/>
        </w:rPr>
        <w:t xml:space="preserve">do </w:t>
      </w:r>
      <w:r>
        <w:rPr>
          <w:spacing w:val="-5"/>
          <w:sz w:val="24"/>
          <w:highlight w:val="none"/>
        </w:rPr>
        <w:t>Território</w:t>
      </w:r>
      <w:r>
        <w:rPr>
          <w:spacing w:val="-13"/>
          <w:sz w:val="24"/>
          <w:highlight w:val="none"/>
        </w:rPr>
        <w:t xml:space="preserve"> </w:t>
      </w:r>
      <w:r>
        <w:rPr>
          <w:spacing w:val="-5"/>
          <w:sz w:val="24"/>
          <w:highlight w:val="none"/>
        </w:rPr>
        <w:t>Catarinense,</w:t>
      </w:r>
      <w:r>
        <w:rPr>
          <w:spacing w:val="-11"/>
          <w:sz w:val="24"/>
          <w:highlight w:val="none"/>
        </w:rPr>
        <w:t xml:space="preserve"> </w:t>
      </w:r>
      <w:r>
        <w:rPr>
          <w:sz w:val="24"/>
          <w:highlight w:val="none"/>
        </w:rPr>
        <w:t>e</w:t>
      </w:r>
      <w:r>
        <w:rPr>
          <w:spacing w:val="-10"/>
          <w:sz w:val="24"/>
          <w:highlight w:val="none"/>
        </w:rPr>
        <w:t xml:space="preserve"> </w:t>
      </w:r>
      <w:r>
        <w:rPr>
          <w:sz w:val="24"/>
          <w:highlight w:val="none"/>
        </w:rPr>
        <w:t>a</w:t>
      </w:r>
      <w:r>
        <w:rPr>
          <w:spacing w:val="-11"/>
          <w:sz w:val="24"/>
          <w:highlight w:val="none"/>
        </w:rPr>
        <w:t xml:space="preserve"> </w:t>
      </w:r>
      <w:r>
        <w:rPr>
          <w:spacing w:val="-4"/>
          <w:sz w:val="24"/>
          <w:highlight w:val="none"/>
        </w:rPr>
        <w:t>Base</w:t>
      </w:r>
      <w:r>
        <w:rPr>
          <w:spacing w:val="-12"/>
          <w:sz w:val="24"/>
          <w:highlight w:val="none"/>
        </w:rPr>
        <w:t xml:space="preserve"> </w:t>
      </w:r>
      <w:r>
        <w:rPr>
          <w:spacing w:val="-5"/>
          <w:sz w:val="24"/>
          <w:highlight w:val="none"/>
        </w:rPr>
        <w:t>Nacional</w:t>
      </w:r>
      <w:r>
        <w:rPr>
          <w:spacing w:val="-15"/>
          <w:sz w:val="24"/>
          <w:highlight w:val="none"/>
        </w:rPr>
        <w:t xml:space="preserve"> </w:t>
      </w:r>
      <w:r>
        <w:rPr>
          <w:spacing w:val="-4"/>
          <w:sz w:val="24"/>
          <w:highlight w:val="none"/>
        </w:rPr>
        <w:t>Comum</w:t>
      </w:r>
      <w:r>
        <w:rPr>
          <w:spacing w:val="-13"/>
          <w:sz w:val="24"/>
          <w:highlight w:val="none"/>
        </w:rPr>
        <w:t xml:space="preserve"> </w:t>
      </w:r>
      <w:r>
        <w:rPr>
          <w:spacing w:val="-5"/>
          <w:sz w:val="24"/>
          <w:highlight w:val="none"/>
        </w:rPr>
        <w:t>Curricular;</w:t>
      </w:r>
    </w:p>
    <w:p>
      <w:pPr>
        <w:pStyle w:val="13"/>
        <w:numPr>
          <w:ilvl w:val="2"/>
          <w:numId w:val="48"/>
        </w:numPr>
        <w:tabs>
          <w:tab w:val="left" w:pos="1309"/>
        </w:tabs>
        <w:spacing w:line="360" w:lineRule="auto"/>
        <w:ind w:right="245" w:hanging="600"/>
        <w:jc w:val="both"/>
        <w:rPr>
          <w:sz w:val="24"/>
          <w:highlight w:val="none"/>
        </w:rPr>
      </w:pPr>
      <w:r>
        <w:rPr>
          <w:spacing w:val="-4"/>
          <w:sz w:val="24"/>
          <w:highlight w:val="none"/>
        </w:rPr>
        <w:t xml:space="preserve">Criar </w:t>
      </w:r>
      <w:r>
        <w:rPr>
          <w:spacing w:val="-5"/>
          <w:sz w:val="24"/>
          <w:highlight w:val="none"/>
        </w:rPr>
        <w:t xml:space="preserve">protocolos pedagógicos </w:t>
      </w:r>
      <w:r>
        <w:rPr>
          <w:spacing w:val="-3"/>
          <w:sz w:val="24"/>
          <w:highlight w:val="none"/>
        </w:rPr>
        <w:t xml:space="preserve">que </w:t>
      </w:r>
      <w:r>
        <w:rPr>
          <w:spacing w:val="-5"/>
          <w:sz w:val="24"/>
          <w:highlight w:val="none"/>
        </w:rPr>
        <w:t xml:space="preserve">contemplem </w:t>
      </w:r>
      <w:r>
        <w:rPr>
          <w:spacing w:val="-4"/>
          <w:sz w:val="24"/>
          <w:highlight w:val="none"/>
        </w:rPr>
        <w:t xml:space="preserve">ações </w:t>
      </w:r>
      <w:r>
        <w:rPr>
          <w:spacing w:val="-3"/>
          <w:sz w:val="24"/>
          <w:highlight w:val="none"/>
        </w:rPr>
        <w:t xml:space="preserve">para </w:t>
      </w:r>
      <w:r>
        <w:rPr>
          <w:spacing w:val="-5"/>
          <w:sz w:val="24"/>
          <w:highlight w:val="none"/>
        </w:rPr>
        <w:t xml:space="preserve">assegurar </w:t>
      </w:r>
      <w:r>
        <w:rPr>
          <w:sz w:val="24"/>
          <w:highlight w:val="none"/>
        </w:rPr>
        <w:t xml:space="preserve">o </w:t>
      </w:r>
      <w:r>
        <w:rPr>
          <w:spacing w:val="-5"/>
          <w:sz w:val="24"/>
          <w:highlight w:val="none"/>
        </w:rPr>
        <w:t xml:space="preserve">cumprimento </w:t>
      </w:r>
      <w:r>
        <w:rPr>
          <w:spacing w:val="-2"/>
          <w:sz w:val="24"/>
          <w:highlight w:val="none"/>
        </w:rPr>
        <w:t xml:space="preserve">dos </w:t>
      </w:r>
      <w:r>
        <w:rPr>
          <w:spacing w:val="-5"/>
          <w:sz w:val="24"/>
          <w:highlight w:val="none"/>
        </w:rPr>
        <w:t xml:space="preserve">direitos </w:t>
      </w:r>
      <w:r>
        <w:rPr>
          <w:sz w:val="24"/>
          <w:highlight w:val="none"/>
        </w:rPr>
        <w:t xml:space="preserve">e </w:t>
      </w:r>
      <w:r>
        <w:rPr>
          <w:spacing w:val="-5"/>
          <w:sz w:val="24"/>
          <w:highlight w:val="none"/>
        </w:rPr>
        <w:t xml:space="preserve">objetivos </w:t>
      </w:r>
      <w:r>
        <w:rPr>
          <w:sz w:val="24"/>
          <w:highlight w:val="none"/>
        </w:rPr>
        <w:t xml:space="preserve">de </w:t>
      </w:r>
      <w:r>
        <w:rPr>
          <w:spacing w:val="-5"/>
          <w:sz w:val="24"/>
          <w:highlight w:val="none"/>
        </w:rPr>
        <w:t xml:space="preserve">aprendizagem </w:t>
      </w:r>
      <w:r>
        <w:rPr>
          <w:sz w:val="24"/>
          <w:highlight w:val="none"/>
        </w:rPr>
        <w:t xml:space="preserve">e </w:t>
      </w:r>
      <w:r>
        <w:rPr>
          <w:spacing w:val="-5"/>
          <w:sz w:val="24"/>
          <w:highlight w:val="none"/>
        </w:rPr>
        <w:t xml:space="preserve">desenvolvimento concomitantemente </w:t>
      </w:r>
      <w:r>
        <w:rPr>
          <w:sz w:val="24"/>
          <w:highlight w:val="none"/>
        </w:rPr>
        <w:t xml:space="preserve">as </w:t>
      </w:r>
      <w:r>
        <w:rPr>
          <w:spacing w:val="-4"/>
          <w:sz w:val="24"/>
          <w:highlight w:val="none"/>
        </w:rPr>
        <w:t>regras</w:t>
      </w:r>
      <w:r>
        <w:rPr>
          <w:spacing w:val="-16"/>
          <w:sz w:val="24"/>
          <w:highlight w:val="none"/>
        </w:rPr>
        <w:t xml:space="preserve"> </w:t>
      </w:r>
      <w:r>
        <w:rPr>
          <w:spacing w:val="-5"/>
          <w:sz w:val="24"/>
          <w:highlight w:val="none"/>
        </w:rPr>
        <w:t>sanitárias</w:t>
      </w:r>
      <w:r>
        <w:rPr>
          <w:spacing w:val="-13"/>
          <w:sz w:val="24"/>
          <w:highlight w:val="none"/>
        </w:rPr>
        <w:t xml:space="preserve"> </w:t>
      </w:r>
      <w:r>
        <w:rPr>
          <w:sz w:val="24"/>
          <w:highlight w:val="none"/>
        </w:rPr>
        <w:t>de</w:t>
      </w:r>
      <w:r>
        <w:rPr>
          <w:spacing w:val="-12"/>
          <w:sz w:val="24"/>
          <w:highlight w:val="none"/>
        </w:rPr>
        <w:t xml:space="preserve"> </w:t>
      </w:r>
      <w:r>
        <w:rPr>
          <w:spacing w:val="-5"/>
          <w:sz w:val="24"/>
          <w:highlight w:val="none"/>
        </w:rPr>
        <w:t>prevenção</w:t>
      </w:r>
      <w:r>
        <w:rPr>
          <w:spacing w:val="-10"/>
          <w:sz w:val="24"/>
          <w:highlight w:val="none"/>
        </w:rPr>
        <w:t xml:space="preserve"> </w:t>
      </w:r>
      <w:r>
        <w:rPr>
          <w:spacing w:val="-4"/>
          <w:sz w:val="24"/>
          <w:highlight w:val="none"/>
        </w:rPr>
        <w:t>para</w:t>
      </w:r>
      <w:r>
        <w:rPr>
          <w:spacing w:val="-15"/>
          <w:sz w:val="24"/>
          <w:highlight w:val="none"/>
        </w:rPr>
        <w:t xml:space="preserve"> </w:t>
      </w:r>
      <w:r>
        <w:rPr>
          <w:spacing w:val="-4"/>
          <w:sz w:val="24"/>
          <w:highlight w:val="none"/>
        </w:rPr>
        <w:t>alunos</w:t>
      </w:r>
      <w:r>
        <w:rPr>
          <w:spacing w:val="-13"/>
          <w:sz w:val="24"/>
          <w:highlight w:val="none"/>
        </w:rPr>
        <w:t xml:space="preserve"> </w:t>
      </w:r>
      <w:r>
        <w:rPr>
          <w:sz w:val="24"/>
          <w:highlight w:val="none"/>
        </w:rPr>
        <w:t>e</w:t>
      </w:r>
      <w:r>
        <w:rPr>
          <w:spacing w:val="-10"/>
          <w:sz w:val="24"/>
          <w:highlight w:val="none"/>
        </w:rPr>
        <w:t xml:space="preserve"> </w:t>
      </w:r>
      <w:r>
        <w:rPr>
          <w:spacing w:val="-5"/>
          <w:sz w:val="24"/>
          <w:highlight w:val="none"/>
        </w:rPr>
        <w:t>funcionários</w:t>
      </w:r>
      <w:r>
        <w:rPr>
          <w:spacing w:val="-13"/>
          <w:sz w:val="24"/>
          <w:highlight w:val="none"/>
        </w:rPr>
        <w:t xml:space="preserve"> </w:t>
      </w:r>
      <w:r>
        <w:rPr>
          <w:sz w:val="24"/>
          <w:highlight w:val="none"/>
        </w:rPr>
        <w:t>em</w:t>
      </w:r>
      <w:r>
        <w:rPr>
          <w:spacing w:val="-11"/>
          <w:sz w:val="24"/>
          <w:highlight w:val="none"/>
        </w:rPr>
        <w:t xml:space="preserve"> </w:t>
      </w:r>
      <w:r>
        <w:rPr>
          <w:spacing w:val="-4"/>
          <w:sz w:val="24"/>
          <w:highlight w:val="none"/>
        </w:rPr>
        <w:t>cada</w:t>
      </w:r>
      <w:r>
        <w:rPr>
          <w:spacing w:val="-12"/>
          <w:sz w:val="24"/>
          <w:highlight w:val="none"/>
        </w:rPr>
        <w:t xml:space="preserve"> </w:t>
      </w:r>
      <w:r>
        <w:rPr>
          <w:spacing w:val="-4"/>
          <w:sz w:val="24"/>
          <w:highlight w:val="none"/>
        </w:rPr>
        <w:t>Unidade</w:t>
      </w:r>
      <w:r>
        <w:rPr>
          <w:spacing w:val="-12"/>
          <w:sz w:val="24"/>
          <w:highlight w:val="none"/>
        </w:rPr>
        <w:t xml:space="preserve"> </w:t>
      </w:r>
      <w:r>
        <w:rPr>
          <w:spacing w:val="-5"/>
          <w:sz w:val="24"/>
          <w:highlight w:val="none"/>
        </w:rPr>
        <w:t>Escolar;</w:t>
      </w:r>
    </w:p>
    <w:p>
      <w:pPr>
        <w:pStyle w:val="13"/>
        <w:numPr>
          <w:ilvl w:val="2"/>
          <w:numId w:val="48"/>
        </w:numPr>
        <w:tabs>
          <w:tab w:val="left" w:pos="1309"/>
        </w:tabs>
        <w:ind w:hanging="601"/>
        <w:jc w:val="both"/>
        <w:rPr>
          <w:sz w:val="24"/>
          <w:highlight w:val="none"/>
        </w:rPr>
      </w:pPr>
      <w:r>
        <w:rPr>
          <w:sz w:val="24"/>
          <w:highlight w:val="none"/>
        </w:rPr>
        <w:t>Autorizar os professores e auxiliares de sala da Rede Municipal de Ensino</w:t>
      </w:r>
      <w:r>
        <w:rPr>
          <w:spacing w:val="-16"/>
          <w:sz w:val="24"/>
          <w:highlight w:val="none"/>
        </w:rPr>
        <w:t xml:space="preserve"> </w:t>
      </w:r>
      <w:r>
        <w:rPr>
          <w:sz w:val="24"/>
          <w:highlight w:val="none"/>
        </w:rPr>
        <w:t>a</w:t>
      </w:r>
    </w:p>
    <w:p>
      <w:pPr>
        <w:pStyle w:val="6"/>
        <w:spacing w:before="91" w:line="360" w:lineRule="auto"/>
        <w:ind w:left="1308" w:right="87"/>
        <w:rPr>
          <w:highlight w:val="none"/>
        </w:rPr>
      </w:pPr>
      <w:r>
        <w:rPr>
          <w:highlight w:val="none"/>
        </w:rPr>
        <w:t>cumprirem sua jornada de trabalho em regime remoto/home office, referente ao dia de efetivo trabalho escolar desenvolvido sem interação presencial com o aluno.</w:t>
      </w:r>
    </w:p>
    <w:p>
      <w:pPr>
        <w:pStyle w:val="6"/>
        <w:rPr>
          <w:sz w:val="26"/>
          <w:highlight w:val="none"/>
        </w:rPr>
      </w:pPr>
    </w:p>
    <w:p>
      <w:pPr>
        <w:pStyle w:val="6"/>
        <w:rPr>
          <w:sz w:val="26"/>
          <w:highlight w:val="none"/>
        </w:rPr>
      </w:pPr>
    </w:p>
    <w:p>
      <w:pPr>
        <w:pStyle w:val="2"/>
        <w:numPr>
          <w:ilvl w:val="1"/>
          <w:numId w:val="48"/>
        </w:numPr>
        <w:tabs>
          <w:tab w:val="left" w:pos="1151"/>
        </w:tabs>
        <w:spacing w:before="180"/>
        <w:ind w:left="1150" w:hanging="539"/>
        <w:jc w:val="both"/>
        <w:rPr>
          <w:highlight w:val="none"/>
        </w:rPr>
      </w:pPr>
      <w:bookmarkStart w:id="57" w:name="_TOC_250009"/>
      <w:r>
        <w:rPr>
          <w:color w:val="00AD50"/>
          <w:highlight w:val="none"/>
        </w:rPr>
        <w:t xml:space="preserve">AVALIAÇÃO DIAGNÓSTICA NO </w:t>
      </w:r>
      <w:r>
        <w:rPr>
          <w:color w:val="00AD50"/>
          <w:spacing w:val="-3"/>
          <w:highlight w:val="none"/>
        </w:rPr>
        <w:t xml:space="preserve">RETORNO </w:t>
      </w:r>
      <w:r>
        <w:rPr>
          <w:color w:val="00AD50"/>
          <w:spacing w:val="-6"/>
          <w:highlight w:val="none"/>
        </w:rPr>
        <w:t xml:space="preserve">ÀS </w:t>
      </w:r>
      <w:r>
        <w:rPr>
          <w:color w:val="00AD50"/>
          <w:highlight w:val="none"/>
        </w:rPr>
        <w:t>AULAS</w:t>
      </w:r>
      <w:r>
        <w:rPr>
          <w:color w:val="00AD50"/>
          <w:spacing w:val="-9"/>
          <w:highlight w:val="none"/>
        </w:rPr>
        <w:t xml:space="preserve"> </w:t>
      </w:r>
      <w:bookmarkEnd w:id="57"/>
      <w:r>
        <w:rPr>
          <w:color w:val="00AD50"/>
          <w:highlight w:val="none"/>
        </w:rPr>
        <w:t>PRESENCIAIS</w:t>
      </w:r>
    </w:p>
    <w:p>
      <w:pPr>
        <w:pStyle w:val="13"/>
        <w:numPr>
          <w:ilvl w:val="2"/>
          <w:numId w:val="48"/>
        </w:numPr>
        <w:tabs>
          <w:tab w:val="left" w:pos="1309"/>
        </w:tabs>
        <w:spacing w:before="137" w:line="360" w:lineRule="auto"/>
        <w:ind w:right="326"/>
        <w:jc w:val="both"/>
        <w:rPr>
          <w:sz w:val="24"/>
          <w:highlight w:val="none"/>
        </w:rPr>
      </w:pPr>
      <w:r>
        <w:rPr>
          <w:sz w:val="24"/>
          <w:highlight w:val="none"/>
        </w:rPr>
        <w:t>Realizar avaliação diagnóstica individual no retorno às aulas presenciais de todos os estudantes, da Educação Infantil e do Ensino Fundamental, de acordo com o Currículo da Rede Municipal de</w:t>
      </w:r>
      <w:r>
        <w:rPr>
          <w:spacing w:val="1"/>
          <w:sz w:val="24"/>
          <w:highlight w:val="none"/>
        </w:rPr>
        <w:t xml:space="preserve"> </w:t>
      </w:r>
      <w:r>
        <w:rPr>
          <w:spacing w:val="-7"/>
          <w:sz w:val="24"/>
          <w:highlight w:val="none"/>
        </w:rPr>
        <w:t>Schroeder;</w:t>
      </w:r>
    </w:p>
    <w:p>
      <w:pPr>
        <w:pStyle w:val="13"/>
        <w:numPr>
          <w:ilvl w:val="2"/>
          <w:numId w:val="48"/>
        </w:numPr>
        <w:tabs>
          <w:tab w:val="left" w:pos="1308"/>
          <w:tab w:val="left" w:pos="1309"/>
        </w:tabs>
        <w:spacing w:before="1" w:line="360" w:lineRule="auto"/>
        <w:ind w:right="302" w:hanging="600"/>
        <w:rPr>
          <w:sz w:val="24"/>
          <w:highlight w:val="none"/>
        </w:rPr>
      </w:pPr>
      <w:r>
        <w:rPr>
          <w:sz w:val="24"/>
          <w:highlight w:val="none"/>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ensinar e aprender e sua</w:t>
      </w:r>
      <w:r>
        <w:rPr>
          <w:spacing w:val="31"/>
          <w:sz w:val="24"/>
          <w:highlight w:val="none"/>
        </w:rPr>
        <w:t xml:space="preserve"> </w:t>
      </w:r>
      <w:r>
        <w:rPr>
          <w:sz w:val="24"/>
          <w:highlight w:val="none"/>
        </w:rPr>
        <w:t>temporalidade;</w:t>
      </w:r>
    </w:p>
    <w:p>
      <w:pPr>
        <w:pStyle w:val="13"/>
        <w:numPr>
          <w:ilvl w:val="2"/>
          <w:numId w:val="48"/>
        </w:numPr>
        <w:tabs>
          <w:tab w:val="left" w:pos="1308"/>
          <w:tab w:val="left" w:pos="1309"/>
        </w:tabs>
        <w:spacing w:line="360" w:lineRule="auto"/>
        <w:ind w:right="305"/>
        <w:rPr>
          <w:sz w:val="24"/>
          <w:highlight w:val="none"/>
        </w:rPr>
      </w:pPr>
      <w:r>
        <w:rPr>
          <w:sz w:val="24"/>
          <w:highlight w:val="none"/>
        </w:rPr>
        <w:t xml:space="preserve">Considerar na elaboração da avaliação diagnóstica para o Ensino Fundamental a matriz de </w:t>
      </w:r>
      <w:r>
        <w:rPr>
          <w:spacing w:val="-9"/>
          <w:sz w:val="24"/>
          <w:highlight w:val="none"/>
        </w:rPr>
        <w:t xml:space="preserve">referência </w:t>
      </w:r>
      <w:r>
        <w:rPr>
          <w:sz w:val="24"/>
          <w:highlight w:val="none"/>
        </w:rPr>
        <w:t>estabelecida pela Secretaria Municipal de Educação e</w:t>
      </w:r>
      <w:r>
        <w:rPr>
          <w:spacing w:val="-9"/>
          <w:sz w:val="24"/>
          <w:highlight w:val="none"/>
        </w:rPr>
        <w:t xml:space="preserve"> </w:t>
      </w:r>
      <w:r>
        <w:rPr>
          <w:sz w:val="24"/>
          <w:highlight w:val="none"/>
        </w:rPr>
        <w:t>Cultura;</w:t>
      </w:r>
    </w:p>
    <w:p>
      <w:pPr>
        <w:pStyle w:val="13"/>
        <w:numPr>
          <w:ilvl w:val="2"/>
          <w:numId w:val="48"/>
        </w:numPr>
        <w:tabs>
          <w:tab w:val="left" w:pos="1309"/>
        </w:tabs>
        <w:spacing w:before="1" w:line="360" w:lineRule="auto"/>
        <w:ind w:right="358"/>
        <w:jc w:val="both"/>
        <w:rPr>
          <w:sz w:val="24"/>
          <w:highlight w:val="none"/>
        </w:rPr>
      </w:pPr>
      <w:r>
        <w:rPr>
          <w:sz w:val="24"/>
          <w:highlight w:val="none"/>
        </w:rPr>
        <w:t>Priorizar a avaliação diagnóstica individual das crianças do 1º e 2º anos em fase de alfabetização em leitura, escrita e matemática para evitar prejuízos futuros a sua vida</w:t>
      </w:r>
      <w:r>
        <w:rPr>
          <w:spacing w:val="6"/>
          <w:sz w:val="24"/>
          <w:highlight w:val="none"/>
        </w:rPr>
        <w:t xml:space="preserve"> </w:t>
      </w:r>
      <w:r>
        <w:rPr>
          <w:sz w:val="24"/>
          <w:highlight w:val="none"/>
        </w:rPr>
        <w:t>escolar;</w:t>
      </w:r>
    </w:p>
    <w:p>
      <w:pPr>
        <w:pStyle w:val="13"/>
        <w:numPr>
          <w:ilvl w:val="2"/>
          <w:numId w:val="48"/>
        </w:numPr>
        <w:tabs>
          <w:tab w:val="left" w:pos="1309"/>
        </w:tabs>
        <w:spacing w:before="1" w:line="360" w:lineRule="auto"/>
        <w:ind w:right="334"/>
        <w:jc w:val="both"/>
        <w:rPr>
          <w:sz w:val="24"/>
          <w:highlight w:val="none"/>
        </w:rPr>
      </w:pPr>
      <w:r>
        <w:rPr>
          <w:sz w:val="24"/>
          <w:highlight w:val="none"/>
        </w:rPr>
        <w:t>Aplicar a avaliação diagnóstica no momento posterior ao acolhimento do retorno às atividades escolares presenciais, respeitando o sistema de rodízio de atendimento estabelecido pela Unidade</w:t>
      </w:r>
      <w:r>
        <w:rPr>
          <w:spacing w:val="-9"/>
          <w:sz w:val="24"/>
          <w:highlight w:val="none"/>
        </w:rPr>
        <w:t xml:space="preserve"> </w:t>
      </w:r>
      <w:r>
        <w:rPr>
          <w:sz w:val="24"/>
          <w:highlight w:val="none"/>
        </w:rPr>
        <w:t>Escolar;</w:t>
      </w:r>
    </w:p>
    <w:p>
      <w:pPr>
        <w:pStyle w:val="13"/>
        <w:numPr>
          <w:ilvl w:val="2"/>
          <w:numId w:val="48"/>
        </w:numPr>
        <w:tabs>
          <w:tab w:val="left" w:pos="1309"/>
        </w:tabs>
        <w:spacing w:before="1" w:line="360" w:lineRule="auto"/>
        <w:ind w:right="329"/>
        <w:jc w:val="both"/>
        <w:rPr>
          <w:sz w:val="24"/>
          <w:highlight w:val="none"/>
        </w:rPr>
      </w:pPr>
      <w:r>
        <w:rPr>
          <w:sz w:val="24"/>
          <w:highlight w:val="none"/>
        </w:rPr>
        <w:t>Arquivar as avaliações diagnósticas na instituição (com apresentação digital ou física) para fins de comprovação do respectivo</w:t>
      </w:r>
      <w:r>
        <w:rPr>
          <w:spacing w:val="1"/>
          <w:sz w:val="24"/>
          <w:highlight w:val="none"/>
        </w:rPr>
        <w:t xml:space="preserve"> </w:t>
      </w:r>
      <w:r>
        <w:rPr>
          <w:sz w:val="24"/>
          <w:highlight w:val="none"/>
        </w:rPr>
        <w:t>processo;</w:t>
      </w:r>
    </w:p>
    <w:p>
      <w:pPr>
        <w:pStyle w:val="13"/>
        <w:numPr>
          <w:ilvl w:val="2"/>
          <w:numId w:val="48"/>
        </w:numPr>
        <w:tabs>
          <w:tab w:val="left" w:pos="1309"/>
        </w:tabs>
        <w:spacing w:line="360" w:lineRule="auto"/>
        <w:ind w:right="325"/>
        <w:jc w:val="both"/>
        <w:rPr>
          <w:sz w:val="24"/>
          <w:highlight w:val="none"/>
        </w:rPr>
      </w:pPr>
      <w:r>
        <w:rPr>
          <w:sz w:val="24"/>
          <w:highlight w:val="none"/>
        </w:rPr>
        <w:t>Utilizar a avaliação diagnóstica com a finalidade de observar, levantar e identificar os objetivos de aprendizagem e as habilidades desenvolvidas durante o período de isolamento e não como instrumento gerador de</w:t>
      </w:r>
      <w:r>
        <w:rPr>
          <w:spacing w:val="3"/>
          <w:sz w:val="24"/>
          <w:highlight w:val="none"/>
        </w:rPr>
        <w:t xml:space="preserve"> </w:t>
      </w:r>
      <w:r>
        <w:rPr>
          <w:sz w:val="24"/>
          <w:highlight w:val="none"/>
        </w:rPr>
        <w:t>nota.</w:t>
      </w:r>
    </w:p>
    <w:p>
      <w:pPr>
        <w:pStyle w:val="6"/>
        <w:rPr>
          <w:sz w:val="26"/>
          <w:highlight w:val="none"/>
        </w:rPr>
      </w:pPr>
    </w:p>
    <w:p>
      <w:pPr>
        <w:pStyle w:val="6"/>
        <w:rPr>
          <w:sz w:val="26"/>
          <w:highlight w:val="none"/>
        </w:rPr>
      </w:pPr>
    </w:p>
    <w:p>
      <w:pPr>
        <w:pStyle w:val="6"/>
        <w:rPr>
          <w:sz w:val="26"/>
          <w:highlight w:val="none"/>
        </w:rPr>
      </w:pPr>
    </w:p>
    <w:p>
      <w:pPr>
        <w:pStyle w:val="6"/>
        <w:spacing w:before="9"/>
        <w:rPr>
          <w:sz w:val="29"/>
          <w:highlight w:val="none"/>
        </w:rPr>
      </w:pPr>
    </w:p>
    <w:p>
      <w:pPr>
        <w:pStyle w:val="2"/>
        <w:numPr>
          <w:ilvl w:val="1"/>
          <w:numId w:val="48"/>
        </w:numPr>
        <w:tabs>
          <w:tab w:val="left" w:pos="1151"/>
          <w:tab w:val="left" w:pos="2883"/>
          <w:tab w:val="left" w:pos="4896"/>
          <w:tab w:val="left" w:pos="5362"/>
          <w:tab w:val="left" w:pos="7066"/>
          <w:tab w:val="left" w:pos="8547"/>
          <w:tab w:val="left" w:pos="9041"/>
        </w:tabs>
        <w:spacing w:before="1" w:line="362" w:lineRule="auto"/>
        <w:ind w:left="1150" w:right="390" w:hanging="538"/>
        <w:jc w:val="left"/>
        <w:rPr>
          <w:highlight w:val="none"/>
        </w:rPr>
      </w:pPr>
      <w:bookmarkStart w:id="58" w:name="_TOC_250008"/>
      <w:r>
        <w:rPr>
          <w:color w:val="00AD50"/>
          <w:highlight w:val="none"/>
        </w:rPr>
        <w:t>AVALIAÇÃO</w:t>
      </w:r>
      <w:r>
        <w:rPr>
          <w:color w:val="00AD50"/>
          <w:highlight w:val="none"/>
        </w:rPr>
        <w:tab/>
      </w:r>
      <w:r>
        <w:rPr>
          <w:color w:val="00AD50"/>
          <w:highlight w:val="none"/>
        </w:rPr>
        <w:t>DIAGNÓSTICA</w:t>
      </w:r>
      <w:r>
        <w:rPr>
          <w:color w:val="00AD50"/>
          <w:highlight w:val="none"/>
        </w:rPr>
        <w:tab/>
      </w:r>
      <w:r>
        <w:rPr>
          <w:color w:val="00AD50"/>
          <w:highlight w:val="none"/>
        </w:rPr>
        <w:t>E</w:t>
      </w:r>
      <w:r>
        <w:rPr>
          <w:color w:val="00AD50"/>
          <w:highlight w:val="none"/>
        </w:rPr>
        <w:tab/>
      </w:r>
      <w:r>
        <w:rPr>
          <w:color w:val="00AD50"/>
          <w:spacing w:val="-3"/>
          <w:highlight w:val="none"/>
        </w:rPr>
        <w:t>FORMATIVA</w:t>
      </w:r>
      <w:r>
        <w:rPr>
          <w:color w:val="00AD50"/>
          <w:spacing w:val="-3"/>
          <w:highlight w:val="none"/>
        </w:rPr>
        <w:tab/>
      </w:r>
      <w:r>
        <w:rPr>
          <w:color w:val="00AD50"/>
          <w:highlight w:val="none"/>
        </w:rPr>
        <w:t>DURANTE</w:t>
      </w:r>
      <w:r>
        <w:rPr>
          <w:color w:val="00AD50"/>
          <w:highlight w:val="none"/>
        </w:rPr>
        <w:tab/>
      </w:r>
      <w:r>
        <w:rPr>
          <w:color w:val="00AD50"/>
          <w:highlight w:val="none"/>
        </w:rPr>
        <w:t>O</w:t>
      </w:r>
      <w:r>
        <w:rPr>
          <w:color w:val="00AD50"/>
          <w:highlight w:val="none"/>
        </w:rPr>
        <w:tab/>
      </w:r>
      <w:r>
        <w:rPr>
          <w:color w:val="00AD50"/>
          <w:spacing w:val="-3"/>
          <w:highlight w:val="none"/>
        </w:rPr>
        <w:t xml:space="preserve">SISTEMA </w:t>
      </w:r>
      <w:r>
        <w:rPr>
          <w:color w:val="00AD50"/>
          <w:highlight w:val="none"/>
        </w:rPr>
        <w:t>HÍBRIDO DE</w:t>
      </w:r>
      <w:r>
        <w:rPr>
          <w:color w:val="00AD50"/>
          <w:spacing w:val="3"/>
          <w:highlight w:val="none"/>
        </w:rPr>
        <w:t xml:space="preserve"> </w:t>
      </w:r>
      <w:bookmarkEnd w:id="58"/>
      <w:r>
        <w:rPr>
          <w:color w:val="00AD50"/>
          <w:highlight w:val="none"/>
        </w:rPr>
        <w:t>ENSINO</w:t>
      </w:r>
    </w:p>
    <w:p>
      <w:pPr>
        <w:pStyle w:val="6"/>
        <w:spacing w:before="2"/>
        <w:rPr>
          <w:b/>
          <w:sz w:val="36"/>
          <w:highlight w:val="none"/>
        </w:rPr>
      </w:pPr>
    </w:p>
    <w:p>
      <w:pPr>
        <w:pStyle w:val="13"/>
        <w:numPr>
          <w:ilvl w:val="2"/>
          <w:numId w:val="48"/>
        </w:numPr>
        <w:tabs>
          <w:tab w:val="left" w:pos="1309"/>
        </w:tabs>
        <w:spacing w:before="1" w:line="360" w:lineRule="auto"/>
        <w:ind w:right="355"/>
        <w:jc w:val="both"/>
        <w:rPr>
          <w:sz w:val="24"/>
          <w:highlight w:val="none"/>
        </w:rPr>
      </w:pPr>
      <w:r>
        <w:rPr>
          <w:sz w:val="24"/>
          <w:highlight w:val="none"/>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ensinar e aprender;</w:t>
      </w:r>
    </w:p>
    <w:p>
      <w:pPr>
        <w:pStyle w:val="13"/>
        <w:numPr>
          <w:ilvl w:val="2"/>
          <w:numId w:val="48"/>
        </w:numPr>
        <w:tabs>
          <w:tab w:val="left" w:pos="1309"/>
        </w:tabs>
        <w:spacing w:line="360" w:lineRule="auto"/>
        <w:jc w:val="both"/>
        <w:rPr>
          <w:highlight w:val="none"/>
        </w:rPr>
      </w:pPr>
      <w:r>
        <w:rPr>
          <w:sz w:val="24"/>
          <w:highlight w:val="none"/>
        </w:rPr>
        <w:t>Identificar</w:t>
      </w:r>
      <w:r>
        <w:rPr>
          <w:spacing w:val="47"/>
          <w:sz w:val="24"/>
          <w:highlight w:val="none"/>
        </w:rPr>
        <w:t xml:space="preserve"> </w:t>
      </w:r>
      <w:r>
        <w:rPr>
          <w:sz w:val="24"/>
          <w:highlight w:val="none"/>
        </w:rPr>
        <w:t>aspectos</w:t>
      </w:r>
      <w:r>
        <w:rPr>
          <w:spacing w:val="50"/>
          <w:sz w:val="24"/>
          <w:highlight w:val="none"/>
        </w:rPr>
        <w:t xml:space="preserve"> </w:t>
      </w:r>
      <w:r>
        <w:rPr>
          <w:sz w:val="24"/>
          <w:highlight w:val="none"/>
        </w:rPr>
        <w:t>exitosos</w:t>
      </w:r>
      <w:r>
        <w:rPr>
          <w:spacing w:val="48"/>
          <w:sz w:val="24"/>
          <w:highlight w:val="none"/>
        </w:rPr>
        <w:t xml:space="preserve"> </w:t>
      </w:r>
      <w:r>
        <w:rPr>
          <w:sz w:val="24"/>
          <w:highlight w:val="none"/>
        </w:rPr>
        <w:t>da</w:t>
      </w:r>
      <w:r>
        <w:rPr>
          <w:spacing w:val="51"/>
          <w:sz w:val="24"/>
          <w:highlight w:val="none"/>
        </w:rPr>
        <w:t xml:space="preserve"> </w:t>
      </w:r>
      <w:r>
        <w:rPr>
          <w:sz w:val="24"/>
          <w:highlight w:val="none"/>
        </w:rPr>
        <w:t>aprendizagem</w:t>
      </w:r>
      <w:r>
        <w:rPr>
          <w:spacing w:val="51"/>
          <w:sz w:val="24"/>
          <w:highlight w:val="none"/>
        </w:rPr>
        <w:t xml:space="preserve"> </w:t>
      </w:r>
      <w:r>
        <w:rPr>
          <w:sz w:val="24"/>
          <w:highlight w:val="none"/>
        </w:rPr>
        <w:t>do</w:t>
      </w:r>
      <w:r>
        <w:rPr>
          <w:spacing w:val="51"/>
          <w:sz w:val="24"/>
          <w:highlight w:val="none"/>
        </w:rPr>
        <w:t xml:space="preserve"> </w:t>
      </w:r>
      <w:r>
        <w:rPr>
          <w:sz w:val="24"/>
          <w:highlight w:val="none"/>
        </w:rPr>
        <w:t>estudante</w:t>
      </w:r>
      <w:r>
        <w:rPr>
          <w:spacing w:val="49"/>
          <w:sz w:val="24"/>
          <w:highlight w:val="none"/>
        </w:rPr>
        <w:t xml:space="preserve"> </w:t>
      </w:r>
      <w:r>
        <w:rPr>
          <w:sz w:val="24"/>
          <w:highlight w:val="none"/>
        </w:rPr>
        <w:t>e</w:t>
      </w:r>
      <w:r>
        <w:rPr>
          <w:spacing w:val="51"/>
          <w:sz w:val="24"/>
          <w:highlight w:val="none"/>
        </w:rPr>
        <w:t xml:space="preserve"> </w:t>
      </w:r>
      <w:r>
        <w:rPr>
          <w:sz w:val="24"/>
          <w:highlight w:val="none"/>
        </w:rPr>
        <w:t>das</w:t>
      </w:r>
      <w:r>
        <w:rPr>
          <w:spacing w:val="50"/>
          <w:sz w:val="24"/>
          <w:highlight w:val="none"/>
        </w:rPr>
        <w:t xml:space="preserve"> </w:t>
      </w:r>
      <w:r>
        <w:rPr>
          <w:sz w:val="24"/>
          <w:highlight w:val="none"/>
        </w:rPr>
        <w:t>dificuldades</w:t>
      </w:r>
      <w:r>
        <w:rPr>
          <w:rFonts w:hint="default"/>
          <w:sz w:val="24"/>
          <w:highlight w:val="none"/>
          <w:lang w:val="pt-BR"/>
        </w:rPr>
        <w:t xml:space="preserve"> </w:t>
      </w:r>
      <w:r>
        <w:rPr>
          <w:sz w:val="24"/>
          <w:szCs w:val="24"/>
          <w:highlight w:val="none"/>
        </w:rPr>
        <w:t>evidenciadas no seu dia a dia, com vistas à intervenção imediata e à promoção   de seu</w:t>
      </w:r>
      <w:r>
        <w:rPr>
          <w:spacing w:val="-11"/>
          <w:sz w:val="24"/>
          <w:szCs w:val="24"/>
          <w:highlight w:val="none"/>
        </w:rPr>
        <w:t xml:space="preserve"> </w:t>
      </w:r>
      <w:r>
        <w:rPr>
          <w:sz w:val="24"/>
          <w:szCs w:val="24"/>
          <w:highlight w:val="none"/>
        </w:rPr>
        <w:t>desenvolvimento;</w:t>
      </w:r>
    </w:p>
    <w:p>
      <w:pPr>
        <w:pStyle w:val="13"/>
        <w:numPr>
          <w:ilvl w:val="2"/>
          <w:numId w:val="48"/>
        </w:numPr>
        <w:tabs>
          <w:tab w:val="left" w:pos="1309"/>
        </w:tabs>
        <w:spacing w:line="360" w:lineRule="auto"/>
        <w:ind w:right="355"/>
        <w:jc w:val="both"/>
        <w:rPr>
          <w:sz w:val="24"/>
          <w:highlight w:val="none"/>
        </w:rPr>
      </w:pPr>
      <w:r>
        <w:rPr>
          <w:sz w:val="24"/>
          <w:highlight w:val="none"/>
        </w:rPr>
        <w:t>Orientar para que as avaliações diagnósticas e formativas apresentem questões abertas, testes de múltipla escolha, podendo fazer uso de portfólios para registro das evidências de</w:t>
      </w:r>
      <w:r>
        <w:rPr>
          <w:spacing w:val="-21"/>
          <w:sz w:val="24"/>
          <w:highlight w:val="none"/>
        </w:rPr>
        <w:t xml:space="preserve"> </w:t>
      </w:r>
      <w:r>
        <w:rPr>
          <w:sz w:val="24"/>
          <w:highlight w:val="none"/>
        </w:rPr>
        <w:t>aprendizagem;</w:t>
      </w:r>
    </w:p>
    <w:p>
      <w:pPr>
        <w:pStyle w:val="13"/>
        <w:numPr>
          <w:ilvl w:val="2"/>
          <w:numId w:val="48"/>
        </w:numPr>
        <w:tabs>
          <w:tab w:val="left" w:pos="1309"/>
        </w:tabs>
        <w:spacing w:line="360" w:lineRule="auto"/>
        <w:ind w:right="364"/>
        <w:jc w:val="both"/>
        <w:rPr>
          <w:sz w:val="24"/>
          <w:highlight w:val="none"/>
        </w:rPr>
      </w:pPr>
      <w:r>
        <w:rPr>
          <w:sz w:val="24"/>
          <w:highlight w:val="none"/>
        </w:rPr>
        <w:t>Utilizar como estratégias de avaliação formativa: projetos, pesquisas, atividades em grupo, participação em outras atividades escolares (bandas, coral, peças de teatro, danças, entre</w:t>
      </w:r>
      <w:r>
        <w:rPr>
          <w:spacing w:val="-26"/>
          <w:sz w:val="24"/>
          <w:highlight w:val="none"/>
        </w:rPr>
        <w:t xml:space="preserve"> </w:t>
      </w:r>
      <w:r>
        <w:rPr>
          <w:sz w:val="24"/>
          <w:highlight w:val="none"/>
        </w:rPr>
        <w:t>outros);</w:t>
      </w:r>
    </w:p>
    <w:p>
      <w:pPr>
        <w:pStyle w:val="13"/>
        <w:numPr>
          <w:ilvl w:val="2"/>
          <w:numId w:val="48"/>
        </w:numPr>
        <w:tabs>
          <w:tab w:val="left" w:pos="1309"/>
        </w:tabs>
        <w:spacing w:line="360" w:lineRule="auto"/>
        <w:ind w:right="398" w:hanging="600"/>
        <w:jc w:val="both"/>
        <w:rPr>
          <w:highlight w:val="none"/>
        </w:rPr>
      </w:pPr>
      <w:r>
        <w:rPr>
          <w:sz w:val="24"/>
          <w:highlight w:val="none"/>
        </w:rPr>
        <w:t>Priorizar a avaliação da leitura, escrita, raciocínio  lógico-matemático, comunicação e resolução de</w:t>
      </w:r>
      <w:r>
        <w:rPr>
          <w:spacing w:val="-4"/>
          <w:sz w:val="24"/>
          <w:highlight w:val="none"/>
        </w:rPr>
        <w:t xml:space="preserve"> </w:t>
      </w:r>
      <w:r>
        <w:rPr>
          <w:sz w:val="24"/>
          <w:highlight w:val="none"/>
        </w:rPr>
        <w:t>problemas</w:t>
      </w:r>
      <w:r>
        <w:rPr>
          <w:highlight w:val="none"/>
        </w:rPr>
        <w:t>;</w:t>
      </w:r>
    </w:p>
    <w:p>
      <w:pPr>
        <w:pStyle w:val="13"/>
        <w:numPr>
          <w:ilvl w:val="2"/>
          <w:numId w:val="48"/>
        </w:numPr>
        <w:tabs>
          <w:tab w:val="left" w:pos="1309"/>
        </w:tabs>
        <w:spacing w:line="360" w:lineRule="auto"/>
        <w:ind w:right="358"/>
        <w:jc w:val="both"/>
        <w:rPr>
          <w:sz w:val="24"/>
          <w:highlight w:val="none"/>
        </w:rPr>
      </w:pPr>
      <w:r>
        <w:rPr>
          <w:sz w:val="24"/>
          <w:highlight w:val="none"/>
        </w:rPr>
        <w:t xml:space="preserve">Considerar nas atividades apresentadas pelos estudantes o percurso formativo a elaboração de hipóteses e a realização da atividade após a intervenção do </w:t>
      </w:r>
      <w:r>
        <w:rPr>
          <w:spacing w:val="-4"/>
          <w:sz w:val="24"/>
          <w:highlight w:val="none"/>
        </w:rPr>
        <w:t>professor;</w:t>
      </w:r>
    </w:p>
    <w:p>
      <w:pPr>
        <w:pStyle w:val="13"/>
        <w:numPr>
          <w:ilvl w:val="2"/>
          <w:numId w:val="48"/>
        </w:numPr>
        <w:tabs>
          <w:tab w:val="left" w:pos="1309"/>
        </w:tabs>
        <w:spacing w:line="360" w:lineRule="auto"/>
        <w:ind w:right="327"/>
        <w:jc w:val="both"/>
        <w:rPr>
          <w:sz w:val="24"/>
          <w:highlight w:val="none"/>
        </w:rPr>
      </w:pPr>
      <w:r>
        <w:rPr>
          <w:sz w:val="24"/>
          <w:highlight w:val="none"/>
        </w:rPr>
        <w:t>Comunicar os pais e/ou responsáveis  sobre o desenvolvimento  e o progresso  dos estudantes no processo de ensinar e aprender, visando o envolvimento dos mesmos;</w:t>
      </w:r>
    </w:p>
    <w:p>
      <w:pPr>
        <w:pStyle w:val="13"/>
        <w:numPr>
          <w:ilvl w:val="2"/>
          <w:numId w:val="48"/>
        </w:numPr>
        <w:tabs>
          <w:tab w:val="left" w:pos="1309"/>
        </w:tabs>
        <w:spacing w:before="1" w:line="360" w:lineRule="auto"/>
        <w:ind w:right="358"/>
        <w:jc w:val="both"/>
        <w:rPr>
          <w:sz w:val="24"/>
          <w:highlight w:val="none"/>
        </w:rPr>
      </w:pPr>
      <w:r>
        <w:rPr>
          <w:sz w:val="24"/>
          <w:highlight w:val="none"/>
        </w:rPr>
        <w:t xml:space="preserve">Atentar-se, conforme </w:t>
      </w:r>
      <w:r>
        <w:rPr>
          <w:b/>
          <w:sz w:val="24"/>
          <w:highlight w:val="none"/>
        </w:rPr>
        <w:t xml:space="preserve">a Resolução CNE/CP nº02/2020 de 15 de dezembro de 2020, </w:t>
      </w:r>
      <w:r>
        <w:rPr>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13"/>
        <w:numPr>
          <w:ilvl w:val="2"/>
          <w:numId w:val="48"/>
        </w:numPr>
        <w:tabs>
          <w:tab w:val="left" w:pos="1309"/>
        </w:tabs>
        <w:spacing w:before="1" w:line="360" w:lineRule="auto"/>
        <w:ind w:right="341"/>
        <w:jc w:val="both"/>
        <w:rPr>
          <w:sz w:val="24"/>
          <w:highlight w:val="none"/>
        </w:rPr>
      </w:pPr>
      <w:r>
        <w:rPr>
          <w:sz w:val="24"/>
          <w:highlight w:val="none"/>
        </w:rPr>
        <w:t>Considerar na avaliação diagnóstica e formativa o estabelecido na Base Nacional Comum Curricular (BNCC), Currículo Base da Educação Infantil e do Ensino Fundamental do Território Catarinense e  no  documento  das  Diretrizes Municipais de Educação do Município de</w:t>
      </w:r>
      <w:r>
        <w:rPr>
          <w:spacing w:val="14"/>
          <w:sz w:val="24"/>
          <w:highlight w:val="none"/>
        </w:rPr>
        <w:t xml:space="preserve"> </w:t>
      </w:r>
      <w:r>
        <w:rPr>
          <w:sz w:val="24"/>
          <w:highlight w:val="none"/>
        </w:rPr>
        <w:t>Schroeder.</w:t>
      </w:r>
    </w:p>
    <w:p>
      <w:pPr>
        <w:pStyle w:val="6"/>
        <w:rPr>
          <w:sz w:val="26"/>
          <w:highlight w:val="none"/>
        </w:rPr>
      </w:pPr>
    </w:p>
    <w:p>
      <w:pPr>
        <w:pStyle w:val="6"/>
        <w:rPr>
          <w:sz w:val="26"/>
          <w:highlight w:val="none"/>
        </w:rPr>
      </w:pPr>
    </w:p>
    <w:p>
      <w:pPr>
        <w:pStyle w:val="6"/>
        <w:rPr>
          <w:sz w:val="26"/>
          <w:highlight w:val="none"/>
        </w:rPr>
      </w:pPr>
    </w:p>
    <w:p>
      <w:pPr>
        <w:pStyle w:val="6"/>
        <w:spacing w:before="11"/>
        <w:rPr>
          <w:sz w:val="29"/>
          <w:highlight w:val="none"/>
        </w:rPr>
      </w:pPr>
    </w:p>
    <w:p>
      <w:pPr>
        <w:pStyle w:val="2"/>
        <w:numPr>
          <w:ilvl w:val="1"/>
          <w:numId w:val="48"/>
        </w:numPr>
        <w:tabs>
          <w:tab w:val="left" w:pos="1292"/>
        </w:tabs>
        <w:ind w:left="1292" w:hanging="540"/>
        <w:jc w:val="left"/>
        <w:rPr>
          <w:highlight w:val="none"/>
        </w:rPr>
      </w:pPr>
      <w:bookmarkStart w:id="59" w:name="_TOC_250007"/>
      <w:r>
        <w:rPr>
          <w:color w:val="00AD50"/>
          <w:highlight w:val="none"/>
        </w:rPr>
        <w:t>AVALIAÇÃO</w:t>
      </w:r>
      <w:r>
        <w:rPr>
          <w:color w:val="00AD50"/>
          <w:spacing w:val="-34"/>
          <w:highlight w:val="none"/>
        </w:rPr>
        <w:t xml:space="preserve"> </w:t>
      </w:r>
      <w:bookmarkEnd w:id="59"/>
      <w:r>
        <w:rPr>
          <w:color w:val="00AD50"/>
          <w:highlight w:val="none"/>
        </w:rPr>
        <w:t>SOMATIVA</w:t>
      </w:r>
    </w:p>
    <w:p>
      <w:pPr>
        <w:pStyle w:val="13"/>
        <w:numPr>
          <w:ilvl w:val="0"/>
          <w:numId w:val="49"/>
        </w:numPr>
        <w:tabs>
          <w:tab w:val="left" w:pos="1309"/>
        </w:tabs>
        <w:spacing w:before="139" w:line="360" w:lineRule="auto"/>
        <w:ind w:right="353"/>
        <w:jc w:val="both"/>
        <w:rPr>
          <w:sz w:val="24"/>
          <w:highlight w:val="none"/>
        </w:rPr>
      </w:pPr>
      <w:r>
        <w:rPr>
          <w:sz w:val="24"/>
          <w:highlight w:val="none"/>
        </w:rPr>
        <w:t>Considerar nas avaliações somativas o currículo efetivamente oferecido aos estudantes no trimestre, conforme os conteúdos trabalhados e o contexto excepcional de pandemia, com o objetivo de evitar a reprovação e o abandono escolar;</w:t>
      </w:r>
    </w:p>
    <w:p>
      <w:pPr>
        <w:pStyle w:val="13"/>
        <w:numPr>
          <w:ilvl w:val="0"/>
          <w:numId w:val="49"/>
        </w:numPr>
        <w:tabs>
          <w:tab w:val="left" w:pos="1309"/>
        </w:tabs>
        <w:spacing w:before="3" w:line="360" w:lineRule="auto"/>
        <w:ind w:right="328"/>
        <w:jc w:val="both"/>
        <w:rPr>
          <w:sz w:val="24"/>
          <w:highlight w:val="none"/>
        </w:rPr>
      </w:pPr>
      <w:r>
        <w:rPr>
          <w:sz w:val="24"/>
          <w:highlight w:val="none"/>
        </w:rPr>
        <w:t xml:space="preserve">Utilizar como indicador de aprendizado as devolutivas das atividades (avaliativas ou não) apresentadas pelos estudantes durante o regime especial de Atividades Pedagógicas </w:t>
      </w:r>
      <w:r>
        <w:rPr>
          <w:spacing w:val="-5"/>
          <w:sz w:val="24"/>
          <w:highlight w:val="none"/>
        </w:rPr>
        <w:t xml:space="preserve">Não </w:t>
      </w:r>
      <w:r>
        <w:rPr>
          <w:sz w:val="24"/>
          <w:highlight w:val="none"/>
        </w:rPr>
        <w:t>Presenciais, conforme a delimitação temporal estabelecida para o fechamento de cada</w:t>
      </w:r>
      <w:r>
        <w:rPr>
          <w:spacing w:val="21"/>
          <w:sz w:val="24"/>
          <w:highlight w:val="none"/>
        </w:rPr>
        <w:t xml:space="preserve"> </w:t>
      </w:r>
      <w:r>
        <w:rPr>
          <w:sz w:val="24"/>
          <w:highlight w:val="none"/>
        </w:rPr>
        <w:t>trimestre;</w:t>
      </w:r>
    </w:p>
    <w:p>
      <w:pPr>
        <w:pStyle w:val="13"/>
        <w:numPr>
          <w:ilvl w:val="0"/>
          <w:numId w:val="49"/>
        </w:numPr>
        <w:tabs>
          <w:tab w:val="left" w:pos="1309"/>
        </w:tabs>
        <w:spacing w:before="91" w:line="360" w:lineRule="auto"/>
        <w:ind w:right="195"/>
        <w:jc w:val="both"/>
        <w:rPr>
          <w:sz w:val="24"/>
          <w:highlight w:val="none"/>
        </w:rPr>
      </w:pPr>
      <w:r>
        <w:rPr>
          <w:sz w:val="24"/>
          <w:highlight w:val="none"/>
        </w:rPr>
        <w:t>Considerar o desempenho do estudante, visando à certificação relativa às habilidades</w:t>
      </w:r>
      <w:r>
        <w:rPr>
          <w:spacing w:val="-27"/>
          <w:sz w:val="24"/>
          <w:highlight w:val="none"/>
        </w:rPr>
        <w:t xml:space="preserve"> </w:t>
      </w:r>
      <w:r>
        <w:rPr>
          <w:sz w:val="24"/>
          <w:highlight w:val="none"/>
        </w:rPr>
        <w:t>desenvolvidas;</w:t>
      </w:r>
    </w:p>
    <w:p>
      <w:pPr>
        <w:pStyle w:val="13"/>
        <w:numPr>
          <w:ilvl w:val="0"/>
          <w:numId w:val="49"/>
        </w:numPr>
        <w:tabs>
          <w:tab w:val="left" w:pos="1309"/>
        </w:tabs>
        <w:spacing w:before="3" w:line="360" w:lineRule="auto"/>
        <w:ind w:right="328"/>
        <w:jc w:val="both"/>
        <w:rPr>
          <w:sz w:val="24"/>
          <w:highlight w:val="none"/>
        </w:rPr>
      </w:pPr>
      <w:r>
        <w:rPr>
          <w:sz w:val="24"/>
          <w:highlight w:val="none"/>
        </w:rPr>
        <w:t xml:space="preserve">Oportunizar aos estudantes que não apresentaram as devolutivas das atividades propostas durante o regime especial de Atividades Pedagógicas </w:t>
      </w:r>
      <w:r>
        <w:rPr>
          <w:spacing w:val="-4"/>
          <w:sz w:val="24"/>
          <w:highlight w:val="none"/>
        </w:rPr>
        <w:t xml:space="preserve">Não </w:t>
      </w:r>
      <w:r>
        <w:rPr>
          <w:sz w:val="24"/>
          <w:highlight w:val="none"/>
        </w:rPr>
        <w:t>Presenciais prazo passível de realização para cada</w:t>
      </w:r>
      <w:r>
        <w:rPr>
          <w:spacing w:val="6"/>
          <w:sz w:val="24"/>
          <w:highlight w:val="none"/>
        </w:rPr>
        <w:t xml:space="preserve"> </w:t>
      </w:r>
      <w:r>
        <w:rPr>
          <w:sz w:val="24"/>
          <w:highlight w:val="none"/>
        </w:rPr>
        <w:t>conteúdo;</w:t>
      </w:r>
    </w:p>
    <w:p>
      <w:pPr>
        <w:pStyle w:val="13"/>
        <w:numPr>
          <w:ilvl w:val="0"/>
          <w:numId w:val="49"/>
        </w:numPr>
        <w:tabs>
          <w:tab w:val="left" w:pos="1309"/>
        </w:tabs>
        <w:spacing w:before="1" w:line="360" w:lineRule="auto"/>
        <w:ind w:right="334"/>
        <w:jc w:val="both"/>
        <w:rPr>
          <w:sz w:val="24"/>
          <w:highlight w:val="none"/>
        </w:rPr>
      </w:pPr>
      <w:r>
        <w:rPr>
          <w:sz w:val="24"/>
          <w:highlight w:val="none"/>
        </w:rPr>
        <w:t>Considerar na avaliação somativa o estabelecido nas Diretrizes Municipais de Educação do município, que é fundamentado pela BNCC e Currículo Base da Educação Infantil e do Ensino Fundamental do Território Catarinense</w:t>
      </w:r>
      <w:r>
        <w:rPr>
          <w:spacing w:val="-29"/>
          <w:sz w:val="24"/>
          <w:highlight w:val="none"/>
        </w:rPr>
        <w:t xml:space="preserve"> </w:t>
      </w:r>
      <w:r>
        <w:rPr>
          <w:sz w:val="24"/>
          <w:highlight w:val="none"/>
        </w:rPr>
        <w:t>.</w:t>
      </w:r>
    </w:p>
    <w:p>
      <w:pPr>
        <w:pStyle w:val="6"/>
        <w:rPr>
          <w:sz w:val="26"/>
          <w:highlight w:val="none"/>
        </w:rPr>
      </w:pPr>
    </w:p>
    <w:p>
      <w:pPr>
        <w:pStyle w:val="6"/>
        <w:rPr>
          <w:sz w:val="26"/>
          <w:highlight w:val="none"/>
        </w:rPr>
      </w:pPr>
    </w:p>
    <w:p>
      <w:pPr>
        <w:pStyle w:val="2"/>
        <w:numPr>
          <w:ilvl w:val="1"/>
          <w:numId w:val="48"/>
        </w:numPr>
        <w:tabs>
          <w:tab w:val="left" w:pos="1312"/>
        </w:tabs>
        <w:spacing w:before="227"/>
        <w:ind w:left="1311" w:hanging="560"/>
        <w:jc w:val="left"/>
        <w:rPr>
          <w:highlight w:val="none"/>
        </w:rPr>
      </w:pPr>
      <w:bookmarkStart w:id="60" w:name="_TOC_250006"/>
      <w:r>
        <w:rPr>
          <w:color w:val="00AD50"/>
          <w:highlight w:val="none"/>
        </w:rPr>
        <w:t>RECUPERAÇÃO DA</w:t>
      </w:r>
      <w:r>
        <w:rPr>
          <w:color w:val="00AD50"/>
          <w:spacing w:val="31"/>
          <w:highlight w:val="none"/>
        </w:rPr>
        <w:t xml:space="preserve"> </w:t>
      </w:r>
      <w:bookmarkEnd w:id="60"/>
      <w:r>
        <w:rPr>
          <w:color w:val="00AD50"/>
          <w:spacing w:val="3"/>
          <w:highlight w:val="none"/>
        </w:rPr>
        <w:t>APRENDIZAGEM</w:t>
      </w:r>
    </w:p>
    <w:p>
      <w:pPr>
        <w:pStyle w:val="13"/>
        <w:numPr>
          <w:ilvl w:val="2"/>
          <w:numId w:val="48"/>
        </w:numPr>
        <w:tabs>
          <w:tab w:val="left" w:pos="1333"/>
        </w:tabs>
        <w:spacing w:before="139" w:line="360" w:lineRule="auto"/>
        <w:ind w:left="1332" w:right="326" w:hanging="360"/>
        <w:jc w:val="both"/>
        <w:rPr>
          <w:sz w:val="24"/>
          <w:highlight w:val="none"/>
        </w:rPr>
      </w:pPr>
      <w:r>
        <w:rPr>
          <w:sz w:val="24"/>
          <w:highlight w:val="none"/>
        </w:rPr>
        <w:t>Utilizar o resultado da avaliação diagnóstica como referência para que cada professor elabore o seu plano de recuperação de</w:t>
      </w:r>
      <w:r>
        <w:rPr>
          <w:spacing w:val="-7"/>
          <w:sz w:val="24"/>
          <w:highlight w:val="none"/>
        </w:rPr>
        <w:t xml:space="preserve"> </w:t>
      </w:r>
      <w:r>
        <w:rPr>
          <w:sz w:val="24"/>
          <w:highlight w:val="none"/>
        </w:rPr>
        <w:t>estudos;</w:t>
      </w:r>
    </w:p>
    <w:p>
      <w:pPr>
        <w:pStyle w:val="13"/>
        <w:numPr>
          <w:ilvl w:val="2"/>
          <w:numId w:val="48"/>
        </w:numPr>
        <w:tabs>
          <w:tab w:val="left" w:pos="1333"/>
        </w:tabs>
        <w:spacing w:line="360" w:lineRule="auto"/>
        <w:ind w:left="1332" w:right="355" w:hanging="360"/>
        <w:jc w:val="both"/>
        <w:rPr>
          <w:sz w:val="24"/>
          <w:highlight w:val="none"/>
        </w:rPr>
      </w:pPr>
      <w:r>
        <w:rPr>
          <w:sz w:val="24"/>
          <w:highlight w:val="none"/>
        </w:rPr>
        <w:t>Adotar estratégias eficientes para a recuperação da aprendizagem,  principalmente aos estudantes em situação de vulnerabilidade social, violência doméstica ou em risco de trabalho</w:t>
      </w:r>
      <w:r>
        <w:rPr>
          <w:spacing w:val="-14"/>
          <w:sz w:val="24"/>
          <w:highlight w:val="none"/>
        </w:rPr>
        <w:t xml:space="preserve"> </w:t>
      </w:r>
      <w:r>
        <w:rPr>
          <w:sz w:val="24"/>
          <w:highlight w:val="none"/>
        </w:rPr>
        <w:t>infantil;</w:t>
      </w:r>
    </w:p>
    <w:p>
      <w:pPr>
        <w:pStyle w:val="13"/>
        <w:numPr>
          <w:ilvl w:val="2"/>
          <w:numId w:val="48"/>
        </w:numPr>
        <w:tabs>
          <w:tab w:val="left" w:pos="1333"/>
        </w:tabs>
        <w:spacing w:line="360" w:lineRule="auto"/>
        <w:ind w:left="1332" w:right="187" w:hanging="360"/>
        <w:jc w:val="both"/>
        <w:rPr>
          <w:sz w:val="24"/>
          <w:highlight w:val="none"/>
        </w:rPr>
      </w:pPr>
      <w:r>
        <w:rPr>
          <w:sz w:val="24"/>
          <w:highlight w:val="none"/>
        </w:rPr>
        <w:t>Implementar estratégias de recuperação do aprendizado, por meio da realização  de atividades complementares tais como: videoaulas, roteiros de estudo, áudio aulas, projetos didáticos, monitoria e</w:t>
      </w:r>
      <w:r>
        <w:rPr>
          <w:spacing w:val="-13"/>
          <w:sz w:val="24"/>
          <w:highlight w:val="none"/>
        </w:rPr>
        <w:t xml:space="preserve"> </w:t>
      </w:r>
      <w:r>
        <w:rPr>
          <w:sz w:val="24"/>
          <w:highlight w:val="none"/>
        </w:rPr>
        <w:t>outros;</w:t>
      </w:r>
    </w:p>
    <w:p>
      <w:pPr>
        <w:pStyle w:val="13"/>
        <w:numPr>
          <w:ilvl w:val="2"/>
          <w:numId w:val="48"/>
        </w:numPr>
        <w:tabs>
          <w:tab w:val="left" w:pos="1333"/>
        </w:tabs>
        <w:spacing w:line="360" w:lineRule="auto"/>
        <w:ind w:left="1332" w:right="328" w:hanging="360"/>
        <w:jc w:val="both"/>
        <w:rPr>
          <w:sz w:val="24"/>
          <w:highlight w:val="none"/>
        </w:rPr>
      </w:pPr>
      <w:r>
        <w:rPr>
          <w:sz w:val="24"/>
          <w:highlight w:val="none"/>
        </w:rPr>
        <w:t>Estabelecer programa específico de recuperação de estudos para os estudantes em finalização de etapa do Ensino Fundamental e para o público da Educação Especial.</w:t>
      </w:r>
    </w:p>
    <w:p>
      <w:pPr>
        <w:pStyle w:val="6"/>
        <w:rPr>
          <w:sz w:val="26"/>
          <w:highlight w:val="none"/>
        </w:rPr>
      </w:pPr>
    </w:p>
    <w:p>
      <w:pPr>
        <w:pStyle w:val="6"/>
        <w:rPr>
          <w:sz w:val="26"/>
          <w:highlight w:val="none"/>
        </w:rPr>
      </w:pPr>
    </w:p>
    <w:p>
      <w:pPr>
        <w:pStyle w:val="2"/>
        <w:numPr>
          <w:ilvl w:val="0"/>
          <w:numId w:val="16"/>
        </w:numPr>
        <w:tabs>
          <w:tab w:val="left" w:pos="1320"/>
          <w:tab w:val="left" w:pos="1321"/>
        </w:tabs>
        <w:spacing w:before="227"/>
        <w:ind w:left="1320" w:hanging="541"/>
        <w:jc w:val="left"/>
        <w:rPr>
          <w:color w:val="00AD50"/>
          <w:highlight w:val="none"/>
        </w:rPr>
      </w:pPr>
      <w:bookmarkStart w:id="61" w:name="_TOC_250005"/>
      <w:r>
        <w:rPr>
          <w:color w:val="00AD50"/>
          <w:highlight w:val="none"/>
        </w:rPr>
        <w:t>TRANSPORTE</w:t>
      </w:r>
      <w:r>
        <w:rPr>
          <w:color w:val="00AD50"/>
          <w:spacing w:val="-3"/>
          <w:highlight w:val="none"/>
        </w:rPr>
        <w:t xml:space="preserve"> </w:t>
      </w:r>
      <w:bookmarkEnd w:id="61"/>
      <w:r>
        <w:rPr>
          <w:color w:val="00AD50"/>
          <w:highlight w:val="none"/>
        </w:rPr>
        <w:t>ESCOLAR</w:t>
      </w:r>
    </w:p>
    <w:p>
      <w:pPr>
        <w:pStyle w:val="6"/>
        <w:spacing w:before="142" w:line="360" w:lineRule="auto"/>
        <w:ind w:left="612" w:right="350" w:firstLine="708"/>
        <w:jc w:val="both"/>
        <w:rPr>
          <w:highlight w:val="none"/>
        </w:rPr>
      </w:pPr>
      <w:r>
        <w:rPr>
          <w:highlight w:val="none"/>
        </w:rPr>
        <w:t>Este item se destina às atividades de Transporte Escolar da Rede Pública e Privada de Ensino, bem como ao Ensino Superior e Técnico, visando estabelecer critérios para os alunos, familiares, professores, motoristas, gestores e demais profissionais envolvidos neste transporte, quanto às medidas para a prevenção e mitigação da disseminação da</w:t>
      </w:r>
      <w:r>
        <w:rPr>
          <w:spacing w:val="-1"/>
          <w:highlight w:val="none"/>
        </w:rPr>
        <w:t xml:space="preserve"> </w:t>
      </w:r>
      <w:r>
        <w:rPr>
          <w:highlight w:val="none"/>
        </w:rPr>
        <w:t>COVID-19.</w:t>
      </w:r>
    </w:p>
    <w:p>
      <w:pPr>
        <w:pStyle w:val="6"/>
        <w:rPr>
          <w:sz w:val="26"/>
          <w:highlight w:val="none"/>
        </w:rPr>
      </w:pPr>
    </w:p>
    <w:p>
      <w:pPr>
        <w:pStyle w:val="6"/>
        <w:rPr>
          <w:sz w:val="26"/>
          <w:highlight w:val="none"/>
        </w:rPr>
      </w:pPr>
    </w:p>
    <w:p>
      <w:pPr>
        <w:pStyle w:val="6"/>
        <w:spacing w:before="2"/>
        <w:rPr>
          <w:sz w:val="32"/>
          <w:highlight w:val="none"/>
        </w:rPr>
      </w:pPr>
    </w:p>
    <w:p>
      <w:pPr>
        <w:pStyle w:val="2"/>
        <w:numPr>
          <w:ilvl w:val="1"/>
          <w:numId w:val="50"/>
        </w:numPr>
        <w:tabs>
          <w:tab w:val="left" w:pos="1148"/>
        </w:tabs>
        <w:rPr>
          <w:highlight w:val="none"/>
        </w:rPr>
      </w:pPr>
      <w:bookmarkStart w:id="62" w:name="_TOC_250004"/>
      <w:r>
        <w:rPr>
          <w:color w:val="00AE50"/>
          <w:highlight w:val="none"/>
        </w:rPr>
        <w:t>M</w:t>
      </w:r>
      <w:bookmarkEnd w:id="62"/>
      <w:r>
        <w:rPr>
          <w:color w:val="00AE50"/>
          <w:highlight w:val="none"/>
        </w:rPr>
        <w:t>EDIDAS GERAIS:</w:t>
      </w:r>
    </w:p>
    <w:p>
      <w:pPr>
        <w:pStyle w:val="6"/>
        <w:rPr>
          <w:b/>
          <w:sz w:val="26"/>
          <w:highlight w:val="none"/>
        </w:rPr>
      </w:pPr>
    </w:p>
    <w:p>
      <w:pPr>
        <w:pStyle w:val="6"/>
        <w:spacing w:before="9"/>
        <w:rPr>
          <w:b/>
          <w:sz w:val="21"/>
          <w:highlight w:val="none"/>
        </w:rPr>
      </w:pPr>
    </w:p>
    <w:p>
      <w:pPr>
        <w:pStyle w:val="6"/>
        <w:spacing w:line="360" w:lineRule="auto"/>
        <w:ind w:left="612" w:right="120" w:firstLine="708"/>
        <w:jc w:val="both"/>
        <w:rPr>
          <w:highlight w:val="none"/>
        </w:rPr>
      </w:pPr>
      <w:r>
        <w:rPr>
          <w:highlight w:val="none"/>
        </w:rPr>
        <w:t>Para retorno das atividades do Transporte Escolar da Rede Pública e Privada de Ensino, bem como do Ensino Superior e Técnico, as seguintes medidas devem ser adotadas:</w:t>
      </w:r>
    </w:p>
    <w:p>
      <w:pPr>
        <w:pStyle w:val="6"/>
        <w:spacing w:before="91"/>
        <w:ind w:left="713"/>
        <w:rPr>
          <w:highlight w:val="none"/>
        </w:rPr>
      </w:pPr>
      <w:r>
        <w:rPr>
          <w:highlight w:val="none"/>
        </w:rPr>
        <w:t>Limitar e controlar a lotação máxima de cada veículo da seguinte forma:</w:t>
      </w:r>
    </w:p>
    <w:p>
      <w:pPr>
        <w:pStyle w:val="13"/>
        <w:numPr>
          <w:ilvl w:val="2"/>
          <w:numId w:val="50"/>
        </w:numPr>
        <w:tabs>
          <w:tab w:val="left" w:pos="1136"/>
        </w:tabs>
        <w:spacing w:before="135" w:line="360" w:lineRule="auto"/>
        <w:ind w:right="201" w:hanging="425"/>
        <w:rPr>
          <w:sz w:val="24"/>
          <w:highlight w:val="none"/>
        </w:rPr>
      </w:pPr>
      <w:r>
        <w:rPr>
          <w:sz w:val="24"/>
          <w:highlight w:val="none"/>
        </w:rPr>
        <w:t>Veículo de passeio: resguardar intervalo de um assento vazio entre os passageiros nos bancos</w:t>
      </w:r>
      <w:r>
        <w:rPr>
          <w:spacing w:val="-22"/>
          <w:sz w:val="24"/>
          <w:highlight w:val="none"/>
        </w:rPr>
        <w:t xml:space="preserve"> </w:t>
      </w:r>
      <w:r>
        <w:rPr>
          <w:sz w:val="24"/>
          <w:highlight w:val="none"/>
        </w:rPr>
        <w:t>traseiros;</w:t>
      </w:r>
    </w:p>
    <w:p>
      <w:pPr>
        <w:pStyle w:val="13"/>
        <w:numPr>
          <w:ilvl w:val="2"/>
          <w:numId w:val="50"/>
        </w:numPr>
        <w:tabs>
          <w:tab w:val="left" w:pos="1136"/>
        </w:tabs>
        <w:spacing w:line="360" w:lineRule="auto"/>
        <w:ind w:right="364" w:hanging="425"/>
        <w:rPr>
          <w:sz w:val="24"/>
          <w:highlight w:val="none"/>
        </w:rPr>
      </w:pPr>
      <w:r>
        <w:rPr>
          <w:sz w:val="24"/>
          <w:highlight w:val="none"/>
        </w:rPr>
        <w:t>Van (incluindo Kombi): resguardar intervalo de um assento vazio entre os passageiros em todos os</w:t>
      </w:r>
      <w:r>
        <w:rPr>
          <w:spacing w:val="-9"/>
          <w:sz w:val="24"/>
          <w:highlight w:val="none"/>
        </w:rPr>
        <w:t xml:space="preserve"> </w:t>
      </w:r>
      <w:r>
        <w:rPr>
          <w:sz w:val="24"/>
          <w:highlight w:val="none"/>
        </w:rPr>
        <w:t>bancos;</w:t>
      </w:r>
    </w:p>
    <w:p>
      <w:pPr>
        <w:pStyle w:val="13"/>
        <w:numPr>
          <w:ilvl w:val="2"/>
          <w:numId w:val="50"/>
        </w:numPr>
        <w:tabs>
          <w:tab w:val="left" w:pos="1136"/>
        </w:tabs>
        <w:spacing w:line="360" w:lineRule="auto"/>
        <w:ind w:right="366" w:hanging="425"/>
        <w:rPr>
          <w:sz w:val="24"/>
          <w:highlight w:val="none"/>
        </w:rPr>
      </w:pPr>
      <w:r>
        <w:rPr>
          <w:sz w:val="24"/>
          <w:highlight w:val="none"/>
        </w:rPr>
        <w:t>Micro-ônibus: priorizar ocupação alternada dos assentos, até o limite de um ocupante por assento, sendo vedado passageiro em</w:t>
      </w:r>
      <w:r>
        <w:rPr>
          <w:spacing w:val="-11"/>
          <w:sz w:val="24"/>
          <w:highlight w:val="none"/>
        </w:rPr>
        <w:t xml:space="preserve"> </w:t>
      </w:r>
      <w:r>
        <w:rPr>
          <w:sz w:val="24"/>
          <w:highlight w:val="none"/>
        </w:rPr>
        <w:t>pé;</w:t>
      </w:r>
    </w:p>
    <w:p>
      <w:pPr>
        <w:pStyle w:val="13"/>
        <w:numPr>
          <w:ilvl w:val="2"/>
          <w:numId w:val="50"/>
        </w:numPr>
        <w:tabs>
          <w:tab w:val="left" w:pos="1136"/>
        </w:tabs>
        <w:spacing w:line="360" w:lineRule="auto"/>
        <w:ind w:right="361" w:hanging="425"/>
        <w:rPr>
          <w:sz w:val="24"/>
          <w:highlight w:val="none"/>
        </w:rPr>
      </w:pPr>
      <w:r>
        <w:rPr>
          <w:sz w:val="24"/>
          <w:highlight w:val="none"/>
        </w:rPr>
        <w:t>Ônibus: priorizar ocupação alternada dos assentos, até o limite de um ocupante por assento, sendo proibido passageiro em</w:t>
      </w:r>
      <w:r>
        <w:rPr>
          <w:spacing w:val="-1"/>
          <w:sz w:val="24"/>
          <w:highlight w:val="none"/>
        </w:rPr>
        <w:t xml:space="preserve"> </w:t>
      </w:r>
      <w:r>
        <w:rPr>
          <w:sz w:val="24"/>
          <w:highlight w:val="none"/>
        </w:rPr>
        <w:t>pé;</w:t>
      </w:r>
    </w:p>
    <w:p>
      <w:pPr>
        <w:pStyle w:val="13"/>
        <w:numPr>
          <w:ilvl w:val="2"/>
          <w:numId w:val="50"/>
        </w:numPr>
        <w:tabs>
          <w:tab w:val="left" w:pos="1136"/>
        </w:tabs>
        <w:spacing w:before="3" w:line="360" w:lineRule="auto"/>
        <w:ind w:right="307" w:hanging="425"/>
        <w:rPr>
          <w:sz w:val="24"/>
          <w:highlight w:val="none"/>
        </w:rPr>
      </w:pPr>
      <w:r>
        <w:rPr>
          <w:sz w:val="24"/>
          <w:highlight w:val="none"/>
        </w:rPr>
        <w:t>Em todas as modalidades de transporte, manter a obrigatoriedade de ocupar o mesmo lugar todos os dias, com registro dos ocupantes pelo</w:t>
      </w:r>
      <w:r>
        <w:rPr>
          <w:spacing w:val="-36"/>
          <w:sz w:val="24"/>
          <w:highlight w:val="none"/>
        </w:rPr>
        <w:t xml:space="preserve"> </w:t>
      </w:r>
      <w:r>
        <w:rPr>
          <w:sz w:val="24"/>
          <w:highlight w:val="none"/>
        </w:rPr>
        <w:t>monitor/motorista;</w:t>
      </w:r>
    </w:p>
    <w:p>
      <w:pPr>
        <w:pStyle w:val="13"/>
        <w:numPr>
          <w:ilvl w:val="2"/>
          <w:numId w:val="50"/>
        </w:numPr>
        <w:tabs>
          <w:tab w:val="left" w:pos="1136"/>
        </w:tabs>
        <w:spacing w:line="360" w:lineRule="auto"/>
        <w:ind w:right="370" w:hanging="425"/>
        <w:jc w:val="both"/>
        <w:rPr>
          <w:sz w:val="24"/>
          <w:highlight w:val="none"/>
        </w:rPr>
      </w:pPr>
      <w:r>
        <w:rPr>
          <w:sz w:val="24"/>
          <w:highlight w:val="none"/>
        </w:rPr>
        <w:t>A distribuição de estudantes nos assentos do ônibus deve ser feita de forma a agrupar os alunos de uma mesma escola na mesma região do veículo,  quando este atender a mais de um estabelecimento escolar no mesmo</w:t>
      </w:r>
      <w:r>
        <w:rPr>
          <w:spacing w:val="-38"/>
          <w:sz w:val="24"/>
          <w:highlight w:val="none"/>
        </w:rPr>
        <w:t xml:space="preserve"> </w:t>
      </w:r>
      <w:r>
        <w:rPr>
          <w:sz w:val="24"/>
          <w:highlight w:val="none"/>
        </w:rPr>
        <w:t>deslocamento;</w:t>
      </w:r>
    </w:p>
    <w:p>
      <w:pPr>
        <w:pStyle w:val="13"/>
        <w:numPr>
          <w:ilvl w:val="2"/>
          <w:numId w:val="50"/>
        </w:numPr>
        <w:tabs>
          <w:tab w:val="left" w:pos="1136"/>
        </w:tabs>
        <w:spacing w:before="1" w:line="360" w:lineRule="auto"/>
        <w:ind w:right="358" w:hanging="425"/>
        <w:jc w:val="both"/>
        <w:rPr>
          <w:sz w:val="24"/>
          <w:highlight w:val="none"/>
        </w:rPr>
      </w:pPr>
      <w:r>
        <w:rPr>
          <w:sz w:val="24"/>
          <w:highlight w:val="none"/>
        </w:rPr>
        <w:t>Adequar a frota de modo a compatibilizar o quantitativo de veículos com o de passageiros a serem transportados, respeitando a limitação definida para cada modalidade de transporte, inclusive disponibilizando linhas extras, se</w:t>
      </w:r>
      <w:r>
        <w:rPr>
          <w:spacing w:val="-47"/>
          <w:sz w:val="24"/>
          <w:highlight w:val="none"/>
        </w:rPr>
        <w:t xml:space="preserve"> </w:t>
      </w:r>
      <w:r>
        <w:rPr>
          <w:sz w:val="24"/>
          <w:highlight w:val="none"/>
        </w:rPr>
        <w:t>necessário;</w:t>
      </w:r>
    </w:p>
    <w:p>
      <w:pPr>
        <w:pStyle w:val="13"/>
        <w:numPr>
          <w:ilvl w:val="2"/>
          <w:numId w:val="50"/>
        </w:numPr>
        <w:tabs>
          <w:tab w:val="left" w:pos="1136"/>
        </w:tabs>
        <w:spacing w:before="1" w:line="360" w:lineRule="auto"/>
        <w:ind w:right="354" w:hanging="425"/>
        <w:jc w:val="both"/>
        <w:rPr>
          <w:sz w:val="24"/>
          <w:highlight w:val="none"/>
        </w:rPr>
      </w:pPr>
      <w:r>
        <w:rPr>
          <w:sz w:val="24"/>
          <w:highlight w:val="none"/>
        </w:rPr>
        <w:t>Ordenar as entradas e saídas dos passageiros de forma que, no embarque, os passageiros ocupem inicialmente as partes traseiras dos veículos, e que o desembarque inicie pelos passageiros dos bancos da parte</w:t>
      </w:r>
      <w:r>
        <w:rPr>
          <w:spacing w:val="-16"/>
          <w:sz w:val="24"/>
          <w:highlight w:val="none"/>
        </w:rPr>
        <w:t xml:space="preserve"> </w:t>
      </w:r>
      <w:r>
        <w:rPr>
          <w:sz w:val="24"/>
          <w:highlight w:val="none"/>
        </w:rPr>
        <w:t>dianteira;</w:t>
      </w:r>
    </w:p>
    <w:p>
      <w:pPr>
        <w:pStyle w:val="13"/>
        <w:numPr>
          <w:ilvl w:val="2"/>
          <w:numId w:val="50"/>
        </w:numPr>
        <w:tabs>
          <w:tab w:val="left" w:pos="1136"/>
        </w:tabs>
        <w:spacing w:line="360" w:lineRule="auto"/>
        <w:ind w:right="343" w:hanging="425"/>
        <w:jc w:val="both"/>
        <w:rPr>
          <w:sz w:val="24"/>
          <w:highlight w:val="none"/>
        </w:rPr>
      </w:pPr>
      <w:r>
        <w:rPr>
          <w:sz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27"/>
          <w:sz w:val="24"/>
          <w:highlight w:val="none"/>
        </w:rPr>
        <w:t xml:space="preserve"> </w:t>
      </w:r>
      <w:r>
        <w:rPr>
          <w:sz w:val="24"/>
          <w:highlight w:val="none"/>
        </w:rPr>
        <w:t>fabricantes;</w:t>
      </w:r>
    </w:p>
    <w:p>
      <w:pPr>
        <w:pStyle w:val="13"/>
        <w:numPr>
          <w:ilvl w:val="2"/>
          <w:numId w:val="50"/>
        </w:numPr>
        <w:tabs>
          <w:tab w:val="left" w:pos="1136"/>
        </w:tabs>
        <w:spacing w:line="360" w:lineRule="auto"/>
        <w:ind w:right="353" w:hanging="425"/>
        <w:jc w:val="both"/>
        <w:rPr>
          <w:sz w:val="24"/>
          <w:highlight w:val="none"/>
        </w:rPr>
      </w:pPr>
      <w:r>
        <w:rPr>
          <w:sz w:val="24"/>
          <w:highlight w:val="none"/>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4"/>
          <w:sz w:val="24"/>
          <w:highlight w:val="none"/>
        </w:rPr>
        <w:t xml:space="preserve"> </w:t>
      </w:r>
      <w:r>
        <w:rPr>
          <w:sz w:val="24"/>
          <w:highlight w:val="none"/>
        </w:rPr>
        <w:t>substituí-la;</w:t>
      </w:r>
    </w:p>
    <w:p>
      <w:pPr>
        <w:pStyle w:val="13"/>
        <w:numPr>
          <w:ilvl w:val="2"/>
          <w:numId w:val="50"/>
        </w:numPr>
        <w:tabs>
          <w:tab w:val="left" w:pos="1136"/>
        </w:tabs>
        <w:spacing w:before="1" w:line="360" w:lineRule="auto"/>
        <w:ind w:right="351" w:hanging="425"/>
        <w:jc w:val="both"/>
        <w:rPr>
          <w:sz w:val="24"/>
          <w:highlight w:val="none"/>
        </w:rPr>
      </w:pPr>
      <w:r>
        <w:rPr>
          <w:sz w:val="24"/>
          <w:highlight w:val="none"/>
        </w:rPr>
        <w:t>Demarcar a distância de segurança de no mínimo 1,5 metros (um metro e meio)  nas áreas de embarque e desembarque ou locais destinados para fila (na escola), evitando a aglomeração de</w:t>
      </w:r>
      <w:r>
        <w:rPr>
          <w:spacing w:val="-10"/>
          <w:sz w:val="24"/>
          <w:highlight w:val="none"/>
        </w:rPr>
        <w:t xml:space="preserve"> </w:t>
      </w:r>
      <w:r>
        <w:rPr>
          <w:sz w:val="24"/>
          <w:highlight w:val="none"/>
        </w:rPr>
        <w:t>pessoas;</w:t>
      </w:r>
    </w:p>
    <w:p>
      <w:pPr>
        <w:pStyle w:val="13"/>
        <w:numPr>
          <w:ilvl w:val="2"/>
          <w:numId w:val="50"/>
        </w:numPr>
        <w:tabs>
          <w:tab w:val="left" w:pos="1136"/>
        </w:tabs>
        <w:spacing w:before="92" w:line="360" w:lineRule="auto"/>
        <w:ind w:right="358" w:hanging="425"/>
        <w:jc w:val="both"/>
        <w:rPr>
          <w:sz w:val="24"/>
          <w:highlight w:val="none"/>
        </w:rPr>
      </w:pPr>
      <w:r>
        <w:rPr>
          <w:sz w:val="24"/>
          <w:highlight w:val="none"/>
        </w:rPr>
        <w:t>Orientar que, nos pontos de embarque (distantes da escola), ocorrendo a existência de formação de filas, os usuários mantenham a distância mínima de 1,5 metros  (um metro e meio) das demais</w:t>
      </w:r>
      <w:r>
        <w:rPr>
          <w:spacing w:val="-29"/>
          <w:sz w:val="24"/>
          <w:highlight w:val="none"/>
        </w:rPr>
        <w:t xml:space="preserve"> </w:t>
      </w:r>
      <w:r>
        <w:rPr>
          <w:sz w:val="24"/>
          <w:highlight w:val="none"/>
        </w:rPr>
        <w:t>pessoas;</w:t>
      </w:r>
    </w:p>
    <w:p>
      <w:pPr>
        <w:pStyle w:val="13"/>
        <w:numPr>
          <w:ilvl w:val="2"/>
          <w:numId w:val="50"/>
        </w:numPr>
        <w:tabs>
          <w:tab w:val="left" w:pos="1136"/>
        </w:tabs>
        <w:spacing w:before="91" w:line="360" w:lineRule="auto"/>
        <w:ind w:right="357" w:hanging="425"/>
        <w:jc w:val="both"/>
        <w:rPr>
          <w:sz w:val="24"/>
          <w:highlight w:val="none"/>
        </w:rPr>
      </w:pPr>
      <w:r>
        <w:rPr>
          <w:sz w:val="24"/>
          <w:highlight w:val="none"/>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pStyle w:val="13"/>
        <w:numPr>
          <w:ilvl w:val="2"/>
          <w:numId w:val="50"/>
        </w:numPr>
        <w:tabs>
          <w:tab w:val="left" w:pos="1136"/>
        </w:tabs>
        <w:spacing w:line="360" w:lineRule="auto"/>
        <w:ind w:right="202" w:hanging="425"/>
        <w:rPr>
          <w:sz w:val="24"/>
          <w:highlight w:val="none"/>
        </w:rPr>
      </w:pPr>
      <w:r>
        <w:rPr>
          <w:sz w:val="24"/>
          <w:highlight w:val="none"/>
        </w:rPr>
        <w:t>A higienização interna completa do veículo deve ser realizada ao menos uma vez ao dia;</w:t>
      </w:r>
    </w:p>
    <w:p>
      <w:pPr>
        <w:pStyle w:val="13"/>
        <w:numPr>
          <w:ilvl w:val="2"/>
          <w:numId w:val="50"/>
        </w:numPr>
        <w:tabs>
          <w:tab w:val="left" w:pos="1136"/>
        </w:tabs>
        <w:spacing w:line="360" w:lineRule="auto"/>
        <w:ind w:right="361" w:hanging="425"/>
        <w:rPr>
          <w:sz w:val="24"/>
          <w:highlight w:val="none"/>
        </w:rPr>
      </w:pPr>
      <w:r>
        <w:rPr>
          <w:sz w:val="24"/>
          <w:highlight w:val="none"/>
        </w:rPr>
        <w:t>Disponibilizar álcool 70% para a higienização das mãos, no embarque e no interior do</w:t>
      </w:r>
      <w:r>
        <w:rPr>
          <w:spacing w:val="-2"/>
          <w:sz w:val="24"/>
          <w:highlight w:val="none"/>
        </w:rPr>
        <w:t xml:space="preserve"> </w:t>
      </w:r>
      <w:r>
        <w:rPr>
          <w:sz w:val="24"/>
          <w:highlight w:val="none"/>
        </w:rPr>
        <w:t>veículo;</w:t>
      </w:r>
    </w:p>
    <w:p>
      <w:pPr>
        <w:pStyle w:val="13"/>
        <w:numPr>
          <w:ilvl w:val="2"/>
          <w:numId w:val="50"/>
        </w:numPr>
        <w:tabs>
          <w:tab w:val="left" w:pos="1136"/>
        </w:tabs>
        <w:spacing w:line="360" w:lineRule="auto"/>
        <w:ind w:right="367" w:hanging="425"/>
        <w:jc w:val="both"/>
        <w:rPr>
          <w:sz w:val="24"/>
          <w:highlight w:val="none"/>
        </w:rPr>
      </w:pPr>
      <w:r>
        <w:rPr>
          <w:sz w:val="24"/>
          <w:highlight w:val="none"/>
        </w:rPr>
        <w:t>Afixar no espaldar de cada poltrona um encarte com as orientações aos passageiros sobre etiqueta da tosse, uso da máscara, higienização das mãos e distanciamento</w:t>
      </w:r>
      <w:r>
        <w:rPr>
          <w:spacing w:val="-2"/>
          <w:sz w:val="24"/>
          <w:highlight w:val="none"/>
        </w:rPr>
        <w:t xml:space="preserve"> </w:t>
      </w:r>
      <w:r>
        <w:rPr>
          <w:sz w:val="24"/>
          <w:highlight w:val="none"/>
        </w:rPr>
        <w:t>social;</w:t>
      </w:r>
    </w:p>
    <w:p>
      <w:pPr>
        <w:pStyle w:val="13"/>
        <w:numPr>
          <w:ilvl w:val="2"/>
          <w:numId w:val="50"/>
        </w:numPr>
        <w:tabs>
          <w:tab w:val="left" w:pos="1136"/>
        </w:tabs>
        <w:spacing w:before="1" w:line="360" w:lineRule="auto"/>
        <w:ind w:right="359" w:hanging="425"/>
        <w:jc w:val="both"/>
        <w:rPr>
          <w:sz w:val="24"/>
          <w:highlight w:val="none"/>
        </w:rPr>
      </w:pPr>
      <w:r>
        <w:rPr>
          <w:sz w:val="24"/>
          <w:highlight w:val="none"/>
        </w:rPr>
        <w:t>Organizar e orientar escalonamento de horários de chegadas e saídas dos estudantes nas instituições de ensino, reduzindo a concentração deles no</w:t>
      </w:r>
      <w:r>
        <w:rPr>
          <w:spacing w:val="-41"/>
          <w:sz w:val="24"/>
          <w:highlight w:val="none"/>
        </w:rPr>
        <w:t xml:space="preserve"> </w:t>
      </w:r>
      <w:r>
        <w:rPr>
          <w:sz w:val="24"/>
          <w:highlight w:val="none"/>
        </w:rPr>
        <w:t>local;</w:t>
      </w:r>
    </w:p>
    <w:p>
      <w:pPr>
        <w:pStyle w:val="13"/>
        <w:numPr>
          <w:ilvl w:val="2"/>
          <w:numId w:val="50"/>
        </w:numPr>
        <w:tabs>
          <w:tab w:val="left" w:pos="1136"/>
        </w:tabs>
        <w:spacing w:line="360" w:lineRule="auto"/>
        <w:ind w:right="350" w:hanging="425"/>
        <w:jc w:val="both"/>
        <w:rPr>
          <w:sz w:val="24"/>
          <w:highlight w:val="none"/>
        </w:rPr>
      </w:pPr>
      <w:r>
        <w:rPr>
          <w:sz w:val="24"/>
          <w:highlight w:val="none"/>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44"/>
          <w:sz w:val="24"/>
          <w:highlight w:val="none"/>
        </w:rPr>
        <w:t xml:space="preserve"> </w:t>
      </w:r>
      <w:r>
        <w:rPr>
          <w:sz w:val="24"/>
          <w:highlight w:val="none"/>
        </w:rPr>
        <w:t>veículo;</w:t>
      </w:r>
    </w:p>
    <w:p>
      <w:pPr>
        <w:pStyle w:val="13"/>
        <w:numPr>
          <w:ilvl w:val="2"/>
          <w:numId w:val="50"/>
        </w:numPr>
        <w:tabs>
          <w:tab w:val="left" w:pos="1136"/>
        </w:tabs>
        <w:spacing w:line="360" w:lineRule="auto"/>
        <w:ind w:right="353" w:hanging="425"/>
        <w:jc w:val="both"/>
        <w:rPr>
          <w:sz w:val="24"/>
          <w:highlight w:val="none"/>
        </w:rPr>
      </w:pPr>
      <w:r>
        <w:rPr>
          <w:sz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29"/>
          <w:sz w:val="24"/>
          <w:highlight w:val="none"/>
        </w:rPr>
        <w:t xml:space="preserve"> </w:t>
      </w:r>
      <w:r>
        <w:rPr>
          <w:sz w:val="24"/>
          <w:highlight w:val="none"/>
        </w:rPr>
        <w:t>providências;</w:t>
      </w:r>
    </w:p>
    <w:p>
      <w:pPr>
        <w:pStyle w:val="13"/>
        <w:numPr>
          <w:ilvl w:val="2"/>
          <w:numId w:val="50"/>
        </w:numPr>
        <w:tabs>
          <w:tab w:val="left" w:pos="1136"/>
        </w:tabs>
        <w:spacing w:line="360" w:lineRule="auto"/>
        <w:ind w:right="358" w:hanging="425"/>
        <w:jc w:val="both"/>
        <w:rPr>
          <w:sz w:val="24"/>
          <w:highlight w:val="none"/>
        </w:rPr>
      </w:pPr>
      <w:r>
        <w:rPr>
          <w:sz w:val="24"/>
          <w:highlight w:val="none"/>
        </w:rPr>
        <w:t>Priorizar as crianças da Educação Infantil e crianças com necessidades especiais no embarque e desembarque e na ocupação dos bancos dianteiros do transporte coletivo;</w:t>
      </w:r>
    </w:p>
    <w:p>
      <w:pPr>
        <w:pStyle w:val="13"/>
        <w:numPr>
          <w:ilvl w:val="2"/>
          <w:numId w:val="50"/>
        </w:numPr>
        <w:tabs>
          <w:tab w:val="left" w:pos="1136"/>
        </w:tabs>
        <w:spacing w:line="360" w:lineRule="auto"/>
        <w:ind w:right="355" w:hanging="425"/>
        <w:jc w:val="both"/>
        <w:rPr>
          <w:sz w:val="24"/>
          <w:highlight w:val="none"/>
        </w:rPr>
      </w:pPr>
      <w:r>
        <w:rPr>
          <w:sz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7"/>
          <w:sz w:val="24"/>
          <w:highlight w:val="none"/>
        </w:rPr>
        <w:t xml:space="preserve"> </w:t>
      </w:r>
      <w:r>
        <w:rPr>
          <w:sz w:val="24"/>
          <w:highlight w:val="none"/>
        </w:rPr>
        <w:t>máscara.</w:t>
      </w:r>
    </w:p>
    <w:p>
      <w:pPr>
        <w:pStyle w:val="6"/>
        <w:spacing w:before="11"/>
        <w:rPr>
          <w:sz w:val="35"/>
          <w:highlight w:val="none"/>
        </w:rPr>
      </w:pPr>
    </w:p>
    <w:p>
      <w:pPr>
        <w:pStyle w:val="2"/>
        <w:numPr>
          <w:ilvl w:val="1"/>
          <w:numId w:val="50"/>
        </w:numPr>
        <w:tabs>
          <w:tab w:val="left" w:pos="1148"/>
        </w:tabs>
        <w:rPr>
          <w:highlight w:val="none"/>
        </w:rPr>
      </w:pPr>
      <w:bookmarkStart w:id="63" w:name="_TOC_250003"/>
      <w:r>
        <w:rPr>
          <w:color w:val="00AE50"/>
          <w:highlight w:val="none"/>
        </w:rPr>
        <w:t>MEDIDAS AOS SERVIDORES E PRESTADORES DE</w:t>
      </w:r>
      <w:r>
        <w:rPr>
          <w:color w:val="00AE50"/>
          <w:spacing w:val="-6"/>
          <w:highlight w:val="none"/>
        </w:rPr>
        <w:t xml:space="preserve"> </w:t>
      </w:r>
      <w:bookmarkEnd w:id="63"/>
      <w:r>
        <w:rPr>
          <w:color w:val="00AE50"/>
          <w:highlight w:val="none"/>
        </w:rPr>
        <w:t>SERVIÇO:</w:t>
      </w:r>
    </w:p>
    <w:p>
      <w:pPr>
        <w:pStyle w:val="6"/>
        <w:spacing w:before="7"/>
        <w:rPr>
          <w:b/>
          <w:highlight w:val="none"/>
        </w:rPr>
      </w:pPr>
    </w:p>
    <w:p>
      <w:pPr>
        <w:pStyle w:val="13"/>
        <w:numPr>
          <w:ilvl w:val="2"/>
          <w:numId w:val="50"/>
        </w:numPr>
        <w:tabs>
          <w:tab w:val="left" w:pos="1134"/>
        </w:tabs>
        <w:spacing w:line="360" w:lineRule="auto"/>
        <w:ind w:left="850" w:right="353" w:hanging="34"/>
        <w:jc w:val="both"/>
        <w:rPr>
          <w:sz w:val="24"/>
          <w:highlight w:val="none"/>
        </w:rPr>
      </w:pPr>
      <w:r>
        <w:rPr>
          <w:sz w:val="24"/>
          <w:highlight w:val="none"/>
        </w:rPr>
        <w:t>Identificar previamente casos suspeitos da COVID-19 é uma importante ferramenta no controle da disseminação do vírus na comunidade</w:t>
      </w:r>
      <w:r>
        <w:rPr>
          <w:spacing w:val="-14"/>
          <w:sz w:val="24"/>
          <w:highlight w:val="none"/>
        </w:rPr>
        <w:t xml:space="preserve"> </w:t>
      </w:r>
      <w:r>
        <w:rPr>
          <w:sz w:val="24"/>
          <w:highlight w:val="none"/>
        </w:rPr>
        <w:t>escolar.</w:t>
      </w:r>
    </w:p>
    <w:p>
      <w:pPr>
        <w:pStyle w:val="13"/>
        <w:numPr>
          <w:ilvl w:val="2"/>
          <w:numId w:val="50"/>
        </w:numPr>
        <w:tabs>
          <w:tab w:val="left" w:pos="1134"/>
        </w:tabs>
        <w:spacing w:before="3" w:line="360" w:lineRule="auto"/>
        <w:ind w:left="850" w:right="353" w:hanging="34"/>
        <w:jc w:val="both"/>
        <w:rPr>
          <w:highlight w:val="none"/>
        </w:rPr>
      </w:pPr>
      <w:r>
        <w:rPr>
          <w:sz w:val="24"/>
          <w:highlight w:val="none"/>
        </w:rPr>
        <w:t>Os trabalhadores do transporte escolar devem informar imediatamente ao estabelecimento, caso apresentem sintomas de síndrome gripal e/ou convivam com pessoas sintomáticas, suspeitas ou confirmadas da COVID-19, aplicando para</w:t>
      </w:r>
      <w:r>
        <w:rPr>
          <w:spacing w:val="49"/>
          <w:sz w:val="24"/>
          <w:highlight w:val="none"/>
        </w:rPr>
        <w:t xml:space="preserve"> </w:t>
      </w:r>
      <w:r>
        <w:rPr>
          <w:sz w:val="24"/>
          <w:highlight w:val="none"/>
        </w:rPr>
        <w:t>estes</w:t>
      </w:r>
      <w:r>
        <w:rPr>
          <w:rFonts w:hint="default"/>
          <w:sz w:val="24"/>
          <w:highlight w:val="none"/>
          <w:lang w:val="pt-BR"/>
        </w:rPr>
        <w:t xml:space="preserve"> </w:t>
      </w:r>
      <w:r>
        <w:rPr>
          <w:sz w:val="24"/>
          <w:szCs w:val="24"/>
          <w:highlight w:val="none"/>
        </w:rPr>
        <w:t>as mesmas condutas relacionadas aos outros trabalhadores da atividade escolar, no que se refere à elucidação diagnóstica, período de afastamento e notificação das autoridades sanitárias e epidemiológicas;</w:t>
      </w:r>
    </w:p>
    <w:p>
      <w:pPr>
        <w:pStyle w:val="13"/>
        <w:numPr>
          <w:ilvl w:val="2"/>
          <w:numId w:val="50"/>
        </w:numPr>
        <w:tabs>
          <w:tab w:val="left" w:pos="1134"/>
        </w:tabs>
        <w:spacing w:line="360" w:lineRule="auto"/>
        <w:ind w:left="850" w:right="351" w:hanging="34"/>
        <w:jc w:val="both"/>
        <w:rPr>
          <w:sz w:val="24"/>
          <w:highlight w:val="none"/>
        </w:rPr>
      </w:pPr>
      <w:r>
        <w:rPr>
          <w:sz w:val="24"/>
          <w:highlight w:val="none"/>
        </w:rPr>
        <w:t>Os motoristas, monitores e demais prestadores de serviço do transporte devem reforçar seus cuidados pessoais, lavando sempre as mãos com água e sabão e que, sistematicamente, utilizem álcool 70% para higienização das</w:t>
      </w:r>
      <w:r>
        <w:rPr>
          <w:spacing w:val="-26"/>
          <w:sz w:val="24"/>
          <w:highlight w:val="none"/>
        </w:rPr>
        <w:t xml:space="preserve"> </w:t>
      </w:r>
      <w:r>
        <w:rPr>
          <w:sz w:val="24"/>
          <w:highlight w:val="none"/>
        </w:rPr>
        <w:t>mãos;</w:t>
      </w:r>
    </w:p>
    <w:p>
      <w:pPr>
        <w:pStyle w:val="13"/>
        <w:numPr>
          <w:ilvl w:val="2"/>
          <w:numId w:val="50"/>
        </w:numPr>
        <w:tabs>
          <w:tab w:val="left" w:pos="1134"/>
        </w:tabs>
        <w:spacing w:line="360" w:lineRule="auto"/>
        <w:ind w:left="850" w:right="201" w:hanging="34"/>
        <w:jc w:val="both"/>
        <w:rPr>
          <w:sz w:val="24"/>
          <w:highlight w:val="none"/>
        </w:rPr>
      </w:pPr>
      <w:r>
        <w:rPr>
          <w:sz w:val="24"/>
          <w:highlight w:val="none"/>
        </w:rPr>
        <w:t>Os monitores devem sistematicamente utilizar o álcool 70% para higienização das mãos;</w:t>
      </w:r>
    </w:p>
    <w:p>
      <w:pPr>
        <w:pStyle w:val="13"/>
        <w:numPr>
          <w:ilvl w:val="2"/>
          <w:numId w:val="50"/>
        </w:numPr>
        <w:tabs>
          <w:tab w:val="left" w:pos="1134"/>
        </w:tabs>
        <w:spacing w:line="360" w:lineRule="auto"/>
        <w:ind w:left="850" w:right="353" w:hanging="34"/>
        <w:jc w:val="both"/>
        <w:rPr>
          <w:sz w:val="24"/>
          <w:highlight w:val="none"/>
        </w:rPr>
      </w:pPr>
      <w:r>
        <w:rPr>
          <w:sz w:val="24"/>
          <w:highlight w:val="none"/>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25"/>
          <w:sz w:val="24"/>
          <w:highlight w:val="none"/>
        </w:rPr>
        <w:t xml:space="preserve"> </w:t>
      </w:r>
      <w:r>
        <w:rPr>
          <w:sz w:val="24"/>
          <w:highlight w:val="none"/>
        </w:rPr>
        <w:t>substituí-la;</w:t>
      </w:r>
    </w:p>
    <w:p>
      <w:pPr>
        <w:pStyle w:val="13"/>
        <w:numPr>
          <w:ilvl w:val="2"/>
          <w:numId w:val="50"/>
        </w:numPr>
        <w:tabs>
          <w:tab w:val="left" w:pos="1134"/>
        </w:tabs>
        <w:spacing w:line="360" w:lineRule="auto"/>
        <w:ind w:left="850" w:right="350" w:hanging="34"/>
        <w:jc w:val="both"/>
        <w:rPr>
          <w:sz w:val="24"/>
          <w:highlight w:val="none"/>
        </w:rPr>
      </w:pPr>
      <w:r>
        <w:rPr>
          <w:sz w:val="24"/>
          <w:highlight w:val="none"/>
        </w:rPr>
        <w:t>Os trabalhadores do transporte escolar devem estar capacitados quanto à forma adequada de uso dos dispositivos de segurança sanitária (máscara, face shield), tanto para a colocação quanto para a retirada, troca, substituição, higienização e</w:t>
      </w:r>
      <w:r>
        <w:rPr>
          <w:spacing w:val="-29"/>
          <w:sz w:val="24"/>
          <w:highlight w:val="none"/>
        </w:rPr>
        <w:t xml:space="preserve"> </w:t>
      </w:r>
      <w:r>
        <w:rPr>
          <w:sz w:val="24"/>
          <w:highlight w:val="none"/>
        </w:rPr>
        <w:t>descarte;</w:t>
      </w:r>
    </w:p>
    <w:p>
      <w:pPr>
        <w:pStyle w:val="13"/>
        <w:numPr>
          <w:ilvl w:val="2"/>
          <w:numId w:val="50"/>
        </w:numPr>
        <w:tabs>
          <w:tab w:val="left" w:pos="1134"/>
        </w:tabs>
        <w:spacing w:before="1" w:line="360" w:lineRule="auto"/>
        <w:ind w:left="850" w:right="362" w:hanging="34"/>
        <w:jc w:val="both"/>
        <w:rPr>
          <w:sz w:val="24"/>
          <w:highlight w:val="none"/>
        </w:rPr>
      </w:pPr>
      <w:r>
        <w:rPr>
          <w:sz w:val="24"/>
          <w:highlight w:val="none"/>
        </w:rPr>
        <w:t>Os trabalhadores do transporte escolar ao final de cada turno ou expediente ao retornar às suas residências devem trocar de roupa ou</w:t>
      </w:r>
      <w:r>
        <w:rPr>
          <w:spacing w:val="-26"/>
          <w:sz w:val="24"/>
          <w:highlight w:val="none"/>
        </w:rPr>
        <w:t xml:space="preserve"> </w:t>
      </w:r>
      <w:r>
        <w:rPr>
          <w:sz w:val="24"/>
          <w:highlight w:val="none"/>
        </w:rPr>
        <w:t>uniforme.</w:t>
      </w:r>
    </w:p>
    <w:p>
      <w:pPr>
        <w:pStyle w:val="6"/>
        <w:rPr>
          <w:sz w:val="26"/>
          <w:highlight w:val="none"/>
        </w:rPr>
      </w:pPr>
    </w:p>
    <w:p>
      <w:pPr>
        <w:pStyle w:val="2"/>
        <w:numPr>
          <w:ilvl w:val="1"/>
          <w:numId w:val="50"/>
        </w:numPr>
        <w:tabs>
          <w:tab w:val="left" w:pos="1148"/>
        </w:tabs>
        <w:spacing w:before="229"/>
        <w:rPr>
          <w:highlight w:val="none"/>
        </w:rPr>
      </w:pPr>
      <w:bookmarkStart w:id="64" w:name="_TOC_250002"/>
      <w:r>
        <w:rPr>
          <w:color w:val="00AE50"/>
          <w:highlight w:val="none"/>
        </w:rPr>
        <w:t>MEDIDAS AOS PAIS E RESPONSÁVEIS DE ALUNOS E</w:t>
      </w:r>
      <w:r>
        <w:rPr>
          <w:color w:val="00AE50"/>
          <w:spacing w:val="-3"/>
          <w:highlight w:val="none"/>
        </w:rPr>
        <w:t xml:space="preserve"> </w:t>
      </w:r>
      <w:bookmarkEnd w:id="64"/>
      <w:r>
        <w:rPr>
          <w:color w:val="00AE50"/>
          <w:highlight w:val="none"/>
        </w:rPr>
        <w:t>ESTUDANTES:</w:t>
      </w:r>
    </w:p>
    <w:p>
      <w:pPr>
        <w:pStyle w:val="6"/>
        <w:rPr>
          <w:b/>
          <w:sz w:val="26"/>
          <w:highlight w:val="none"/>
        </w:rPr>
      </w:pPr>
    </w:p>
    <w:p>
      <w:pPr>
        <w:pStyle w:val="6"/>
        <w:spacing w:before="2"/>
        <w:rPr>
          <w:b/>
          <w:sz w:val="30"/>
          <w:highlight w:val="none"/>
        </w:rPr>
      </w:pPr>
    </w:p>
    <w:p>
      <w:pPr>
        <w:pStyle w:val="13"/>
        <w:numPr>
          <w:ilvl w:val="0"/>
          <w:numId w:val="51"/>
        </w:numPr>
        <w:tabs>
          <w:tab w:val="left" w:pos="896"/>
        </w:tabs>
        <w:spacing w:line="360" w:lineRule="auto"/>
        <w:ind w:right="350"/>
        <w:jc w:val="both"/>
        <w:rPr>
          <w:sz w:val="24"/>
          <w:highlight w:val="none"/>
        </w:rPr>
      </w:pPr>
      <w:r>
        <w:rPr>
          <w:sz w:val="24"/>
          <w:highlight w:val="none"/>
        </w:rPr>
        <w:t>Orientar os pais que os estudantes devem utilizar máscara facial como barreira, para  a utilização do transporte, seguindo todas as orientações de uso já dispostas na Portaria SES n° 224, de 03 de abril de</w:t>
      </w:r>
      <w:r>
        <w:rPr>
          <w:spacing w:val="-24"/>
          <w:sz w:val="24"/>
          <w:highlight w:val="none"/>
        </w:rPr>
        <w:t xml:space="preserve"> </w:t>
      </w:r>
      <w:r>
        <w:rPr>
          <w:sz w:val="24"/>
          <w:highlight w:val="none"/>
        </w:rPr>
        <w:t>2020;</w:t>
      </w:r>
    </w:p>
    <w:p>
      <w:pPr>
        <w:pStyle w:val="13"/>
        <w:numPr>
          <w:ilvl w:val="0"/>
          <w:numId w:val="51"/>
        </w:numPr>
        <w:tabs>
          <w:tab w:val="left" w:pos="896"/>
        </w:tabs>
        <w:spacing w:before="1" w:line="360" w:lineRule="auto"/>
        <w:ind w:right="348"/>
        <w:jc w:val="both"/>
        <w:rPr>
          <w:sz w:val="24"/>
          <w:highlight w:val="none"/>
        </w:rPr>
      </w:pPr>
      <w:r>
        <w:rPr>
          <w:sz w:val="24"/>
          <w:highlight w:val="none"/>
        </w:rPr>
        <w:t>Solicitar aos pais ou responsáveis que acompanhem e aguardem seus filhos no ponto de embarque, já que caso seja detectada febre o estudante não poderá adentrar o veículo e deverá buscar orientação com a Vigilância Epidemiológica</w:t>
      </w:r>
      <w:r>
        <w:rPr>
          <w:spacing w:val="-28"/>
          <w:sz w:val="24"/>
          <w:highlight w:val="none"/>
        </w:rPr>
        <w:t xml:space="preserve"> </w:t>
      </w:r>
      <w:r>
        <w:rPr>
          <w:sz w:val="24"/>
          <w:highlight w:val="none"/>
        </w:rPr>
        <w:t>Municipal;</w:t>
      </w:r>
    </w:p>
    <w:p>
      <w:pPr>
        <w:pStyle w:val="13"/>
        <w:numPr>
          <w:ilvl w:val="0"/>
          <w:numId w:val="51"/>
        </w:numPr>
        <w:tabs>
          <w:tab w:val="left" w:pos="896"/>
        </w:tabs>
        <w:spacing w:line="343" w:lineRule="auto"/>
        <w:ind w:right="240"/>
        <w:rPr>
          <w:sz w:val="24"/>
          <w:highlight w:val="none"/>
        </w:rPr>
      </w:pPr>
      <w:r>
        <w:rPr>
          <w:sz w:val="24"/>
          <w:highlight w:val="none"/>
        </w:rPr>
        <w:t>Realizar campanha de conscientização para que os pais ou responsáveis priorizem o transporte próprio de seus filhos, visando a evitar o risco de contaminação dentro do transporte, orientando que não transportem passageiros fora do núcleo</w:t>
      </w:r>
      <w:r>
        <w:rPr>
          <w:spacing w:val="-23"/>
          <w:sz w:val="24"/>
          <w:highlight w:val="none"/>
        </w:rPr>
        <w:t xml:space="preserve"> </w:t>
      </w:r>
      <w:r>
        <w:rPr>
          <w:sz w:val="24"/>
          <w:highlight w:val="none"/>
        </w:rPr>
        <w:t>escolar.</w:t>
      </w:r>
    </w:p>
    <w:p>
      <w:pPr>
        <w:pStyle w:val="6"/>
        <w:spacing w:before="4"/>
        <w:rPr>
          <w:sz w:val="27"/>
          <w:highlight w:val="none"/>
        </w:rPr>
      </w:pPr>
    </w:p>
    <w:p>
      <w:pPr>
        <w:pStyle w:val="2"/>
        <w:numPr>
          <w:ilvl w:val="1"/>
          <w:numId w:val="50"/>
        </w:numPr>
        <w:tabs>
          <w:tab w:val="left" w:pos="1151"/>
        </w:tabs>
        <w:spacing w:before="1"/>
        <w:ind w:left="1150" w:hanging="539"/>
        <w:rPr>
          <w:highlight w:val="none"/>
        </w:rPr>
      </w:pPr>
      <w:bookmarkStart w:id="65" w:name="_TOC_250001"/>
      <w:r>
        <w:rPr>
          <w:color w:val="00AE50"/>
          <w:highlight w:val="none"/>
        </w:rPr>
        <w:t>AGENTES</w:t>
      </w:r>
      <w:r>
        <w:rPr>
          <w:color w:val="00AE50"/>
          <w:spacing w:val="-3"/>
          <w:highlight w:val="none"/>
        </w:rPr>
        <w:t xml:space="preserve"> </w:t>
      </w:r>
      <w:bookmarkEnd w:id="65"/>
      <w:r>
        <w:rPr>
          <w:color w:val="00AE50"/>
          <w:highlight w:val="none"/>
        </w:rPr>
        <w:t>FISCALIZADORES</w:t>
      </w:r>
    </w:p>
    <w:p>
      <w:pPr>
        <w:pStyle w:val="6"/>
        <w:rPr>
          <w:b/>
          <w:sz w:val="26"/>
          <w:highlight w:val="none"/>
        </w:rPr>
      </w:pPr>
    </w:p>
    <w:p>
      <w:pPr>
        <w:pStyle w:val="6"/>
        <w:rPr>
          <w:b/>
          <w:sz w:val="22"/>
          <w:highlight w:val="none"/>
        </w:rPr>
      </w:pPr>
    </w:p>
    <w:p>
      <w:pPr>
        <w:pStyle w:val="13"/>
        <w:numPr>
          <w:ilvl w:val="0"/>
          <w:numId w:val="52"/>
        </w:numPr>
        <w:tabs>
          <w:tab w:val="left" w:pos="896"/>
        </w:tabs>
        <w:spacing w:line="352" w:lineRule="auto"/>
        <w:ind w:right="187"/>
        <w:rPr>
          <w:sz w:val="24"/>
          <w:highlight w:val="none"/>
        </w:rPr>
      </w:pPr>
      <w:r>
        <w:rPr>
          <w:sz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6"/>
          <w:sz w:val="24"/>
          <w:highlight w:val="none"/>
        </w:rPr>
        <w:t xml:space="preserve"> </w:t>
      </w:r>
      <w:r>
        <w:rPr>
          <w:sz w:val="24"/>
          <w:highlight w:val="none"/>
        </w:rPr>
        <w:t>exigidas.</w:t>
      </w:r>
    </w:p>
    <w:p>
      <w:pPr>
        <w:pStyle w:val="6"/>
        <w:rPr>
          <w:sz w:val="20"/>
          <w:highlight w:val="none"/>
        </w:rPr>
      </w:pPr>
    </w:p>
    <w:p>
      <w:pPr>
        <w:pStyle w:val="6"/>
        <w:spacing w:before="8"/>
        <w:rPr>
          <w:sz w:val="23"/>
          <w:highlight w:val="none"/>
        </w:rPr>
      </w:pPr>
    </w:p>
    <w:p>
      <w:pPr>
        <w:pStyle w:val="13"/>
        <w:numPr>
          <w:ilvl w:val="0"/>
          <w:numId w:val="52"/>
        </w:numPr>
        <w:tabs>
          <w:tab w:val="left" w:pos="896"/>
        </w:tabs>
        <w:spacing w:line="350" w:lineRule="auto"/>
        <w:ind w:right="198"/>
        <w:rPr>
          <w:sz w:val="24"/>
          <w:highlight w:val="none"/>
        </w:rPr>
      </w:pPr>
      <w:r>
        <w:rPr>
          <w:sz w:val="24"/>
          <w:highlight w:val="none"/>
        </w:rPr>
        <w:t>É de responsabilidade das autoridades competentes fiscalizar os serviços públicos e privados de transporte escolar, em especial no tocante às regras sanitárias estabelecidas para estes</w:t>
      </w:r>
      <w:r>
        <w:rPr>
          <w:spacing w:val="-14"/>
          <w:sz w:val="24"/>
          <w:highlight w:val="none"/>
        </w:rPr>
        <w:t xml:space="preserve"> </w:t>
      </w:r>
      <w:r>
        <w:rPr>
          <w:sz w:val="24"/>
          <w:highlight w:val="none"/>
        </w:rPr>
        <w:t>serviços.</w:t>
      </w:r>
    </w:p>
    <w:p>
      <w:pPr>
        <w:spacing w:line="350" w:lineRule="auto"/>
        <w:jc w:val="both"/>
        <w:rPr>
          <w:sz w:val="24"/>
          <w:highlight w:val="none"/>
        </w:rPr>
        <w:sectPr>
          <w:pgSz w:w="11920" w:h="16850"/>
          <w:pgMar w:top="700" w:right="900" w:bottom="640" w:left="520" w:header="0" w:footer="340" w:gutter="0"/>
          <w:cols w:space="720" w:num="1"/>
        </w:sectPr>
      </w:pPr>
    </w:p>
    <w:p>
      <w:pPr>
        <w:pStyle w:val="6"/>
        <w:spacing w:before="6"/>
        <w:rPr>
          <w:sz w:val="28"/>
          <w:highlight w:val="none"/>
        </w:rPr>
      </w:pPr>
    </w:p>
    <w:p>
      <w:pPr>
        <w:pStyle w:val="2"/>
        <w:numPr>
          <w:ilvl w:val="0"/>
          <w:numId w:val="16"/>
        </w:numPr>
        <w:tabs>
          <w:tab w:val="left" w:pos="1975"/>
          <w:tab w:val="left" w:pos="1976"/>
        </w:tabs>
        <w:spacing w:before="92"/>
        <w:ind w:left="1976" w:hanging="608"/>
        <w:jc w:val="left"/>
        <w:rPr>
          <w:color w:val="00AD50"/>
          <w:highlight w:val="none"/>
        </w:rPr>
      </w:pPr>
      <w:bookmarkStart w:id="66" w:name="_TOC_250000"/>
      <w:r>
        <w:rPr>
          <w:color w:val="00AD50"/>
          <w:spacing w:val="11"/>
          <w:highlight w:val="none"/>
        </w:rPr>
        <w:t>R</w:t>
      </w:r>
      <w:bookmarkEnd w:id="66"/>
      <w:r>
        <w:rPr>
          <w:color w:val="00AD50"/>
          <w:spacing w:val="11"/>
          <w:highlight w:val="none"/>
        </w:rPr>
        <w:t>EFERÊNCIAS</w:t>
      </w:r>
    </w:p>
    <w:p>
      <w:pPr>
        <w:pStyle w:val="6"/>
        <w:rPr>
          <w:b/>
          <w:sz w:val="26"/>
          <w:highlight w:val="none"/>
        </w:rPr>
      </w:pPr>
    </w:p>
    <w:p>
      <w:pPr>
        <w:pStyle w:val="6"/>
        <w:rPr>
          <w:b/>
          <w:sz w:val="22"/>
          <w:highlight w:val="none"/>
        </w:rPr>
      </w:pPr>
    </w:p>
    <w:p>
      <w:pPr>
        <w:pStyle w:val="6"/>
        <w:ind w:left="612"/>
        <w:rPr>
          <w:highlight w:val="none"/>
        </w:rPr>
      </w:pPr>
      <w:r>
        <w:rPr>
          <w:highlight w:val="none"/>
        </w:rPr>
        <w:t>ARAUJO, João Batista. APRENDER E ENSINAR. Ed. Global, 2008.</w:t>
      </w:r>
    </w:p>
    <w:p>
      <w:pPr>
        <w:pStyle w:val="6"/>
        <w:rPr>
          <w:sz w:val="26"/>
          <w:highlight w:val="none"/>
        </w:rPr>
      </w:pPr>
    </w:p>
    <w:p>
      <w:pPr>
        <w:pStyle w:val="6"/>
        <w:rPr>
          <w:sz w:val="22"/>
          <w:highlight w:val="none"/>
        </w:rPr>
      </w:pPr>
    </w:p>
    <w:p>
      <w:pPr>
        <w:pStyle w:val="6"/>
        <w:spacing w:line="360" w:lineRule="auto"/>
        <w:ind w:left="612" w:right="203"/>
        <w:jc w:val="both"/>
        <w:rPr>
          <w:highlight w:val="none"/>
        </w:rPr>
      </w:pPr>
      <w:r>
        <w:rPr>
          <w:w w:val="105"/>
          <w:highlight w:val="none"/>
        </w:rPr>
        <w:t>BRASIL. Conselho Nacional de Educação. Parecer nº 05, de 30 de abril de 2020. Reorganização do Calendário Escolar e da possibilidade de cômputo de atividades não</w:t>
      </w:r>
      <w:r>
        <w:rPr>
          <w:spacing w:val="3"/>
          <w:w w:val="105"/>
          <w:highlight w:val="none"/>
        </w:rPr>
        <w:t xml:space="preserve"> </w:t>
      </w:r>
      <w:r>
        <w:rPr>
          <w:w w:val="105"/>
          <w:highlight w:val="none"/>
        </w:rPr>
        <w:t>presenciais</w:t>
      </w:r>
      <w:r>
        <w:rPr>
          <w:spacing w:val="-5"/>
          <w:w w:val="105"/>
          <w:highlight w:val="none"/>
        </w:rPr>
        <w:t xml:space="preserve"> </w:t>
      </w:r>
      <w:r>
        <w:rPr>
          <w:w w:val="105"/>
          <w:highlight w:val="none"/>
        </w:rPr>
        <w:t>para</w:t>
      </w:r>
      <w:r>
        <w:rPr>
          <w:spacing w:val="-5"/>
          <w:w w:val="105"/>
          <w:highlight w:val="none"/>
        </w:rPr>
        <w:t xml:space="preserve"> </w:t>
      </w:r>
      <w:r>
        <w:rPr>
          <w:w w:val="105"/>
          <w:highlight w:val="none"/>
        </w:rPr>
        <w:t>fins</w:t>
      </w:r>
      <w:r>
        <w:rPr>
          <w:spacing w:val="-1"/>
          <w:w w:val="105"/>
          <w:highlight w:val="none"/>
        </w:rPr>
        <w:t xml:space="preserve"> </w:t>
      </w:r>
      <w:r>
        <w:rPr>
          <w:w w:val="105"/>
          <w:highlight w:val="none"/>
        </w:rPr>
        <w:t>de</w:t>
      </w:r>
      <w:r>
        <w:rPr>
          <w:spacing w:val="-8"/>
          <w:w w:val="105"/>
          <w:highlight w:val="none"/>
        </w:rPr>
        <w:t xml:space="preserve"> </w:t>
      </w:r>
      <w:r>
        <w:rPr>
          <w:w w:val="105"/>
          <w:highlight w:val="none"/>
        </w:rPr>
        <w:t>cumprimento</w:t>
      </w:r>
      <w:r>
        <w:rPr>
          <w:spacing w:val="-3"/>
          <w:w w:val="105"/>
          <w:highlight w:val="none"/>
        </w:rPr>
        <w:t xml:space="preserve"> </w:t>
      </w:r>
      <w:r>
        <w:rPr>
          <w:w w:val="105"/>
          <w:highlight w:val="none"/>
        </w:rPr>
        <w:t>da</w:t>
      </w:r>
      <w:r>
        <w:rPr>
          <w:spacing w:val="-8"/>
          <w:w w:val="105"/>
          <w:highlight w:val="none"/>
        </w:rPr>
        <w:t xml:space="preserve"> </w:t>
      </w:r>
      <w:r>
        <w:rPr>
          <w:w w:val="105"/>
          <w:highlight w:val="none"/>
        </w:rPr>
        <w:t>carga</w:t>
      </w:r>
      <w:r>
        <w:rPr>
          <w:spacing w:val="-5"/>
          <w:w w:val="105"/>
          <w:highlight w:val="none"/>
        </w:rPr>
        <w:t xml:space="preserve"> </w:t>
      </w:r>
      <w:r>
        <w:rPr>
          <w:w w:val="105"/>
          <w:highlight w:val="none"/>
        </w:rPr>
        <w:t>horária</w:t>
      </w:r>
      <w:r>
        <w:rPr>
          <w:spacing w:val="-4"/>
          <w:w w:val="105"/>
          <w:highlight w:val="none"/>
        </w:rPr>
        <w:t xml:space="preserve"> </w:t>
      </w:r>
      <w:r>
        <w:rPr>
          <w:w w:val="105"/>
          <w:highlight w:val="none"/>
        </w:rPr>
        <w:t>mínima</w:t>
      </w:r>
      <w:r>
        <w:rPr>
          <w:spacing w:val="-5"/>
          <w:w w:val="105"/>
          <w:highlight w:val="none"/>
        </w:rPr>
        <w:t xml:space="preserve"> </w:t>
      </w:r>
      <w:r>
        <w:rPr>
          <w:w w:val="105"/>
          <w:highlight w:val="none"/>
        </w:rPr>
        <w:t>anual,</w:t>
      </w:r>
      <w:r>
        <w:rPr>
          <w:spacing w:val="-8"/>
          <w:w w:val="105"/>
          <w:highlight w:val="none"/>
        </w:rPr>
        <w:t xml:space="preserve"> </w:t>
      </w:r>
      <w:r>
        <w:rPr>
          <w:w w:val="105"/>
          <w:highlight w:val="none"/>
        </w:rPr>
        <w:t>em</w:t>
      </w:r>
      <w:r>
        <w:rPr>
          <w:spacing w:val="-5"/>
          <w:w w:val="105"/>
          <w:highlight w:val="none"/>
        </w:rPr>
        <w:t xml:space="preserve"> </w:t>
      </w:r>
      <w:r>
        <w:rPr>
          <w:w w:val="105"/>
          <w:highlight w:val="none"/>
        </w:rPr>
        <w:t>razão</w:t>
      </w:r>
      <w:r>
        <w:rPr>
          <w:spacing w:val="-5"/>
          <w:w w:val="105"/>
          <w:highlight w:val="none"/>
        </w:rPr>
        <w:t xml:space="preserve"> </w:t>
      </w:r>
      <w:r>
        <w:rPr>
          <w:w w:val="105"/>
          <w:highlight w:val="none"/>
        </w:rPr>
        <w:t>da Pandemia da</w:t>
      </w:r>
      <w:r>
        <w:rPr>
          <w:spacing w:val="-16"/>
          <w:w w:val="105"/>
          <w:highlight w:val="none"/>
        </w:rPr>
        <w:t xml:space="preserve"> </w:t>
      </w:r>
      <w:r>
        <w:rPr>
          <w:w w:val="105"/>
          <w:highlight w:val="none"/>
        </w:rPr>
        <w:t>COVID-19.</w:t>
      </w:r>
    </w:p>
    <w:p>
      <w:pPr>
        <w:pStyle w:val="6"/>
        <w:spacing w:before="2"/>
        <w:rPr>
          <w:sz w:val="36"/>
          <w:highlight w:val="none"/>
        </w:rPr>
      </w:pPr>
    </w:p>
    <w:p>
      <w:pPr>
        <w:pStyle w:val="6"/>
        <w:spacing w:line="360" w:lineRule="auto"/>
        <w:ind w:left="612" w:right="204"/>
        <w:jc w:val="both"/>
        <w:rPr>
          <w:highlight w:val="none"/>
        </w:rPr>
      </w:pPr>
      <w:r>
        <w:rPr>
          <w:w w:val="105"/>
          <w:highlight w:val="none"/>
        </w:rPr>
        <w:t xml:space="preserve">BRASIL. Conselho Nacional de Educação. Parecer nº 09, de 08 de junho de 2020. Reexame do Parecer CNE/CP nº 05/2020, que tratou da Reorganização do Calendário Escolar e da possibilidade de cômputo de atividades não presenciais para fins de cumprimento da </w:t>
      </w:r>
      <w:r>
        <w:rPr>
          <w:spacing w:val="-3"/>
          <w:w w:val="105"/>
          <w:highlight w:val="none"/>
        </w:rPr>
        <w:t xml:space="preserve">carga </w:t>
      </w:r>
      <w:r>
        <w:rPr>
          <w:w w:val="105"/>
          <w:highlight w:val="none"/>
        </w:rPr>
        <w:t>horária mínima anual, em razão da Pandemia da COVID-19.(aguardando</w:t>
      </w:r>
      <w:r>
        <w:rPr>
          <w:spacing w:val="-18"/>
          <w:w w:val="105"/>
          <w:highlight w:val="none"/>
        </w:rPr>
        <w:t xml:space="preserve"> </w:t>
      </w:r>
      <w:r>
        <w:rPr>
          <w:w w:val="105"/>
          <w:highlight w:val="none"/>
        </w:rPr>
        <w:t>homologação)</w:t>
      </w:r>
    </w:p>
    <w:p>
      <w:pPr>
        <w:pStyle w:val="6"/>
        <w:rPr>
          <w:sz w:val="36"/>
          <w:highlight w:val="none"/>
        </w:rPr>
      </w:pPr>
    </w:p>
    <w:p>
      <w:pPr>
        <w:pStyle w:val="6"/>
        <w:spacing w:line="360" w:lineRule="auto"/>
        <w:ind w:left="612" w:right="206"/>
        <w:jc w:val="both"/>
        <w:rPr>
          <w:highlight w:val="none"/>
        </w:rPr>
      </w:pPr>
      <w:r>
        <w:rPr>
          <w:w w:val="105"/>
          <w:highlight w:val="none"/>
        </w:rPr>
        <w:t>BRASIL. Conselho Nacional de Educação. Parecer nº 11, de 07 de julho de 2020. Orientações Educacionais para a Realização de Aulas e Atividades Pedagógicas Presenciais e Não Presenciais no contexto da Pandemia.</w:t>
      </w:r>
    </w:p>
    <w:p>
      <w:pPr>
        <w:pStyle w:val="6"/>
        <w:rPr>
          <w:sz w:val="36"/>
          <w:highlight w:val="none"/>
        </w:rPr>
      </w:pPr>
    </w:p>
    <w:p>
      <w:pPr>
        <w:pStyle w:val="6"/>
        <w:ind w:left="612"/>
        <w:rPr>
          <w:highlight w:val="none"/>
        </w:rPr>
      </w:pPr>
      <w:r>
        <w:rPr>
          <w:highlight w:val="none"/>
        </w:rPr>
        <w:t>HOFFMANN, Jussara. AVALIAÇÃO, MITO &amp; DESAFIO. Ed. Mediação, 2012.</w:t>
      </w:r>
    </w:p>
    <w:p>
      <w:pPr>
        <w:pStyle w:val="6"/>
        <w:rPr>
          <w:sz w:val="26"/>
          <w:highlight w:val="none"/>
        </w:rPr>
      </w:pPr>
    </w:p>
    <w:p>
      <w:pPr>
        <w:pStyle w:val="6"/>
        <w:rPr>
          <w:sz w:val="26"/>
          <w:highlight w:val="none"/>
        </w:rPr>
      </w:pPr>
    </w:p>
    <w:p>
      <w:pPr>
        <w:pStyle w:val="6"/>
        <w:spacing w:before="10"/>
        <w:rPr>
          <w:sz w:val="31"/>
          <w:highlight w:val="none"/>
        </w:rPr>
      </w:pPr>
    </w:p>
    <w:p>
      <w:pPr>
        <w:pStyle w:val="6"/>
        <w:tabs>
          <w:tab w:val="left" w:pos="1951"/>
          <w:tab w:val="left" w:pos="3087"/>
          <w:tab w:val="left" w:pos="4092"/>
          <w:tab w:val="left" w:pos="5695"/>
          <w:tab w:val="left" w:pos="6271"/>
          <w:tab w:val="left" w:pos="8434"/>
          <w:tab w:val="left" w:pos="9888"/>
        </w:tabs>
        <w:spacing w:before="1"/>
        <w:ind w:left="612"/>
        <w:rPr>
          <w:highlight w:val="none"/>
        </w:rPr>
      </w:pPr>
      <w:r>
        <w:rPr>
          <w:highlight w:val="none"/>
        </w:rPr>
        <w:t>LUCKESI,</w:t>
      </w:r>
      <w:r>
        <w:rPr>
          <w:highlight w:val="none"/>
        </w:rPr>
        <w:tab/>
      </w:r>
      <w:r>
        <w:rPr>
          <w:highlight w:val="none"/>
        </w:rPr>
        <w:t>Cipriano</w:t>
      </w:r>
      <w:r>
        <w:rPr>
          <w:highlight w:val="none"/>
        </w:rPr>
        <w:tab/>
      </w:r>
      <w:r>
        <w:rPr>
          <w:highlight w:val="none"/>
        </w:rPr>
        <w:t>Carlos.</w:t>
      </w:r>
      <w:r>
        <w:rPr>
          <w:highlight w:val="none"/>
        </w:rPr>
        <w:tab/>
      </w:r>
      <w:r>
        <w:rPr>
          <w:highlight w:val="none"/>
        </w:rPr>
        <w:t>AVALIAÇÃO</w:t>
      </w:r>
      <w:r>
        <w:rPr>
          <w:highlight w:val="none"/>
        </w:rPr>
        <w:tab/>
      </w:r>
      <w:r>
        <w:rPr>
          <w:highlight w:val="none"/>
        </w:rPr>
        <w:t>DA</w:t>
      </w:r>
      <w:r>
        <w:rPr>
          <w:highlight w:val="none"/>
        </w:rPr>
        <w:tab/>
      </w:r>
      <w:r>
        <w:rPr>
          <w:highlight w:val="none"/>
        </w:rPr>
        <w:t>APRENDIZAGEM</w:t>
      </w:r>
      <w:r>
        <w:rPr>
          <w:highlight w:val="none"/>
        </w:rPr>
        <w:tab/>
      </w:r>
      <w:r>
        <w:rPr>
          <w:highlight w:val="none"/>
        </w:rPr>
        <w:t>ESCOLAR.</w:t>
      </w:r>
      <w:r>
        <w:rPr>
          <w:highlight w:val="none"/>
        </w:rPr>
        <w:tab/>
      </w:r>
      <w:r>
        <w:rPr>
          <w:highlight w:val="none"/>
        </w:rPr>
        <w:t>Ed.</w:t>
      </w:r>
    </w:p>
    <w:p>
      <w:pPr>
        <w:pStyle w:val="6"/>
        <w:spacing w:before="139"/>
        <w:ind w:left="612"/>
        <w:rPr>
          <w:highlight w:val="none"/>
        </w:rPr>
      </w:pPr>
      <w:r>
        <w:rPr>
          <w:highlight w:val="none"/>
        </w:rPr>
        <w:t>Cortez.(2005)</w:t>
      </w:r>
    </w:p>
    <w:p>
      <w:pPr>
        <w:pStyle w:val="6"/>
        <w:rPr>
          <w:sz w:val="26"/>
          <w:highlight w:val="none"/>
        </w:rPr>
      </w:pPr>
    </w:p>
    <w:p>
      <w:pPr>
        <w:pStyle w:val="6"/>
        <w:rPr>
          <w:sz w:val="22"/>
          <w:highlight w:val="none"/>
        </w:rPr>
      </w:pPr>
    </w:p>
    <w:p>
      <w:pPr>
        <w:pStyle w:val="6"/>
        <w:spacing w:line="360" w:lineRule="auto"/>
        <w:ind w:left="612" w:right="209"/>
        <w:jc w:val="both"/>
        <w:rPr>
          <w:highlight w:val="none"/>
        </w:rPr>
      </w:pPr>
      <w:r>
        <w:rPr>
          <w:highlight w:val="none"/>
        </w:rPr>
        <w:t>PERRENOUD, Ph. Avaliação. Da Excelência à Regulação das Aprendizagens. Porto Alegre: Artmed Editora, 1999.</w:t>
      </w:r>
    </w:p>
    <w:p>
      <w:pPr>
        <w:pStyle w:val="6"/>
        <w:spacing w:before="1"/>
        <w:rPr>
          <w:sz w:val="36"/>
          <w:highlight w:val="none"/>
        </w:rPr>
      </w:pPr>
    </w:p>
    <w:p>
      <w:pPr>
        <w:pStyle w:val="6"/>
        <w:spacing w:line="360" w:lineRule="auto"/>
        <w:ind w:left="612" w:right="190"/>
        <w:jc w:val="both"/>
        <w:rPr>
          <w:highlight w:val="none"/>
        </w:rPr>
      </w:pPr>
      <w:r>
        <w:rPr>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6"/>
        <w:rPr>
          <w:sz w:val="36"/>
          <w:highlight w:val="none"/>
        </w:rPr>
      </w:pPr>
    </w:p>
    <w:p>
      <w:pPr>
        <w:pStyle w:val="6"/>
        <w:ind w:left="612"/>
        <w:rPr>
          <w:highlight w:val="none"/>
        </w:rPr>
      </w:pPr>
      <w:r>
        <w:rPr>
          <w:w w:val="105"/>
          <w:highlight w:val="none"/>
        </w:rPr>
        <w:t>SANTA CATARINA. Conselho Estadual de Educação. Resolução CEE/SC n° 009, de</w:t>
      </w:r>
    </w:p>
    <w:p>
      <w:pPr>
        <w:rPr>
          <w:highlight w:val="none"/>
        </w:rPr>
        <w:sectPr>
          <w:pgSz w:w="11920" w:h="16850"/>
          <w:pgMar w:top="700" w:right="900" w:bottom="640" w:left="520" w:header="0" w:footer="340" w:gutter="0"/>
          <w:cols w:space="720" w:num="1"/>
        </w:sectPr>
      </w:pPr>
    </w:p>
    <w:p>
      <w:pPr>
        <w:pStyle w:val="6"/>
        <w:spacing w:before="6"/>
        <w:rPr>
          <w:sz w:val="28"/>
          <w:highlight w:val="none"/>
        </w:rPr>
      </w:pPr>
    </w:p>
    <w:p>
      <w:pPr>
        <w:pStyle w:val="6"/>
        <w:spacing w:before="92" w:line="360" w:lineRule="auto"/>
        <w:ind w:left="612" w:right="211"/>
        <w:jc w:val="both"/>
        <w:rPr>
          <w:highlight w:val="none"/>
        </w:rPr>
      </w:pPr>
      <w:r>
        <w:rPr>
          <w:w w:val="105"/>
          <w:highlight w:val="none"/>
        </w:rP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pStyle w:val="6"/>
        <w:spacing w:before="2"/>
        <w:rPr>
          <w:sz w:val="36"/>
          <w:highlight w:val="none"/>
        </w:rPr>
      </w:pPr>
    </w:p>
    <w:p>
      <w:pPr>
        <w:pStyle w:val="6"/>
        <w:tabs>
          <w:tab w:val="left" w:pos="2355"/>
        </w:tabs>
        <w:spacing w:line="360" w:lineRule="auto"/>
        <w:ind w:left="612" w:right="194"/>
        <w:jc w:val="both"/>
        <w:rPr>
          <w:highlight w:val="none"/>
        </w:rPr>
      </w:pPr>
      <w:r>
        <w:rPr>
          <w:spacing w:val="-4"/>
          <w:highlight w:val="none"/>
        </w:rPr>
        <w:t xml:space="preserve">SANTA </w:t>
      </w:r>
      <w:r>
        <w:rPr>
          <w:spacing w:val="-7"/>
          <w:highlight w:val="none"/>
        </w:rPr>
        <w:t xml:space="preserve">CATARINA. </w:t>
      </w:r>
      <w:r>
        <w:rPr>
          <w:highlight w:val="none"/>
        </w:rPr>
        <w:t>Conselho Estadual de Educação. Parecer CEE/SC n° 179, de 14 de abril de 2020. Orientações para o cumprimento da carga horária mínima anual, prevista  na</w:t>
      </w:r>
      <w:r>
        <w:rPr>
          <w:highlight w:val="none"/>
        </w:rPr>
        <w:tab/>
      </w:r>
      <w:r>
        <w:rPr>
          <w:highlight w:val="none"/>
        </w:rPr>
        <w:t>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pStyle w:val="6"/>
        <w:spacing w:before="10"/>
        <w:rPr>
          <w:sz w:val="35"/>
          <w:highlight w:val="none"/>
        </w:rPr>
      </w:pPr>
    </w:p>
    <w:p>
      <w:pPr>
        <w:pStyle w:val="6"/>
        <w:spacing w:line="360" w:lineRule="auto"/>
        <w:ind w:left="612" w:right="199"/>
        <w:jc w:val="both"/>
        <w:rPr>
          <w:highlight w:val="none"/>
        </w:rPr>
      </w:pPr>
      <w:r>
        <w:rPr>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spacing w:val="-10"/>
          <w:highlight w:val="none"/>
        </w:rPr>
        <w:t xml:space="preserve"> </w:t>
      </w:r>
      <w:r>
        <w:rPr>
          <w:highlight w:val="none"/>
        </w:rPr>
        <w:t>2020.</w:t>
      </w:r>
    </w:p>
    <w:p>
      <w:pPr>
        <w:pStyle w:val="6"/>
        <w:spacing w:before="1"/>
        <w:rPr>
          <w:sz w:val="36"/>
          <w:highlight w:val="none"/>
        </w:rPr>
      </w:pPr>
    </w:p>
    <w:p>
      <w:pPr>
        <w:pStyle w:val="6"/>
        <w:spacing w:before="1" w:line="360" w:lineRule="auto"/>
        <w:ind w:left="612" w:right="190"/>
        <w:jc w:val="both"/>
        <w:rPr>
          <w:highlight w:val="none"/>
        </w:rPr>
      </w:pPr>
      <w:r>
        <w:rPr>
          <w:spacing w:val="-12"/>
          <w:highlight w:val="none"/>
        </w:rPr>
        <w:t xml:space="preserve">SANTACATARINA. </w:t>
      </w:r>
      <w:r>
        <w:rPr>
          <w:spacing w:val="-11"/>
          <w:highlight w:val="none"/>
        </w:rPr>
        <w:t xml:space="preserve">Diretrizes </w:t>
      </w:r>
      <w:r>
        <w:rPr>
          <w:spacing w:val="-5"/>
          <w:highlight w:val="none"/>
        </w:rPr>
        <w:t xml:space="preserve">para </w:t>
      </w:r>
      <w:r>
        <w:rPr>
          <w:highlight w:val="none"/>
        </w:rPr>
        <w:t xml:space="preserve">o </w:t>
      </w:r>
      <w:r>
        <w:rPr>
          <w:spacing w:val="-9"/>
          <w:highlight w:val="none"/>
        </w:rPr>
        <w:t xml:space="preserve">retorno </w:t>
      </w:r>
      <w:r>
        <w:rPr>
          <w:highlight w:val="none"/>
        </w:rPr>
        <w:t xml:space="preserve">às </w:t>
      </w:r>
      <w:r>
        <w:rPr>
          <w:spacing w:val="-8"/>
          <w:highlight w:val="none"/>
        </w:rPr>
        <w:t xml:space="preserve">aulas. </w:t>
      </w:r>
      <w:r>
        <w:rPr>
          <w:spacing w:val="-11"/>
          <w:highlight w:val="none"/>
        </w:rPr>
        <w:t xml:space="preserve">Secretaria </w:t>
      </w:r>
      <w:r>
        <w:rPr>
          <w:spacing w:val="-10"/>
          <w:highlight w:val="none"/>
        </w:rPr>
        <w:t xml:space="preserve">Estadual </w:t>
      </w:r>
      <w:r>
        <w:rPr>
          <w:highlight w:val="none"/>
        </w:rPr>
        <w:t xml:space="preserve">de </w:t>
      </w:r>
      <w:r>
        <w:rPr>
          <w:spacing w:val="-11"/>
          <w:highlight w:val="none"/>
        </w:rPr>
        <w:t xml:space="preserve">Educação. </w:t>
      </w:r>
      <w:r>
        <w:rPr>
          <w:spacing w:val="-6"/>
          <w:highlight w:val="none"/>
        </w:rPr>
        <w:t xml:space="preserve">Julho </w:t>
      </w:r>
      <w:r>
        <w:rPr>
          <w:highlight w:val="none"/>
        </w:rPr>
        <w:t xml:space="preserve">de </w:t>
      </w:r>
      <w:r>
        <w:rPr>
          <w:spacing w:val="-7"/>
          <w:highlight w:val="none"/>
        </w:rPr>
        <w:t>2020.</w:t>
      </w:r>
    </w:p>
    <w:p>
      <w:pPr>
        <w:pStyle w:val="6"/>
        <w:spacing w:before="1"/>
        <w:rPr>
          <w:sz w:val="36"/>
          <w:highlight w:val="none"/>
        </w:rPr>
      </w:pPr>
    </w:p>
    <w:p>
      <w:pPr>
        <w:pStyle w:val="6"/>
        <w:spacing w:line="360" w:lineRule="auto"/>
        <w:ind w:left="612" w:right="197"/>
        <w:jc w:val="both"/>
        <w:rPr>
          <w:highlight w:val="none"/>
        </w:rPr>
      </w:pPr>
      <w:r>
        <w:rPr>
          <w:highlight w:val="none"/>
        </w:rPr>
        <w:t>SANTA CATARINA. Secretaria de Estado de Educação. Proposta Curricular de Santa Catarina: formação integral de Educação Básica. Estado de Santa Catarina: Secretaria de Estado de Educação,2014.</w:t>
      </w:r>
    </w:p>
    <w:p>
      <w:pPr>
        <w:pStyle w:val="6"/>
        <w:rPr>
          <w:sz w:val="36"/>
          <w:highlight w:val="none"/>
        </w:rPr>
      </w:pPr>
    </w:p>
    <w:p>
      <w:pPr>
        <w:pStyle w:val="6"/>
        <w:spacing w:line="360" w:lineRule="auto"/>
        <w:ind w:left="612" w:right="197"/>
        <w:jc w:val="both"/>
        <w:rPr>
          <w:highlight w:val="none"/>
        </w:rPr>
      </w:pPr>
      <w:r>
        <w:rPr>
          <w:highlight w:val="none"/>
        </w:rPr>
        <w:t>VICKERY, ANITTA. Aprendizagem ativa – nos anos iniciais do ensino fundamental. Porto Alegre: Editora Penso, 2016.</w:t>
      </w:r>
    </w:p>
    <w:p>
      <w:pPr>
        <w:pStyle w:val="6"/>
        <w:spacing w:before="10"/>
        <w:rPr>
          <w:sz w:val="35"/>
          <w:highlight w:val="none"/>
        </w:rPr>
      </w:pPr>
    </w:p>
    <w:p>
      <w:pPr>
        <w:pStyle w:val="6"/>
        <w:spacing w:before="1" w:line="360" w:lineRule="auto"/>
        <w:ind w:left="612" w:right="202"/>
        <w:jc w:val="both"/>
        <w:rPr>
          <w:highlight w:val="none"/>
        </w:rPr>
      </w:pPr>
      <w:r>
        <w:rPr>
          <w:highlight w:val="none"/>
        </w:rPr>
        <w:t>TRÍADE EDUCACIONAL. O que considerar na implementação do Ensino Híbrido?  Freepik Leandro Holanda Lilian</w:t>
      </w:r>
      <w:r>
        <w:rPr>
          <w:spacing w:val="-7"/>
          <w:highlight w:val="none"/>
        </w:rPr>
        <w:t xml:space="preserve"> </w:t>
      </w:r>
      <w:r>
        <w:rPr>
          <w:highlight w:val="none"/>
        </w:rPr>
        <w:t>Bacich</w:t>
      </w:r>
    </w:p>
    <w:p>
      <w:pPr>
        <w:pStyle w:val="6"/>
        <w:spacing w:before="10"/>
        <w:rPr>
          <w:sz w:val="35"/>
          <w:highlight w:val="none"/>
        </w:rPr>
      </w:pPr>
    </w:p>
    <w:p>
      <w:pPr>
        <w:pStyle w:val="6"/>
        <w:spacing w:line="360" w:lineRule="auto"/>
        <w:ind w:left="612" w:right="182"/>
        <w:jc w:val="both"/>
        <w:rPr>
          <w:highlight w:val="none"/>
        </w:rPr>
      </w:pPr>
      <w:r>
        <w:rPr>
          <w:highlight w:val="none"/>
        </w:rPr>
        <w:t xml:space="preserve">Ensino Híbrido: Palavras que fazem a diferença. NOVA ESCOLA, 2018. Disponível em: </w:t>
      </w:r>
      <w:r>
        <w:rPr>
          <w:highlight w:val="none"/>
        </w:rPr>
        <w:fldChar w:fldCharType="begin"/>
      </w:r>
      <w:r>
        <w:rPr>
          <w:highlight w:val="none"/>
        </w:rPr>
        <w:instrText xml:space="preserve"> HYPERLINK "https://novaescola.org.br/conteudo/14380/ensino-hibrido-palavras-que-fazem-a-diferenca" \h </w:instrText>
      </w:r>
      <w:r>
        <w:rPr>
          <w:highlight w:val="none"/>
        </w:rPr>
        <w:fldChar w:fldCharType="separate"/>
      </w:r>
      <w:r>
        <w:rPr>
          <w:color w:val="0000FF"/>
          <w:highlight w:val="none"/>
          <w:u w:val="single" w:color="0000FF"/>
        </w:rPr>
        <w:t>https://novaescola.org.br/conteudo/14380/ensino-hibrido-palavras-que-fazem-a-diferenca</w:t>
      </w:r>
      <w:r>
        <w:rPr>
          <w:color w:val="0000FF"/>
          <w:highlight w:val="none"/>
          <w:u w:val="single" w:color="0000FF"/>
        </w:rPr>
        <w:fldChar w:fldCharType="end"/>
      </w:r>
      <w:r>
        <w:rPr>
          <w:color w:val="0000FF"/>
          <w:highlight w:val="none"/>
        </w:rPr>
        <w:t xml:space="preserve"> </w:t>
      </w:r>
      <w:r>
        <w:rPr>
          <w:highlight w:val="none"/>
        </w:rPr>
        <w:t>. Acesso em: 27 de jan de 2021.</w:t>
      </w:r>
    </w:p>
    <w:p>
      <w:pPr>
        <w:spacing w:line="360" w:lineRule="auto"/>
        <w:jc w:val="both"/>
        <w:rPr>
          <w:highlight w:val="none"/>
        </w:rPr>
        <w:sectPr>
          <w:pgSz w:w="11920" w:h="16850"/>
          <w:pgMar w:top="700" w:right="900" w:bottom="640" w:left="520" w:header="0" w:footer="340" w:gutter="0"/>
          <w:cols w:space="720" w:num="1"/>
        </w:sectPr>
      </w:pPr>
    </w:p>
    <w:p>
      <w:pPr>
        <w:pStyle w:val="6"/>
        <w:rPr>
          <w:sz w:val="20"/>
          <w:highlight w:val="none"/>
        </w:rPr>
      </w:pPr>
    </w:p>
    <w:p>
      <w:pPr>
        <w:pStyle w:val="6"/>
        <w:rPr>
          <w:sz w:val="20"/>
          <w:highlight w:val="none"/>
        </w:rPr>
      </w:pPr>
    </w:p>
    <w:p>
      <w:pPr>
        <w:pStyle w:val="6"/>
        <w:spacing w:before="7"/>
        <w:rPr>
          <w:highlight w:val="none"/>
        </w:rPr>
      </w:pPr>
    </w:p>
    <w:p>
      <w:pPr>
        <w:pStyle w:val="6"/>
        <w:spacing w:before="93" w:line="360" w:lineRule="auto"/>
        <w:ind w:left="612" w:right="188"/>
        <w:jc w:val="both"/>
        <w:rPr>
          <w:highlight w:val="none"/>
        </w:rPr>
      </w:pPr>
      <w:r>
        <w:rPr>
          <w:color w:val="232424"/>
          <w:highlight w:val="none"/>
        </w:rPr>
        <w:t xml:space="preserve">Ensino híbrido: é possível fazer sem internet e poucos recursos? NOVA ESCOLA, 2021. Disponível em: </w:t>
      </w:r>
      <w:r>
        <w:rPr>
          <w:highlight w:val="none"/>
        </w:rPr>
        <w:fldChar w:fldCharType="begin"/>
      </w:r>
      <w:r>
        <w:rPr>
          <w:highlight w:val="none"/>
        </w:rPr>
        <w:instrText xml:space="preserve"> HYPERLINK "https://novaescola.org.br/conteudo/20073/ensino-hibrido-e-possivel-fazer-sem-internet-e-poucos-recursos" \h </w:instrText>
      </w:r>
      <w:r>
        <w:rPr>
          <w:highlight w:val="none"/>
        </w:rPr>
        <w:fldChar w:fldCharType="separate"/>
      </w:r>
      <w:r>
        <w:rPr>
          <w:color w:val="0000FF"/>
          <w:highlight w:val="none"/>
          <w:u w:val="single" w:color="0000FF"/>
        </w:rPr>
        <w:t>https://novaescola.org.br/conteudo/20073/ensino-hibrido-e-possivel-fazer-</w:t>
      </w:r>
      <w:r>
        <w:rPr>
          <w:color w:val="0000FF"/>
          <w:highlight w:val="none"/>
          <w:u w:val="single" w:color="0000FF"/>
        </w:rPr>
        <w:fldChar w:fldCharType="end"/>
      </w:r>
      <w:r>
        <w:rPr>
          <w:color w:val="0000FF"/>
          <w:highlight w:val="none"/>
        </w:rPr>
        <w:t xml:space="preserve"> </w:t>
      </w:r>
      <w:r>
        <w:rPr>
          <w:highlight w:val="none"/>
        </w:rPr>
        <w:fldChar w:fldCharType="begin"/>
      </w:r>
      <w:r>
        <w:rPr>
          <w:highlight w:val="none"/>
        </w:rPr>
        <w:instrText xml:space="preserve"> HYPERLINK "https://novaescola.org.br/conteudo/20073/ensino-hibrido-e-possivel-fazer-sem-internet-e-poucos-recursos" \h </w:instrText>
      </w:r>
      <w:r>
        <w:rPr>
          <w:highlight w:val="none"/>
        </w:rPr>
        <w:fldChar w:fldCharType="separate"/>
      </w:r>
      <w:r>
        <w:rPr>
          <w:color w:val="0000FF"/>
          <w:highlight w:val="none"/>
          <w:u w:val="single" w:color="0000FF"/>
        </w:rPr>
        <w:t>sem-internet-e-poucos-recursos</w:t>
      </w:r>
      <w:r>
        <w:rPr>
          <w:color w:val="0000FF"/>
          <w:highlight w:val="none"/>
          <w:u w:val="single" w:color="0000FF"/>
        </w:rPr>
        <w:fldChar w:fldCharType="end"/>
      </w:r>
      <w:r>
        <w:rPr>
          <w:color w:val="232424"/>
          <w:highlight w:val="none"/>
        </w:rPr>
        <w:t>. Acesso em: 26 de jan. de 2021.</w:t>
      </w:r>
    </w:p>
    <w:p>
      <w:pPr>
        <w:pStyle w:val="6"/>
        <w:spacing w:before="11"/>
        <w:rPr>
          <w:sz w:val="35"/>
          <w:highlight w:val="none"/>
        </w:rPr>
      </w:pPr>
    </w:p>
    <w:p>
      <w:pPr>
        <w:pStyle w:val="6"/>
        <w:spacing w:line="360" w:lineRule="auto"/>
        <w:ind w:left="612" w:right="184"/>
        <w:jc w:val="both"/>
        <w:rPr>
          <w:highlight w:val="none"/>
        </w:rPr>
      </w:pPr>
      <w:r>
        <w:rPr>
          <w:highlight w:val="none"/>
        </w:rPr>
        <w:t xml:space="preserve">O que muda nas aulas quando se aplica a sala de aula invertida? NOVA ESCOLA, 2016. Disponível em: </w:t>
      </w:r>
      <w:r>
        <w:rPr>
          <w:highlight w:val="none"/>
        </w:rPr>
        <w:fldChar w:fldCharType="begin"/>
      </w:r>
      <w:r>
        <w:rPr>
          <w:highlight w:val="none"/>
        </w:rPr>
        <w:instrText xml:space="preserve"> HYPERLINK "https://novaescola.org.br/conteudo/3376/blog-tecnologia-educacao-como-funciona-sala-de-aula-invertida" \h </w:instrText>
      </w:r>
      <w:r>
        <w:rPr>
          <w:highlight w:val="none"/>
        </w:rPr>
        <w:fldChar w:fldCharType="separate"/>
      </w:r>
      <w:r>
        <w:rPr>
          <w:color w:val="0000FF"/>
          <w:highlight w:val="none"/>
          <w:u w:val="single" w:color="0000FF"/>
        </w:rPr>
        <w:t>https://novaescola.org.br/conteudo/3376/blog-tecnologia-educacao-como</w:t>
      </w:r>
      <w:r>
        <w:rPr>
          <w:color w:val="0000FF"/>
          <w:highlight w:val="none"/>
        </w:rPr>
        <w:t>-</w:t>
      </w:r>
      <w:r>
        <w:rPr>
          <w:color w:val="0000FF"/>
          <w:highlight w:val="none"/>
        </w:rPr>
        <w:fldChar w:fldCharType="end"/>
      </w:r>
      <w:r>
        <w:rPr>
          <w:color w:val="0000FF"/>
          <w:highlight w:val="none"/>
        </w:rPr>
        <w:t xml:space="preserve"> </w:t>
      </w:r>
      <w:r>
        <w:rPr>
          <w:highlight w:val="none"/>
        </w:rPr>
        <w:fldChar w:fldCharType="begin"/>
      </w:r>
      <w:r>
        <w:rPr>
          <w:highlight w:val="none"/>
        </w:rPr>
        <w:instrText xml:space="preserve"> HYPERLINK "https://novaescola.org.br/conteudo/3376/blog-tecnologia-educacao-como-funciona-sala-de-aula-invertida" \h </w:instrText>
      </w:r>
      <w:r>
        <w:rPr>
          <w:highlight w:val="none"/>
        </w:rPr>
        <w:fldChar w:fldCharType="separate"/>
      </w:r>
      <w:r>
        <w:rPr>
          <w:color w:val="0000FF"/>
          <w:highlight w:val="none"/>
          <w:u w:val="single" w:color="0000FF"/>
        </w:rPr>
        <w:t>funciona-sala-de-aula-invertida</w:t>
      </w:r>
      <w:r>
        <w:rPr>
          <w:color w:val="0000FF"/>
          <w:highlight w:val="none"/>
        </w:rPr>
        <w:t xml:space="preserve"> </w:t>
      </w:r>
      <w:r>
        <w:rPr>
          <w:color w:val="0000FF"/>
          <w:highlight w:val="none"/>
        </w:rPr>
        <w:fldChar w:fldCharType="end"/>
      </w:r>
      <w:r>
        <w:rPr>
          <w:highlight w:val="none"/>
        </w:rPr>
        <w:t>. Acesso em: 26 de jan de 2021.</w:t>
      </w:r>
    </w:p>
    <w:p>
      <w:pPr>
        <w:pStyle w:val="6"/>
        <w:rPr>
          <w:sz w:val="36"/>
          <w:highlight w:val="none"/>
        </w:rPr>
      </w:pPr>
    </w:p>
    <w:p>
      <w:pPr>
        <w:pStyle w:val="6"/>
        <w:spacing w:line="360" w:lineRule="auto"/>
        <w:ind w:left="612" w:right="187"/>
        <w:jc w:val="both"/>
        <w:rPr>
          <w:highlight w:val="none"/>
        </w:rPr>
      </w:pPr>
      <w:r>
        <w:rPr>
          <w:color w:val="232424"/>
          <w:highlight w:val="none"/>
        </w:rPr>
        <w:t xml:space="preserve">Ensino Híbrido, quais são os modelos possíveis? NOVA ESCOLA, 2020. Disponível em: </w:t>
      </w:r>
      <w:r>
        <w:rPr>
          <w:highlight w:val="none"/>
        </w:rPr>
        <w:fldChar w:fldCharType="begin"/>
      </w:r>
      <w:r>
        <w:rPr>
          <w:highlight w:val="none"/>
        </w:rPr>
        <w:instrText xml:space="preserve"> HYPERLINK "https://novaescola.org.br/conteudo/19715/ensino-hibrido-quais-sao-os-modelos-possiveis" \h </w:instrText>
      </w:r>
      <w:r>
        <w:rPr>
          <w:highlight w:val="none"/>
        </w:rPr>
        <w:fldChar w:fldCharType="separate"/>
      </w:r>
      <w:r>
        <w:rPr>
          <w:color w:val="0000FF"/>
          <w:highlight w:val="none"/>
          <w:u w:val="single" w:color="0000FF"/>
        </w:rPr>
        <w:t>https://novaescola.org.br/conteudo/19715/ensino-hibrido-quais-sao-os-modelos-possiveis</w:t>
      </w:r>
      <w:r>
        <w:rPr>
          <w:color w:val="0000FF"/>
          <w:highlight w:val="none"/>
          <w:u w:val="single" w:color="0000FF"/>
        </w:rPr>
        <w:fldChar w:fldCharType="end"/>
      </w:r>
      <w:r>
        <w:rPr>
          <w:color w:val="0000FF"/>
          <w:highlight w:val="none"/>
        </w:rPr>
        <w:t xml:space="preserve"> </w:t>
      </w:r>
      <w:r>
        <w:rPr>
          <w:color w:val="232424"/>
          <w:highlight w:val="none"/>
        </w:rPr>
        <w:t>. Acesso em 27 de jan de 2020.</w:t>
      </w:r>
    </w:p>
    <w:p>
      <w:pPr>
        <w:pStyle w:val="6"/>
        <w:rPr>
          <w:sz w:val="36"/>
          <w:highlight w:val="none"/>
        </w:rPr>
      </w:pPr>
    </w:p>
    <w:p>
      <w:pPr>
        <w:pStyle w:val="6"/>
        <w:ind w:left="612"/>
        <w:rPr>
          <w:highlight w:val="none"/>
        </w:rPr>
      </w:pPr>
      <w:r>
        <w:rPr>
          <w:highlight w:val="none"/>
        </w:rPr>
        <w:t>https://</w:t>
      </w:r>
      <w:r>
        <w:rPr>
          <w:highlight w:val="none"/>
        </w:rPr>
        <w:fldChar w:fldCharType="begin"/>
      </w:r>
      <w:r>
        <w:rPr>
          <w:highlight w:val="none"/>
        </w:rPr>
        <w:instrText xml:space="preserve"> HYPERLINK "http://www.saude.sc.gov.br/coronavirus/arquivos/Manual_23-10-atualizado.pdf" \h </w:instrText>
      </w:r>
      <w:r>
        <w:rPr>
          <w:highlight w:val="none"/>
        </w:rPr>
        <w:fldChar w:fldCharType="separate"/>
      </w:r>
      <w:r>
        <w:rPr>
          <w:highlight w:val="none"/>
        </w:rPr>
        <w:t>www.saude.sc.gov.br/coronavirus/arquivos/Manual_23-10-atualizado.pdf</w:t>
      </w:r>
      <w:r>
        <w:rPr>
          <w:highlight w:val="none"/>
        </w:rPr>
        <w:fldChar w:fldCharType="end"/>
      </w:r>
    </w:p>
    <w:sectPr>
      <w:pgSz w:w="11920" w:h="16850"/>
      <w:pgMar w:top="700" w:right="900" w:bottom="640" w:left="520" w:header="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StarSymbol">
    <w:altName w:val="Yu Gothic"/>
    <w:panose1 w:val="00000000000000000000"/>
    <w:charset w:val="8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3"/>
      </w:rPr>
    </w:pP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6664325</wp:posOffset>
              </wp:positionH>
              <wp:positionV relativeFrom="page">
                <wp:posOffset>10273030</wp:posOffset>
              </wp:positionV>
              <wp:extent cx="232410" cy="18224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wps:spPr>
                    <wps:txbx>
                      <w:txbxContent>
                        <w:p>
                          <w:pPr>
                            <w:spacing w:before="13"/>
                            <w:ind w:left="60"/>
                          </w:pPr>
                          <w:r>
                            <w:fldChar w:fldCharType="begin"/>
                          </w:r>
                          <w: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24.75pt;margin-top:808.9pt;height:14.35pt;width:18.3pt;mso-position-horizontal-relative:page;mso-position-vertical-relative:page;z-index:-251654144;mso-width-relative:page;mso-height-relative:page;" filled="f" stroked="f" coordsize="21600,21600" o:gfxdata="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OjuX9sAAAAPAQAADwAAAAAAAAABACAAAAAiAAAAZHJzL2Rvd25y&#10;ZXYueG1sUEsBAhQAFAAAAAgAh07iQA6RYjT7AQAAAwQAAA4AAAAAAAAAAQAgAAAAKgEAAGRycy9l&#10;Mm9Eb2MueG1sUEsFBgAAAAAGAAYAWQEAAJcFAAAAAA==&#10;">
              <v:fill on="f" focussize="0,0"/>
              <v:stroke on="f"/>
              <v:imagedata o:title=""/>
              <o:lock v:ext="edit" aspectratio="f"/>
              <v:textbox inset="0mm,0mm,0mm,0mm">
                <w:txbxContent>
                  <w:p>
                    <w:pPr>
                      <w:spacing w:before="13"/>
                      <w:ind w:left="60"/>
                    </w:pPr>
                    <w:r>
                      <w:fldChar w:fldCharType="begin"/>
                    </w:r>
                    <w:r>
                      <w:instrText xml:space="preserve"> PAGE </w:instrText>
                    </w:r>
                    <w:r>
                      <w:fldChar w:fldCharType="separate"/>
                    </w:r>
                    <w:r>
                      <w:t>35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pt-BR" w:eastAsia="pt-BR"/>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51460"/>
              <wp:effectExtent l="0" t="0" r="0" b="0"/>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7560310" cy="251460"/>
                      </a:xfrm>
                      <a:prstGeom prst="rect">
                        <a:avLst/>
                      </a:prstGeom>
                      <a:solidFill>
                        <a:srgbClr val="00AD50"/>
                      </a:solidFill>
                      <a:ln>
                        <a:noFill/>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0pt;margin-top:0pt;height:19.8pt;width:595.3pt;mso-position-horizontal-relative:page;mso-position-vertical-relative:page;z-index:-251655168;mso-width-relative:page;mso-height-relative:page;" fillcolor="#00AD50" filled="t" stroked="f" coordsize="21600,21600" o:gfxdata="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51s1q0wAAAAUBAAAPAAAAAAAAAAEAIAAA&#10;ACIAAABkcnMvZG93bnJldi54bWxQSwECFAAUAAAACACHTuJAqHYezhECAAApBAAADgAAAAAAAAAB&#10;ACAAAAAiAQAAZHJzL2Uyb0RvYy54bWxQSwUGAAAAAAYABgBZAQAApQUAAAAA&#10;">
              <v:fill on="t" focussize="0,0"/>
              <v:stroke on="f"/>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1">
    <w:nsid w:val="00000002"/>
    <w:multiLevelType w:val="multilevel"/>
    <w:tmpl w:val="00000002"/>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2">
    <w:nsid w:val="00000003"/>
    <w:multiLevelType w:val="multilevel"/>
    <w:tmpl w:val="00000003"/>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3">
    <w:nsid w:val="00000004"/>
    <w:multiLevelType w:val="multilevel"/>
    <w:tmpl w:val="00000004"/>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4">
    <w:nsid w:val="00000005"/>
    <w:multiLevelType w:val="multilevel"/>
    <w:tmpl w:val="00000005"/>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5">
    <w:nsid w:val="00000006"/>
    <w:multiLevelType w:val="multilevel"/>
    <w:tmpl w:val="00000006"/>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6">
    <w:nsid w:val="00000007"/>
    <w:multiLevelType w:val="multilevel"/>
    <w:tmpl w:val="00000007"/>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7">
    <w:nsid w:val="00000008"/>
    <w:multiLevelType w:val="multilevel"/>
    <w:tmpl w:val="00000008"/>
    <w:lvl w:ilvl="0" w:tentative="0">
      <w:start w:val="1"/>
      <w:numFmt w:val="bullet"/>
      <w:lvlText w:val=""/>
      <w:lvlJc w:val="left"/>
      <w:pPr>
        <w:tabs>
          <w:tab w:val="left" w:pos="720"/>
        </w:tabs>
        <w:ind w:left="720" w:hanging="360"/>
      </w:pPr>
      <w:rPr>
        <w:rFonts w:ascii="Wingdings" w:hAnsi="Wingdings" w:cs="StarSymbol"/>
        <w:sz w:val="18"/>
        <w:szCs w:val="18"/>
      </w:rPr>
    </w:lvl>
    <w:lvl w:ilvl="1" w:tentative="0">
      <w:start w:val="1"/>
      <w:numFmt w:val="bullet"/>
      <w:lvlText w:val=""/>
      <w:lvlJc w:val="left"/>
      <w:pPr>
        <w:tabs>
          <w:tab w:val="left" w:pos="1080"/>
        </w:tabs>
        <w:ind w:left="1080" w:hanging="360"/>
      </w:pPr>
      <w:rPr>
        <w:rFonts w:ascii="Wingdings 2" w:hAnsi="Wingdings 2" w:cs="StarSymbol"/>
        <w:sz w:val="18"/>
        <w:szCs w:val="18"/>
      </w:rPr>
    </w:lvl>
    <w:lvl w:ilvl="2" w:tentative="0">
      <w:start w:val="1"/>
      <w:numFmt w:val="bullet"/>
      <w:lvlText w:val="■"/>
      <w:lvlJc w:val="left"/>
      <w:pPr>
        <w:tabs>
          <w:tab w:val="left" w:pos="1440"/>
        </w:tabs>
        <w:ind w:left="1440" w:hanging="360"/>
      </w:pPr>
      <w:rPr>
        <w:rFonts w:ascii="StarSymbol" w:hAnsi="StarSymbol" w:cs="StarSymbol"/>
        <w:sz w:val="18"/>
        <w:szCs w:val="18"/>
      </w:rPr>
    </w:lvl>
    <w:lvl w:ilvl="3" w:tentative="0">
      <w:start w:val="1"/>
      <w:numFmt w:val="bullet"/>
      <w:lvlText w:val=""/>
      <w:lvlJc w:val="left"/>
      <w:pPr>
        <w:tabs>
          <w:tab w:val="left" w:pos="1800"/>
        </w:tabs>
        <w:ind w:left="1800" w:hanging="360"/>
      </w:pPr>
      <w:rPr>
        <w:rFonts w:ascii="Wingdings" w:hAnsi="Wingdings" w:cs="StarSymbol"/>
        <w:sz w:val="18"/>
        <w:szCs w:val="18"/>
      </w:rPr>
    </w:lvl>
    <w:lvl w:ilvl="4" w:tentative="0">
      <w:start w:val="1"/>
      <w:numFmt w:val="bullet"/>
      <w:lvlText w:val=""/>
      <w:lvlJc w:val="left"/>
      <w:pPr>
        <w:tabs>
          <w:tab w:val="left" w:pos="2160"/>
        </w:tabs>
        <w:ind w:left="2160" w:hanging="360"/>
      </w:pPr>
      <w:rPr>
        <w:rFonts w:ascii="Wingdings 2" w:hAnsi="Wingdings 2" w:cs="StarSymbol"/>
        <w:sz w:val="18"/>
        <w:szCs w:val="18"/>
      </w:rPr>
    </w:lvl>
    <w:lvl w:ilvl="5" w:tentative="0">
      <w:start w:val="1"/>
      <w:numFmt w:val="bullet"/>
      <w:lvlText w:val="■"/>
      <w:lvlJc w:val="left"/>
      <w:pPr>
        <w:tabs>
          <w:tab w:val="left" w:pos="2520"/>
        </w:tabs>
        <w:ind w:left="2520" w:hanging="360"/>
      </w:pPr>
      <w:rPr>
        <w:rFonts w:ascii="StarSymbol" w:hAnsi="StarSymbol" w:cs="StarSymbol"/>
        <w:sz w:val="18"/>
        <w:szCs w:val="18"/>
      </w:rPr>
    </w:lvl>
    <w:lvl w:ilvl="6" w:tentative="0">
      <w:start w:val="1"/>
      <w:numFmt w:val="bullet"/>
      <w:lvlText w:val=""/>
      <w:lvlJc w:val="left"/>
      <w:pPr>
        <w:tabs>
          <w:tab w:val="left" w:pos="2880"/>
        </w:tabs>
        <w:ind w:left="2880" w:hanging="360"/>
      </w:pPr>
      <w:rPr>
        <w:rFonts w:ascii="Wingdings" w:hAnsi="Wingdings" w:cs="StarSymbol"/>
        <w:sz w:val="18"/>
        <w:szCs w:val="18"/>
      </w:rPr>
    </w:lvl>
    <w:lvl w:ilvl="7" w:tentative="0">
      <w:start w:val="1"/>
      <w:numFmt w:val="bullet"/>
      <w:lvlText w:val=""/>
      <w:lvlJc w:val="left"/>
      <w:pPr>
        <w:tabs>
          <w:tab w:val="left" w:pos="3240"/>
        </w:tabs>
        <w:ind w:left="3240" w:hanging="360"/>
      </w:pPr>
      <w:rPr>
        <w:rFonts w:ascii="Wingdings 2" w:hAnsi="Wingdings 2" w:cs="StarSymbol"/>
        <w:sz w:val="18"/>
        <w:szCs w:val="18"/>
      </w:rPr>
    </w:lvl>
    <w:lvl w:ilvl="8" w:tentative="0">
      <w:start w:val="1"/>
      <w:numFmt w:val="bullet"/>
      <w:lvlText w:val="■"/>
      <w:lvlJc w:val="left"/>
      <w:pPr>
        <w:tabs>
          <w:tab w:val="left" w:pos="3600"/>
        </w:tabs>
        <w:ind w:left="3600" w:hanging="360"/>
      </w:pPr>
      <w:rPr>
        <w:rFonts w:ascii="StarSymbol" w:hAnsi="StarSymbol" w:cs="StarSymbol"/>
        <w:sz w:val="18"/>
        <w:szCs w:val="18"/>
      </w:rPr>
    </w:lvl>
  </w:abstractNum>
  <w:abstractNum w:abstractNumId="8">
    <w:nsid w:val="0627308D"/>
    <w:multiLevelType w:val="multilevel"/>
    <w:tmpl w:val="0627308D"/>
    <w:lvl w:ilvl="0" w:tentative="0">
      <w:start w:val="1"/>
      <w:numFmt w:val="lowerLetter"/>
      <w:lvlText w:val="%1)"/>
      <w:lvlJc w:val="left"/>
      <w:pPr>
        <w:ind w:left="713" w:hanging="382"/>
        <w:jc w:val="left"/>
      </w:pPr>
      <w:rPr>
        <w:rFonts w:hint="default" w:ascii="Times New Roman" w:hAnsi="Times New Roman" w:eastAsia="Times New Roman" w:cs="Times New Roman"/>
        <w:spacing w:val="-19"/>
        <w:w w:val="98"/>
        <w:sz w:val="24"/>
        <w:szCs w:val="24"/>
        <w:lang w:val="pt-PT" w:eastAsia="en-US" w:bidi="ar-SA"/>
      </w:rPr>
    </w:lvl>
    <w:lvl w:ilvl="1" w:tentative="0">
      <w:start w:val="0"/>
      <w:numFmt w:val="bullet"/>
      <w:lvlText w:val="•"/>
      <w:lvlJc w:val="left"/>
      <w:pPr>
        <w:ind w:left="1698" w:hanging="382"/>
      </w:pPr>
      <w:rPr>
        <w:rFonts w:hint="default"/>
        <w:lang w:val="pt-PT" w:eastAsia="en-US" w:bidi="ar-SA"/>
      </w:rPr>
    </w:lvl>
    <w:lvl w:ilvl="2" w:tentative="0">
      <w:start w:val="0"/>
      <w:numFmt w:val="bullet"/>
      <w:lvlText w:val="•"/>
      <w:lvlJc w:val="left"/>
      <w:pPr>
        <w:ind w:left="2676" w:hanging="382"/>
      </w:pPr>
      <w:rPr>
        <w:rFonts w:hint="default"/>
        <w:lang w:val="pt-PT" w:eastAsia="en-US" w:bidi="ar-SA"/>
      </w:rPr>
    </w:lvl>
    <w:lvl w:ilvl="3" w:tentative="0">
      <w:start w:val="0"/>
      <w:numFmt w:val="bullet"/>
      <w:lvlText w:val="•"/>
      <w:lvlJc w:val="left"/>
      <w:pPr>
        <w:ind w:left="3654" w:hanging="382"/>
      </w:pPr>
      <w:rPr>
        <w:rFonts w:hint="default"/>
        <w:lang w:val="pt-PT" w:eastAsia="en-US" w:bidi="ar-SA"/>
      </w:rPr>
    </w:lvl>
    <w:lvl w:ilvl="4" w:tentative="0">
      <w:start w:val="0"/>
      <w:numFmt w:val="bullet"/>
      <w:lvlText w:val="•"/>
      <w:lvlJc w:val="left"/>
      <w:pPr>
        <w:ind w:left="4632" w:hanging="382"/>
      </w:pPr>
      <w:rPr>
        <w:rFonts w:hint="default"/>
        <w:lang w:val="pt-PT" w:eastAsia="en-US" w:bidi="ar-SA"/>
      </w:rPr>
    </w:lvl>
    <w:lvl w:ilvl="5" w:tentative="0">
      <w:start w:val="0"/>
      <w:numFmt w:val="bullet"/>
      <w:lvlText w:val="•"/>
      <w:lvlJc w:val="left"/>
      <w:pPr>
        <w:ind w:left="5610" w:hanging="382"/>
      </w:pPr>
      <w:rPr>
        <w:rFonts w:hint="default"/>
        <w:lang w:val="pt-PT" w:eastAsia="en-US" w:bidi="ar-SA"/>
      </w:rPr>
    </w:lvl>
    <w:lvl w:ilvl="6" w:tentative="0">
      <w:start w:val="0"/>
      <w:numFmt w:val="bullet"/>
      <w:lvlText w:val="•"/>
      <w:lvlJc w:val="left"/>
      <w:pPr>
        <w:ind w:left="6588" w:hanging="382"/>
      </w:pPr>
      <w:rPr>
        <w:rFonts w:hint="default"/>
        <w:lang w:val="pt-PT" w:eastAsia="en-US" w:bidi="ar-SA"/>
      </w:rPr>
    </w:lvl>
    <w:lvl w:ilvl="7" w:tentative="0">
      <w:start w:val="0"/>
      <w:numFmt w:val="bullet"/>
      <w:lvlText w:val="•"/>
      <w:lvlJc w:val="left"/>
      <w:pPr>
        <w:ind w:left="7566" w:hanging="382"/>
      </w:pPr>
      <w:rPr>
        <w:rFonts w:hint="default"/>
        <w:lang w:val="pt-PT" w:eastAsia="en-US" w:bidi="ar-SA"/>
      </w:rPr>
    </w:lvl>
    <w:lvl w:ilvl="8" w:tentative="0">
      <w:start w:val="0"/>
      <w:numFmt w:val="bullet"/>
      <w:lvlText w:val="•"/>
      <w:lvlJc w:val="left"/>
      <w:pPr>
        <w:ind w:left="8544" w:hanging="382"/>
      </w:pPr>
      <w:rPr>
        <w:rFonts w:hint="default"/>
        <w:lang w:val="pt-PT" w:eastAsia="en-US" w:bidi="ar-SA"/>
      </w:rPr>
    </w:lvl>
  </w:abstractNum>
  <w:abstractNum w:abstractNumId="9">
    <w:nsid w:val="0AB2793A"/>
    <w:multiLevelType w:val="multilevel"/>
    <w:tmpl w:val="0AB2793A"/>
    <w:lvl w:ilvl="0" w:tentative="0">
      <w:start w:val="1"/>
      <w:numFmt w:val="decimal"/>
      <w:lvlText w:val="%1."/>
      <w:lvlJc w:val="left"/>
      <w:pPr>
        <w:ind w:left="1433" w:hanging="360"/>
        <w:jc w:val="right"/>
      </w:pPr>
      <w:rPr>
        <w:rFonts w:hint="default"/>
        <w:b/>
        <w:bCs/>
        <w:spacing w:val="0"/>
        <w:w w:val="98"/>
        <w:lang w:val="pt-PT" w:eastAsia="en-US" w:bidi="ar-SA"/>
      </w:rPr>
    </w:lvl>
    <w:lvl w:ilvl="1" w:tentative="0">
      <w:start w:val="1"/>
      <w:numFmt w:val="decimal"/>
      <w:lvlText w:val="%1.%2."/>
      <w:lvlJc w:val="left"/>
      <w:pPr>
        <w:ind w:left="1608" w:hanging="536"/>
        <w:jc w:val="right"/>
      </w:pPr>
      <w:rPr>
        <w:rFonts w:hint="default"/>
        <w:b/>
        <w:bCs/>
        <w:spacing w:val="-1"/>
        <w:w w:val="98"/>
        <w:lang w:val="pt-PT" w:eastAsia="en-US" w:bidi="ar-SA"/>
      </w:rPr>
    </w:lvl>
    <w:lvl w:ilvl="2" w:tentative="0">
      <w:start w:val="1"/>
      <w:numFmt w:val="lowerLetter"/>
      <w:lvlText w:val="%3)"/>
      <w:lvlJc w:val="left"/>
      <w:pPr>
        <w:ind w:left="1496" w:hanging="293"/>
        <w:jc w:val="left"/>
      </w:pPr>
      <w:rPr>
        <w:rFonts w:hint="default" w:ascii="Arial" w:hAnsi="Arial" w:eastAsia="Arial" w:cs="Arial"/>
        <w:spacing w:val="0"/>
        <w:w w:val="96"/>
        <w:sz w:val="24"/>
        <w:szCs w:val="24"/>
        <w:lang w:val="pt-PT" w:eastAsia="en-US" w:bidi="ar-SA"/>
      </w:rPr>
    </w:lvl>
    <w:lvl w:ilvl="3" w:tentative="0">
      <w:start w:val="0"/>
      <w:numFmt w:val="bullet"/>
      <w:lvlText w:val="•"/>
      <w:lvlJc w:val="left"/>
      <w:pPr>
        <w:ind w:left="1600" w:hanging="293"/>
      </w:pPr>
      <w:rPr>
        <w:rFonts w:hint="default"/>
        <w:lang w:val="pt-PT" w:eastAsia="en-US" w:bidi="ar-SA"/>
      </w:rPr>
    </w:lvl>
    <w:lvl w:ilvl="4" w:tentative="0">
      <w:start w:val="0"/>
      <w:numFmt w:val="bullet"/>
      <w:lvlText w:val="•"/>
      <w:lvlJc w:val="left"/>
      <w:pPr>
        <w:ind w:left="2871" w:hanging="293"/>
      </w:pPr>
      <w:rPr>
        <w:rFonts w:hint="default"/>
        <w:lang w:val="pt-PT" w:eastAsia="en-US" w:bidi="ar-SA"/>
      </w:rPr>
    </w:lvl>
    <w:lvl w:ilvl="5" w:tentative="0">
      <w:start w:val="0"/>
      <w:numFmt w:val="bullet"/>
      <w:lvlText w:val="•"/>
      <w:lvlJc w:val="left"/>
      <w:pPr>
        <w:ind w:left="4142" w:hanging="293"/>
      </w:pPr>
      <w:rPr>
        <w:rFonts w:hint="default"/>
        <w:lang w:val="pt-PT" w:eastAsia="en-US" w:bidi="ar-SA"/>
      </w:rPr>
    </w:lvl>
    <w:lvl w:ilvl="6" w:tentative="0">
      <w:start w:val="0"/>
      <w:numFmt w:val="bullet"/>
      <w:lvlText w:val="•"/>
      <w:lvlJc w:val="left"/>
      <w:pPr>
        <w:ind w:left="5414" w:hanging="293"/>
      </w:pPr>
      <w:rPr>
        <w:rFonts w:hint="default"/>
        <w:lang w:val="pt-PT" w:eastAsia="en-US" w:bidi="ar-SA"/>
      </w:rPr>
    </w:lvl>
    <w:lvl w:ilvl="7" w:tentative="0">
      <w:start w:val="0"/>
      <w:numFmt w:val="bullet"/>
      <w:lvlText w:val="•"/>
      <w:lvlJc w:val="left"/>
      <w:pPr>
        <w:ind w:left="6685" w:hanging="293"/>
      </w:pPr>
      <w:rPr>
        <w:rFonts w:hint="default"/>
        <w:lang w:val="pt-PT" w:eastAsia="en-US" w:bidi="ar-SA"/>
      </w:rPr>
    </w:lvl>
    <w:lvl w:ilvl="8" w:tentative="0">
      <w:start w:val="0"/>
      <w:numFmt w:val="bullet"/>
      <w:lvlText w:val="•"/>
      <w:lvlJc w:val="left"/>
      <w:pPr>
        <w:ind w:left="7957" w:hanging="293"/>
      </w:pPr>
      <w:rPr>
        <w:rFonts w:hint="default"/>
        <w:lang w:val="pt-PT" w:eastAsia="en-US" w:bidi="ar-SA"/>
      </w:rPr>
    </w:lvl>
  </w:abstractNum>
  <w:abstractNum w:abstractNumId="10">
    <w:nsid w:val="0DB5110D"/>
    <w:multiLevelType w:val="multilevel"/>
    <w:tmpl w:val="0DB5110D"/>
    <w:lvl w:ilvl="0" w:tentative="0">
      <w:start w:val="1"/>
      <w:numFmt w:val="decimal"/>
      <w:lvlText w:val="%1."/>
      <w:lvlJc w:val="left"/>
      <w:pPr>
        <w:ind w:left="454" w:hanging="272"/>
        <w:jc w:val="left"/>
      </w:pPr>
      <w:rPr>
        <w:rFonts w:hint="default" w:ascii="Arial" w:hAnsi="Arial" w:eastAsia="Arial" w:cs="Arial"/>
        <w:w w:val="100"/>
        <w:sz w:val="24"/>
        <w:szCs w:val="24"/>
        <w:lang w:val="pt-PT" w:eastAsia="en-US" w:bidi="ar-SA"/>
      </w:rPr>
    </w:lvl>
    <w:lvl w:ilvl="1" w:tentative="0">
      <w:start w:val="1"/>
      <w:numFmt w:val="decimal"/>
      <w:lvlText w:val="%1.%2"/>
      <w:lvlJc w:val="left"/>
      <w:pPr>
        <w:ind w:left="588" w:hanging="404"/>
        <w:jc w:val="left"/>
      </w:pPr>
      <w:rPr>
        <w:rFonts w:hint="default" w:ascii="Arial" w:hAnsi="Arial" w:eastAsia="Arial" w:cs="Arial"/>
        <w:spacing w:val="0"/>
        <w:w w:val="96"/>
        <w:sz w:val="24"/>
        <w:szCs w:val="24"/>
        <w:lang w:val="pt-PT" w:eastAsia="en-US" w:bidi="ar-SA"/>
      </w:rPr>
    </w:lvl>
    <w:lvl w:ilvl="2" w:tentative="0">
      <w:start w:val="1"/>
      <w:numFmt w:val="decimal"/>
      <w:lvlText w:val="%1.%2.%3"/>
      <w:lvlJc w:val="left"/>
      <w:pPr>
        <w:ind w:left="188" w:hanging="644"/>
        <w:jc w:val="left"/>
      </w:pPr>
      <w:rPr>
        <w:rFonts w:hint="default" w:ascii="Arial" w:hAnsi="Arial" w:eastAsia="Arial" w:cs="Arial"/>
        <w:spacing w:val="0"/>
        <w:w w:val="96"/>
        <w:sz w:val="24"/>
        <w:szCs w:val="24"/>
        <w:lang w:val="pt-PT" w:eastAsia="en-US" w:bidi="ar-SA"/>
      </w:rPr>
    </w:lvl>
    <w:lvl w:ilvl="3" w:tentative="0">
      <w:start w:val="0"/>
      <w:numFmt w:val="bullet"/>
      <w:lvlText w:val="•"/>
      <w:lvlJc w:val="left"/>
      <w:pPr>
        <w:ind w:left="580" w:hanging="644"/>
      </w:pPr>
      <w:rPr>
        <w:rFonts w:hint="default"/>
        <w:lang w:val="pt-PT" w:eastAsia="en-US" w:bidi="ar-SA"/>
      </w:rPr>
    </w:lvl>
    <w:lvl w:ilvl="4" w:tentative="0">
      <w:start w:val="0"/>
      <w:numFmt w:val="bullet"/>
      <w:lvlText w:val="•"/>
      <w:lvlJc w:val="left"/>
      <w:pPr>
        <w:ind w:left="1997" w:hanging="644"/>
      </w:pPr>
      <w:rPr>
        <w:rFonts w:hint="default"/>
        <w:lang w:val="pt-PT" w:eastAsia="en-US" w:bidi="ar-SA"/>
      </w:rPr>
    </w:lvl>
    <w:lvl w:ilvl="5" w:tentative="0">
      <w:start w:val="0"/>
      <w:numFmt w:val="bullet"/>
      <w:lvlText w:val="•"/>
      <w:lvlJc w:val="left"/>
      <w:pPr>
        <w:ind w:left="3414" w:hanging="644"/>
      </w:pPr>
      <w:rPr>
        <w:rFonts w:hint="default"/>
        <w:lang w:val="pt-PT" w:eastAsia="en-US" w:bidi="ar-SA"/>
      </w:rPr>
    </w:lvl>
    <w:lvl w:ilvl="6" w:tentative="0">
      <w:start w:val="0"/>
      <w:numFmt w:val="bullet"/>
      <w:lvlText w:val="•"/>
      <w:lvlJc w:val="left"/>
      <w:pPr>
        <w:ind w:left="4831" w:hanging="644"/>
      </w:pPr>
      <w:rPr>
        <w:rFonts w:hint="default"/>
        <w:lang w:val="pt-PT" w:eastAsia="en-US" w:bidi="ar-SA"/>
      </w:rPr>
    </w:lvl>
    <w:lvl w:ilvl="7" w:tentative="0">
      <w:start w:val="0"/>
      <w:numFmt w:val="bullet"/>
      <w:lvlText w:val="•"/>
      <w:lvlJc w:val="left"/>
      <w:pPr>
        <w:ind w:left="6248" w:hanging="644"/>
      </w:pPr>
      <w:rPr>
        <w:rFonts w:hint="default"/>
        <w:lang w:val="pt-PT" w:eastAsia="en-US" w:bidi="ar-SA"/>
      </w:rPr>
    </w:lvl>
    <w:lvl w:ilvl="8" w:tentative="0">
      <w:start w:val="0"/>
      <w:numFmt w:val="bullet"/>
      <w:lvlText w:val="•"/>
      <w:lvlJc w:val="left"/>
      <w:pPr>
        <w:ind w:left="7665" w:hanging="644"/>
      </w:pPr>
      <w:rPr>
        <w:rFonts w:hint="default"/>
        <w:lang w:val="pt-PT" w:eastAsia="en-US" w:bidi="ar-SA"/>
      </w:rPr>
    </w:lvl>
  </w:abstractNum>
  <w:abstractNum w:abstractNumId="11">
    <w:nsid w:val="0E923A43"/>
    <w:multiLevelType w:val="multilevel"/>
    <w:tmpl w:val="0E923A43"/>
    <w:lvl w:ilvl="0" w:tentative="0">
      <w:start w:val="1"/>
      <w:numFmt w:val="lowerLetter"/>
      <w:lvlText w:val="%1)"/>
      <w:lvlJc w:val="left"/>
      <w:pPr>
        <w:ind w:left="1332" w:hanging="36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12">
    <w:nsid w:val="0EED526C"/>
    <w:multiLevelType w:val="multilevel"/>
    <w:tmpl w:val="0EED526C"/>
    <w:lvl w:ilvl="0" w:tentative="0">
      <w:start w:val="7"/>
      <w:numFmt w:val="decimal"/>
      <w:lvlText w:val="%1"/>
      <w:lvlJc w:val="left"/>
      <w:pPr>
        <w:ind w:left="1016" w:hanging="404"/>
        <w:jc w:val="left"/>
      </w:pPr>
      <w:rPr>
        <w:rFonts w:hint="default"/>
        <w:lang w:val="pt-PT" w:eastAsia="en-US" w:bidi="ar-SA"/>
      </w:rPr>
    </w:lvl>
    <w:lvl w:ilvl="1" w:tentative="0">
      <w:start w:val="1"/>
      <w:numFmt w:val="decimal"/>
      <w:lvlText w:val="%1.%2"/>
      <w:lvlJc w:val="left"/>
      <w:pPr>
        <w:ind w:left="1016" w:hanging="404"/>
        <w:jc w:val="left"/>
      </w:pPr>
      <w:rPr>
        <w:rFonts w:hint="default" w:ascii="Arial" w:hAnsi="Arial" w:eastAsia="Arial" w:cs="Arial"/>
        <w:b/>
        <w:bCs/>
        <w:color w:val="00AD50"/>
        <w:spacing w:val="-1"/>
        <w:w w:val="98"/>
        <w:sz w:val="24"/>
        <w:szCs w:val="24"/>
        <w:lang w:val="pt-PT" w:eastAsia="en-US" w:bidi="ar-SA"/>
      </w:rPr>
    </w:lvl>
    <w:lvl w:ilvl="2" w:tentative="0">
      <w:start w:val="0"/>
      <w:numFmt w:val="bullet"/>
      <w:lvlText w:val=""/>
      <w:lvlJc w:val="left"/>
      <w:pPr>
        <w:ind w:left="1745" w:hanging="245"/>
      </w:pPr>
      <w:rPr>
        <w:rFonts w:hint="default" w:ascii="Symbol" w:hAnsi="Symbol" w:eastAsia="Symbol" w:cs="Symbol"/>
        <w:w w:val="100"/>
        <w:sz w:val="24"/>
        <w:szCs w:val="24"/>
        <w:lang w:val="pt-PT" w:eastAsia="en-US" w:bidi="ar-SA"/>
      </w:rPr>
    </w:lvl>
    <w:lvl w:ilvl="3" w:tentative="0">
      <w:start w:val="0"/>
      <w:numFmt w:val="bullet"/>
      <w:lvlText w:val="•"/>
      <w:lvlJc w:val="left"/>
      <w:pPr>
        <w:ind w:left="3686" w:hanging="245"/>
      </w:pPr>
      <w:rPr>
        <w:rFonts w:hint="default"/>
        <w:lang w:val="pt-PT" w:eastAsia="en-US" w:bidi="ar-SA"/>
      </w:rPr>
    </w:lvl>
    <w:lvl w:ilvl="4" w:tentative="0">
      <w:start w:val="0"/>
      <w:numFmt w:val="bullet"/>
      <w:lvlText w:val="•"/>
      <w:lvlJc w:val="left"/>
      <w:pPr>
        <w:ind w:left="4660" w:hanging="245"/>
      </w:pPr>
      <w:rPr>
        <w:rFonts w:hint="default"/>
        <w:lang w:val="pt-PT" w:eastAsia="en-US" w:bidi="ar-SA"/>
      </w:rPr>
    </w:lvl>
    <w:lvl w:ilvl="5" w:tentative="0">
      <w:start w:val="0"/>
      <w:numFmt w:val="bullet"/>
      <w:lvlText w:val="•"/>
      <w:lvlJc w:val="left"/>
      <w:pPr>
        <w:ind w:left="5633" w:hanging="245"/>
      </w:pPr>
      <w:rPr>
        <w:rFonts w:hint="default"/>
        <w:lang w:val="pt-PT" w:eastAsia="en-US" w:bidi="ar-SA"/>
      </w:rPr>
    </w:lvl>
    <w:lvl w:ilvl="6" w:tentative="0">
      <w:start w:val="0"/>
      <w:numFmt w:val="bullet"/>
      <w:lvlText w:val="•"/>
      <w:lvlJc w:val="left"/>
      <w:pPr>
        <w:ind w:left="6606" w:hanging="245"/>
      </w:pPr>
      <w:rPr>
        <w:rFonts w:hint="default"/>
        <w:lang w:val="pt-PT" w:eastAsia="en-US" w:bidi="ar-SA"/>
      </w:rPr>
    </w:lvl>
    <w:lvl w:ilvl="7" w:tentative="0">
      <w:start w:val="0"/>
      <w:numFmt w:val="bullet"/>
      <w:lvlText w:val="•"/>
      <w:lvlJc w:val="left"/>
      <w:pPr>
        <w:ind w:left="7580" w:hanging="245"/>
      </w:pPr>
      <w:rPr>
        <w:rFonts w:hint="default"/>
        <w:lang w:val="pt-PT" w:eastAsia="en-US" w:bidi="ar-SA"/>
      </w:rPr>
    </w:lvl>
    <w:lvl w:ilvl="8" w:tentative="0">
      <w:start w:val="0"/>
      <w:numFmt w:val="bullet"/>
      <w:lvlText w:val="•"/>
      <w:lvlJc w:val="left"/>
      <w:pPr>
        <w:ind w:left="8553" w:hanging="245"/>
      </w:pPr>
      <w:rPr>
        <w:rFonts w:hint="default"/>
        <w:lang w:val="pt-PT" w:eastAsia="en-US" w:bidi="ar-SA"/>
      </w:rPr>
    </w:lvl>
  </w:abstractNum>
  <w:abstractNum w:abstractNumId="13">
    <w:nsid w:val="139606DC"/>
    <w:multiLevelType w:val="multilevel"/>
    <w:tmpl w:val="139606DC"/>
    <w:lvl w:ilvl="0" w:tentative="0">
      <w:start w:val="1"/>
      <w:numFmt w:val="lowerLetter"/>
      <w:lvlText w:val="%1)"/>
      <w:lvlJc w:val="left"/>
      <w:pPr>
        <w:ind w:left="1136" w:hanging="428"/>
        <w:jc w:val="left"/>
      </w:pPr>
      <w:rPr>
        <w:rFonts w:hint="default" w:ascii="Times New Roman" w:hAnsi="Times New Roman" w:eastAsia="Times New Roman" w:cs="Times New Roman"/>
        <w:spacing w:val="-2"/>
        <w:w w:val="98"/>
        <w:sz w:val="24"/>
        <w:szCs w:val="24"/>
        <w:lang w:val="pt-PT" w:eastAsia="en-US" w:bidi="ar-SA"/>
      </w:rPr>
    </w:lvl>
    <w:lvl w:ilvl="1" w:tentative="0">
      <w:start w:val="0"/>
      <w:numFmt w:val="bullet"/>
      <w:lvlText w:val="•"/>
      <w:lvlJc w:val="left"/>
      <w:pPr>
        <w:ind w:left="2076" w:hanging="428"/>
      </w:pPr>
      <w:rPr>
        <w:rFonts w:hint="default"/>
        <w:lang w:val="pt-PT" w:eastAsia="en-US" w:bidi="ar-SA"/>
      </w:rPr>
    </w:lvl>
    <w:lvl w:ilvl="2" w:tentative="0">
      <w:start w:val="0"/>
      <w:numFmt w:val="bullet"/>
      <w:lvlText w:val="•"/>
      <w:lvlJc w:val="left"/>
      <w:pPr>
        <w:ind w:left="3012" w:hanging="428"/>
      </w:pPr>
      <w:rPr>
        <w:rFonts w:hint="default"/>
        <w:lang w:val="pt-PT" w:eastAsia="en-US" w:bidi="ar-SA"/>
      </w:rPr>
    </w:lvl>
    <w:lvl w:ilvl="3" w:tentative="0">
      <w:start w:val="0"/>
      <w:numFmt w:val="bullet"/>
      <w:lvlText w:val="•"/>
      <w:lvlJc w:val="left"/>
      <w:pPr>
        <w:ind w:left="3948" w:hanging="428"/>
      </w:pPr>
      <w:rPr>
        <w:rFonts w:hint="default"/>
        <w:lang w:val="pt-PT" w:eastAsia="en-US" w:bidi="ar-SA"/>
      </w:rPr>
    </w:lvl>
    <w:lvl w:ilvl="4" w:tentative="0">
      <w:start w:val="0"/>
      <w:numFmt w:val="bullet"/>
      <w:lvlText w:val="•"/>
      <w:lvlJc w:val="left"/>
      <w:pPr>
        <w:ind w:left="4884" w:hanging="428"/>
      </w:pPr>
      <w:rPr>
        <w:rFonts w:hint="default"/>
        <w:lang w:val="pt-PT" w:eastAsia="en-US" w:bidi="ar-SA"/>
      </w:rPr>
    </w:lvl>
    <w:lvl w:ilvl="5" w:tentative="0">
      <w:start w:val="0"/>
      <w:numFmt w:val="bullet"/>
      <w:lvlText w:val="•"/>
      <w:lvlJc w:val="left"/>
      <w:pPr>
        <w:ind w:left="5820" w:hanging="428"/>
      </w:pPr>
      <w:rPr>
        <w:rFonts w:hint="default"/>
        <w:lang w:val="pt-PT" w:eastAsia="en-US" w:bidi="ar-SA"/>
      </w:rPr>
    </w:lvl>
    <w:lvl w:ilvl="6" w:tentative="0">
      <w:start w:val="0"/>
      <w:numFmt w:val="bullet"/>
      <w:lvlText w:val="•"/>
      <w:lvlJc w:val="left"/>
      <w:pPr>
        <w:ind w:left="6756" w:hanging="428"/>
      </w:pPr>
      <w:rPr>
        <w:rFonts w:hint="default"/>
        <w:lang w:val="pt-PT" w:eastAsia="en-US" w:bidi="ar-SA"/>
      </w:rPr>
    </w:lvl>
    <w:lvl w:ilvl="7" w:tentative="0">
      <w:start w:val="0"/>
      <w:numFmt w:val="bullet"/>
      <w:lvlText w:val="•"/>
      <w:lvlJc w:val="left"/>
      <w:pPr>
        <w:ind w:left="7692" w:hanging="428"/>
      </w:pPr>
      <w:rPr>
        <w:rFonts w:hint="default"/>
        <w:lang w:val="pt-PT" w:eastAsia="en-US" w:bidi="ar-SA"/>
      </w:rPr>
    </w:lvl>
    <w:lvl w:ilvl="8" w:tentative="0">
      <w:start w:val="0"/>
      <w:numFmt w:val="bullet"/>
      <w:lvlText w:val="•"/>
      <w:lvlJc w:val="left"/>
      <w:pPr>
        <w:ind w:left="8628" w:hanging="428"/>
      </w:pPr>
      <w:rPr>
        <w:rFonts w:hint="default"/>
        <w:lang w:val="pt-PT" w:eastAsia="en-US" w:bidi="ar-SA"/>
      </w:rPr>
    </w:lvl>
  </w:abstractNum>
  <w:abstractNum w:abstractNumId="14">
    <w:nsid w:val="14F81E61"/>
    <w:multiLevelType w:val="multilevel"/>
    <w:tmpl w:val="14F81E61"/>
    <w:lvl w:ilvl="0" w:tentative="0">
      <w:start w:val="10"/>
      <w:numFmt w:val="decimal"/>
      <w:lvlText w:val="%1."/>
      <w:lvlJc w:val="left"/>
      <w:pPr>
        <w:ind w:left="519" w:hanging="404"/>
        <w:jc w:val="left"/>
      </w:pPr>
      <w:rPr>
        <w:rFonts w:hint="default" w:ascii="Arial" w:hAnsi="Arial" w:eastAsia="Arial" w:cs="Arial"/>
        <w:spacing w:val="0"/>
        <w:w w:val="96"/>
        <w:sz w:val="24"/>
        <w:szCs w:val="24"/>
        <w:lang w:val="pt-PT" w:eastAsia="en-US" w:bidi="ar-SA"/>
      </w:rPr>
    </w:lvl>
    <w:lvl w:ilvl="1" w:tentative="0">
      <w:start w:val="1"/>
      <w:numFmt w:val="decimal"/>
      <w:lvlText w:val="%1.%2"/>
      <w:lvlJc w:val="left"/>
      <w:pPr>
        <w:ind w:left="653" w:hanging="538"/>
        <w:jc w:val="left"/>
      </w:pPr>
      <w:rPr>
        <w:rFonts w:hint="default" w:ascii="Arial" w:hAnsi="Arial" w:eastAsia="Arial" w:cs="Arial"/>
        <w:spacing w:val="0"/>
        <w:w w:val="96"/>
        <w:sz w:val="24"/>
        <w:szCs w:val="24"/>
        <w:lang w:val="pt-PT" w:eastAsia="en-US" w:bidi="ar-SA"/>
      </w:rPr>
    </w:lvl>
    <w:lvl w:ilvl="2" w:tentative="0">
      <w:start w:val="0"/>
      <w:numFmt w:val="bullet"/>
      <w:lvlText w:val="•"/>
      <w:lvlJc w:val="left"/>
      <w:pPr>
        <w:ind w:left="1753" w:hanging="538"/>
      </w:pPr>
      <w:rPr>
        <w:rFonts w:hint="default"/>
        <w:lang w:val="pt-PT" w:eastAsia="en-US" w:bidi="ar-SA"/>
      </w:rPr>
    </w:lvl>
    <w:lvl w:ilvl="3" w:tentative="0">
      <w:start w:val="0"/>
      <w:numFmt w:val="bullet"/>
      <w:lvlText w:val="•"/>
      <w:lvlJc w:val="left"/>
      <w:pPr>
        <w:ind w:left="2846" w:hanging="538"/>
      </w:pPr>
      <w:rPr>
        <w:rFonts w:hint="default"/>
        <w:lang w:val="pt-PT" w:eastAsia="en-US" w:bidi="ar-SA"/>
      </w:rPr>
    </w:lvl>
    <w:lvl w:ilvl="4" w:tentative="0">
      <w:start w:val="0"/>
      <w:numFmt w:val="bullet"/>
      <w:lvlText w:val="•"/>
      <w:lvlJc w:val="left"/>
      <w:pPr>
        <w:ind w:left="3940" w:hanging="538"/>
      </w:pPr>
      <w:rPr>
        <w:rFonts w:hint="default"/>
        <w:lang w:val="pt-PT" w:eastAsia="en-US" w:bidi="ar-SA"/>
      </w:rPr>
    </w:lvl>
    <w:lvl w:ilvl="5" w:tentative="0">
      <w:start w:val="0"/>
      <w:numFmt w:val="bullet"/>
      <w:lvlText w:val="•"/>
      <w:lvlJc w:val="left"/>
      <w:pPr>
        <w:ind w:left="5033" w:hanging="538"/>
      </w:pPr>
      <w:rPr>
        <w:rFonts w:hint="default"/>
        <w:lang w:val="pt-PT" w:eastAsia="en-US" w:bidi="ar-SA"/>
      </w:rPr>
    </w:lvl>
    <w:lvl w:ilvl="6" w:tentative="0">
      <w:start w:val="0"/>
      <w:numFmt w:val="bullet"/>
      <w:lvlText w:val="•"/>
      <w:lvlJc w:val="left"/>
      <w:pPr>
        <w:ind w:left="6126" w:hanging="538"/>
      </w:pPr>
      <w:rPr>
        <w:rFonts w:hint="default"/>
        <w:lang w:val="pt-PT" w:eastAsia="en-US" w:bidi="ar-SA"/>
      </w:rPr>
    </w:lvl>
    <w:lvl w:ilvl="7" w:tentative="0">
      <w:start w:val="0"/>
      <w:numFmt w:val="bullet"/>
      <w:lvlText w:val="•"/>
      <w:lvlJc w:val="left"/>
      <w:pPr>
        <w:ind w:left="7220" w:hanging="538"/>
      </w:pPr>
      <w:rPr>
        <w:rFonts w:hint="default"/>
        <w:lang w:val="pt-PT" w:eastAsia="en-US" w:bidi="ar-SA"/>
      </w:rPr>
    </w:lvl>
    <w:lvl w:ilvl="8" w:tentative="0">
      <w:start w:val="0"/>
      <w:numFmt w:val="bullet"/>
      <w:lvlText w:val="•"/>
      <w:lvlJc w:val="left"/>
      <w:pPr>
        <w:ind w:left="8313" w:hanging="538"/>
      </w:pPr>
      <w:rPr>
        <w:rFonts w:hint="default"/>
        <w:lang w:val="pt-PT" w:eastAsia="en-US" w:bidi="ar-SA"/>
      </w:rPr>
    </w:lvl>
  </w:abstractNum>
  <w:abstractNum w:abstractNumId="15">
    <w:nsid w:val="1A957C45"/>
    <w:multiLevelType w:val="multilevel"/>
    <w:tmpl w:val="1A957C45"/>
    <w:lvl w:ilvl="0" w:tentative="0">
      <w:start w:val="11"/>
      <w:numFmt w:val="decimal"/>
      <w:lvlText w:val="%1"/>
      <w:lvlJc w:val="left"/>
      <w:pPr>
        <w:ind w:left="1148" w:hanging="536"/>
        <w:jc w:val="left"/>
      </w:pPr>
      <w:rPr>
        <w:rFonts w:hint="default"/>
        <w:lang w:val="pt-PT" w:eastAsia="en-US" w:bidi="ar-SA"/>
      </w:rPr>
    </w:lvl>
    <w:lvl w:ilvl="1" w:tentative="0">
      <w:start w:val="1"/>
      <w:numFmt w:val="decimal"/>
      <w:lvlText w:val="%1.%2"/>
      <w:lvlJc w:val="left"/>
      <w:pPr>
        <w:ind w:left="1148" w:hanging="536"/>
        <w:jc w:val="left"/>
      </w:pPr>
      <w:rPr>
        <w:rFonts w:hint="default" w:ascii="Arial" w:hAnsi="Arial" w:eastAsia="Arial" w:cs="Arial"/>
        <w:b/>
        <w:bCs/>
        <w:color w:val="00AE50"/>
        <w:spacing w:val="-1"/>
        <w:w w:val="98"/>
        <w:sz w:val="24"/>
        <w:szCs w:val="24"/>
        <w:lang w:val="pt-PT" w:eastAsia="en-US" w:bidi="ar-SA"/>
      </w:rPr>
    </w:lvl>
    <w:lvl w:ilvl="2" w:tentative="0">
      <w:start w:val="1"/>
      <w:numFmt w:val="lowerLetter"/>
      <w:lvlText w:val="%3)"/>
      <w:lvlJc w:val="left"/>
      <w:pPr>
        <w:ind w:left="1179" w:hanging="382"/>
        <w:jc w:val="left"/>
      </w:pPr>
      <w:rPr>
        <w:rFonts w:hint="default" w:ascii="Arial" w:hAnsi="Arial" w:eastAsia="Arial" w:cs="Arial"/>
        <w:spacing w:val="0"/>
        <w:w w:val="96"/>
        <w:sz w:val="24"/>
        <w:szCs w:val="24"/>
        <w:lang w:val="pt-PT" w:eastAsia="en-US" w:bidi="ar-SA"/>
      </w:rPr>
    </w:lvl>
    <w:lvl w:ilvl="3" w:tentative="0">
      <w:start w:val="0"/>
      <w:numFmt w:val="bullet"/>
      <w:lvlText w:val="•"/>
      <w:lvlJc w:val="left"/>
      <w:pPr>
        <w:ind w:left="2345" w:hanging="382"/>
      </w:pPr>
      <w:rPr>
        <w:rFonts w:hint="default"/>
        <w:lang w:val="pt-PT" w:eastAsia="en-US" w:bidi="ar-SA"/>
      </w:rPr>
    </w:lvl>
    <w:lvl w:ilvl="4" w:tentative="0">
      <w:start w:val="0"/>
      <w:numFmt w:val="bullet"/>
      <w:lvlText w:val="•"/>
      <w:lvlJc w:val="left"/>
      <w:pPr>
        <w:ind w:left="3510" w:hanging="382"/>
      </w:pPr>
      <w:rPr>
        <w:rFonts w:hint="default"/>
        <w:lang w:val="pt-PT" w:eastAsia="en-US" w:bidi="ar-SA"/>
      </w:rPr>
    </w:lvl>
    <w:lvl w:ilvl="5" w:tentative="0">
      <w:start w:val="0"/>
      <w:numFmt w:val="bullet"/>
      <w:lvlText w:val="•"/>
      <w:lvlJc w:val="left"/>
      <w:pPr>
        <w:ind w:left="4675" w:hanging="382"/>
      </w:pPr>
      <w:rPr>
        <w:rFonts w:hint="default"/>
        <w:lang w:val="pt-PT" w:eastAsia="en-US" w:bidi="ar-SA"/>
      </w:rPr>
    </w:lvl>
    <w:lvl w:ilvl="6" w:tentative="0">
      <w:start w:val="0"/>
      <w:numFmt w:val="bullet"/>
      <w:lvlText w:val="•"/>
      <w:lvlJc w:val="left"/>
      <w:pPr>
        <w:ind w:left="5840" w:hanging="382"/>
      </w:pPr>
      <w:rPr>
        <w:rFonts w:hint="default"/>
        <w:lang w:val="pt-PT" w:eastAsia="en-US" w:bidi="ar-SA"/>
      </w:rPr>
    </w:lvl>
    <w:lvl w:ilvl="7" w:tentative="0">
      <w:start w:val="0"/>
      <w:numFmt w:val="bullet"/>
      <w:lvlText w:val="•"/>
      <w:lvlJc w:val="left"/>
      <w:pPr>
        <w:ind w:left="7005" w:hanging="382"/>
      </w:pPr>
      <w:rPr>
        <w:rFonts w:hint="default"/>
        <w:lang w:val="pt-PT" w:eastAsia="en-US" w:bidi="ar-SA"/>
      </w:rPr>
    </w:lvl>
    <w:lvl w:ilvl="8" w:tentative="0">
      <w:start w:val="0"/>
      <w:numFmt w:val="bullet"/>
      <w:lvlText w:val="•"/>
      <w:lvlJc w:val="left"/>
      <w:pPr>
        <w:ind w:left="8170" w:hanging="382"/>
      </w:pPr>
      <w:rPr>
        <w:rFonts w:hint="default"/>
        <w:lang w:val="pt-PT" w:eastAsia="en-US" w:bidi="ar-SA"/>
      </w:rPr>
    </w:lvl>
  </w:abstractNum>
  <w:abstractNum w:abstractNumId="16">
    <w:nsid w:val="1D4C22DF"/>
    <w:multiLevelType w:val="multilevel"/>
    <w:tmpl w:val="1D4C22DF"/>
    <w:lvl w:ilvl="0" w:tentative="0">
      <w:start w:val="1"/>
      <w:numFmt w:val="lowerLetter"/>
      <w:lvlText w:val="%1)"/>
      <w:lvlJc w:val="left"/>
      <w:pPr>
        <w:ind w:left="612" w:hanging="504"/>
        <w:jc w:val="left"/>
      </w:pPr>
      <w:rPr>
        <w:rFonts w:hint="default" w:ascii="Arial" w:hAnsi="Arial" w:eastAsia="Arial" w:cs="Arial"/>
        <w:spacing w:val="0"/>
        <w:w w:val="96"/>
        <w:sz w:val="24"/>
        <w:szCs w:val="24"/>
        <w:lang w:val="pt-PT" w:eastAsia="en-US" w:bidi="ar-SA"/>
      </w:rPr>
    </w:lvl>
    <w:lvl w:ilvl="1" w:tentative="0">
      <w:start w:val="1"/>
      <w:numFmt w:val="lowerLetter"/>
      <w:lvlText w:val="%2)"/>
      <w:lvlJc w:val="left"/>
      <w:pPr>
        <w:ind w:left="754" w:hanging="363"/>
        <w:jc w:val="left"/>
      </w:pPr>
      <w:rPr>
        <w:rFonts w:hint="default" w:ascii="Arial" w:hAnsi="Arial" w:eastAsia="Arial" w:cs="Arial"/>
        <w:spacing w:val="0"/>
        <w:w w:val="96"/>
        <w:sz w:val="24"/>
        <w:szCs w:val="24"/>
        <w:lang w:val="pt-PT" w:eastAsia="en-US" w:bidi="ar-SA"/>
      </w:rPr>
    </w:lvl>
    <w:lvl w:ilvl="2" w:tentative="0">
      <w:start w:val="0"/>
      <w:numFmt w:val="bullet"/>
      <w:lvlText w:val="•"/>
      <w:lvlJc w:val="left"/>
      <w:pPr>
        <w:ind w:left="1842" w:hanging="363"/>
      </w:pPr>
      <w:rPr>
        <w:rFonts w:hint="default"/>
        <w:lang w:val="pt-PT" w:eastAsia="en-US" w:bidi="ar-SA"/>
      </w:rPr>
    </w:lvl>
    <w:lvl w:ilvl="3" w:tentative="0">
      <w:start w:val="0"/>
      <w:numFmt w:val="bullet"/>
      <w:lvlText w:val="•"/>
      <w:lvlJc w:val="left"/>
      <w:pPr>
        <w:ind w:left="2924" w:hanging="363"/>
      </w:pPr>
      <w:rPr>
        <w:rFonts w:hint="default"/>
        <w:lang w:val="pt-PT" w:eastAsia="en-US" w:bidi="ar-SA"/>
      </w:rPr>
    </w:lvl>
    <w:lvl w:ilvl="4" w:tentative="0">
      <w:start w:val="0"/>
      <w:numFmt w:val="bullet"/>
      <w:lvlText w:val="•"/>
      <w:lvlJc w:val="left"/>
      <w:pPr>
        <w:ind w:left="4006" w:hanging="363"/>
      </w:pPr>
      <w:rPr>
        <w:rFonts w:hint="default"/>
        <w:lang w:val="pt-PT" w:eastAsia="en-US" w:bidi="ar-SA"/>
      </w:rPr>
    </w:lvl>
    <w:lvl w:ilvl="5" w:tentative="0">
      <w:start w:val="0"/>
      <w:numFmt w:val="bullet"/>
      <w:lvlText w:val="•"/>
      <w:lvlJc w:val="left"/>
      <w:pPr>
        <w:ind w:left="5088" w:hanging="363"/>
      </w:pPr>
      <w:rPr>
        <w:rFonts w:hint="default"/>
        <w:lang w:val="pt-PT" w:eastAsia="en-US" w:bidi="ar-SA"/>
      </w:rPr>
    </w:lvl>
    <w:lvl w:ilvl="6" w:tentative="0">
      <w:start w:val="0"/>
      <w:numFmt w:val="bullet"/>
      <w:lvlText w:val="•"/>
      <w:lvlJc w:val="left"/>
      <w:pPr>
        <w:ind w:left="6171" w:hanging="363"/>
      </w:pPr>
      <w:rPr>
        <w:rFonts w:hint="default"/>
        <w:lang w:val="pt-PT" w:eastAsia="en-US" w:bidi="ar-SA"/>
      </w:rPr>
    </w:lvl>
    <w:lvl w:ilvl="7" w:tentative="0">
      <w:start w:val="0"/>
      <w:numFmt w:val="bullet"/>
      <w:lvlText w:val="•"/>
      <w:lvlJc w:val="left"/>
      <w:pPr>
        <w:ind w:left="7253" w:hanging="363"/>
      </w:pPr>
      <w:rPr>
        <w:rFonts w:hint="default"/>
        <w:lang w:val="pt-PT" w:eastAsia="en-US" w:bidi="ar-SA"/>
      </w:rPr>
    </w:lvl>
    <w:lvl w:ilvl="8" w:tentative="0">
      <w:start w:val="0"/>
      <w:numFmt w:val="bullet"/>
      <w:lvlText w:val="•"/>
      <w:lvlJc w:val="left"/>
      <w:pPr>
        <w:ind w:left="8335" w:hanging="363"/>
      </w:pPr>
      <w:rPr>
        <w:rFonts w:hint="default"/>
        <w:lang w:val="pt-PT" w:eastAsia="en-US" w:bidi="ar-SA"/>
      </w:rPr>
    </w:lvl>
  </w:abstractNum>
  <w:abstractNum w:abstractNumId="17">
    <w:nsid w:val="1D5156AF"/>
    <w:multiLevelType w:val="multilevel"/>
    <w:tmpl w:val="1D5156AF"/>
    <w:lvl w:ilvl="0" w:tentative="0">
      <w:start w:val="1"/>
      <w:numFmt w:val="lowerLetter"/>
      <w:lvlText w:val="%1)"/>
      <w:lvlJc w:val="left"/>
      <w:pPr>
        <w:ind w:left="754" w:hanging="363"/>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734" w:hanging="363"/>
      </w:pPr>
      <w:rPr>
        <w:rFonts w:hint="default"/>
        <w:lang w:val="pt-PT" w:eastAsia="en-US" w:bidi="ar-SA"/>
      </w:rPr>
    </w:lvl>
    <w:lvl w:ilvl="2" w:tentative="0">
      <w:start w:val="0"/>
      <w:numFmt w:val="bullet"/>
      <w:lvlText w:val="•"/>
      <w:lvlJc w:val="left"/>
      <w:pPr>
        <w:ind w:left="2708" w:hanging="363"/>
      </w:pPr>
      <w:rPr>
        <w:rFonts w:hint="default"/>
        <w:lang w:val="pt-PT" w:eastAsia="en-US" w:bidi="ar-SA"/>
      </w:rPr>
    </w:lvl>
    <w:lvl w:ilvl="3" w:tentative="0">
      <w:start w:val="0"/>
      <w:numFmt w:val="bullet"/>
      <w:lvlText w:val="•"/>
      <w:lvlJc w:val="left"/>
      <w:pPr>
        <w:ind w:left="3682" w:hanging="363"/>
      </w:pPr>
      <w:rPr>
        <w:rFonts w:hint="default"/>
        <w:lang w:val="pt-PT" w:eastAsia="en-US" w:bidi="ar-SA"/>
      </w:rPr>
    </w:lvl>
    <w:lvl w:ilvl="4" w:tentative="0">
      <w:start w:val="0"/>
      <w:numFmt w:val="bullet"/>
      <w:lvlText w:val="•"/>
      <w:lvlJc w:val="left"/>
      <w:pPr>
        <w:ind w:left="4656" w:hanging="363"/>
      </w:pPr>
      <w:rPr>
        <w:rFonts w:hint="default"/>
        <w:lang w:val="pt-PT" w:eastAsia="en-US" w:bidi="ar-SA"/>
      </w:rPr>
    </w:lvl>
    <w:lvl w:ilvl="5" w:tentative="0">
      <w:start w:val="0"/>
      <w:numFmt w:val="bullet"/>
      <w:lvlText w:val="•"/>
      <w:lvlJc w:val="left"/>
      <w:pPr>
        <w:ind w:left="5630" w:hanging="363"/>
      </w:pPr>
      <w:rPr>
        <w:rFonts w:hint="default"/>
        <w:lang w:val="pt-PT" w:eastAsia="en-US" w:bidi="ar-SA"/>
      </w:rPr>
    </w:lvl>
    <w:lvl w:ilvl="6" w:tentative="0">
      <w:start w:val="0"/>
      <w:numFmt w:val="bullet"/>
      <w:lvlText w:val="•"/>
      <w:lvlJc w:val="left"/>
      <w:pPr>
        <w:ind w:left="6604" w:hanging="363"/>
      </w:pPr>
      <w:rPr>
        <w:rFonts w:hint="default"/>
        <w:lang w:val="pt-PT" w:eastAsia="en-US" w:bidi="ar-SA"/>
      </w:rPr>
    </w:lvl>
    <w:lvl w:ilvl="7" w:tentative="0">
      <w:start w:val="0"/>
      <w:numFmt w:val="bullet"/>
      <w:lvlText w:val="•"/>
      <w:lvlJc w:val="left"/>
      <w:pPr>
        <w:ind w:left="7578" w:hanging="363"/>
      </w:pPr>
      <w:rPr>
        <w:rFonts w:hint="default"/>
        <w:lang w:val="pt-PT" w:eastAsia="en-US" w:bidi="ar-SA"/>
      </w:rPr>
    </w:lvl>
    <w:lvl w:ilvl="8" w:tentative="0">
      <w:start w:val="0"/>
      <w:numFmt w:val="bullet"/>
      <w:lvlText w:val="•"/>
      <w:lvlJc w:val="left"/>
      <w:pPr>
        <w:ind w:left="8552" w:hanging="363"/>
      </w:pPr>
      <w:rPr>
        <w:rFonts w:hint="default"/>
        <w:lang w:val="pt-PT" w:eastAsia="en-US" w:bidi="ar-SA"/>
      </w:rPr>
    </w:lvl>
  </w:abstractNum>
  <w:abstractNum w:abstractNumId="18">
    <w:nsid w:val="1DA15123"/>
    <w:multiLevelType w:val="multilevel"/>
    <w:tmpl w:val="1DA15123"/>
    <w:lvl w:ilvl="0" w:tentative="0">
      <w:start w:val="1"/>
      <w:numFmt w:val="lowerLetter"/>
      <w:lvlText w:val="%1)"/>
      <w:lvlJc w:val="left"/>
      <w:pPr>
        <w:ind w:left="1332" w:hanging="36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19">
    <w:nsid w:val="21946E5A"/>
    <w:multiLevelType w:val="multilevel"/>
    <w:tmpl w:val="21946E5A"/>
    <w:lvl w:ilvl="0" w:tentative="0">
      <w:start w:val="1"/>
      <w:numFmt w:val="lowerLetter"/>
      <w:lvlText w:val="%1)"/>
      <w:lvlJc w:val="left"/>
      <w:pPr>
        <w:ind w:left="1332" w:hanging="336"/>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56" w:hanging="336"/>
      </w:pPr>
      <w:rPr>
        <w:rFonts w:hint="default"/>
        <w:lang w:val="pt-PT" w:eastAsia="en-US" w:bidi="ar-SA"/>
      </w:rPr>
    </w:lvl>
    <w:lvl w:ilvl="2" w:tentative="0">
      <w:start w:val="0"/>
      <w:numFmt w:val="bullet"/>
      <w:lvlText w:val="•"/>
      <w:lvlJc w:val="left"/>
      <w:pPr>
        <w:ind w:left="3172" w:hanging="336"/>
      </w:pPr>
      <w:rPr>
        <w:rFonts w:hint="default"/>
        <w:lang w:val="pt-PT" w:eastAsia="en-US" w:bidi="ar-SA"/>
      </w:rPr>
    </w:lvl>
    <w:lvl w:ilvl="3" w:tentative="0">
      <w:start w:val="0"/>
      <w:numFmt w:val="bullet"/>
      <w:lvlText w:val="•"/>
      <w:lvlJc w:val="left"/>
      <w:pPr>
        <w:ind w:left="4088" w:hanging="336"/>
      </w:pPr>
      <w:rPr>
        <w:rFonts w:hint="default"/>
        <w:lang w:val="pt-PT" w:eastAsia="en-US" w:bidi="ar-SA"/>
      </w:rPr>
    </w:lvl>
    <w:lvl w:ilvl="4" w:tentative="0">
      <w:start w:val="0"/>
      <w:numFmt w:val="bullet"/>
      <w:lvlText w:val="•"/>
      <w:lvlJc w:val="left"/>
      <w:pPr>
        <w:ind w:left="5004" w:hanging="336"/>
      </w:pPr>
      <w:rPr>
        <w:rFonts w:hint="default"/>
        <w:lang w:val="pt-PT" w:eastAsia="en-US" w:bidi="ar-SA"/>
      </w:rPr>
    </w:lvl>
    <w:lvl w:ilvl="5" w:tentative="0">
      <w:start w:val="0"/>
      <w:numFmt w:val="bullet"/>
      <w:lvlText w:val="•"/>
      <w:lvlJc w:val="left"/>
      <w:pPr>
        <w:ind w:left="5920" w:hanging="336"/>
      </w:pPr>
      <w:rPr>
        <w:rFonts w:hint="default"/>
        <w:lang w:val="pt-PT" w:eastAsia="en-US" w:bidi="ar-SA"/>
      </w:rPr>
    </w:lvl>
    <w:lvl w:ilvl="6" w:tentative="0">
      <w:start w:val="0"/>
      <w:numFmt w:val="bullet"/>
      <w:lvlText w:val="•"/>
      <w:lvlJc w:val="left"/>
      <w:pPr>
        <w:ind w:left="6836" w:hanging="336"/>
      </w:pPr>
      <w:rPr>
        <w:rFonts w:hint="default"/>
        <w:lang w:val="pt-PT" w:eastAsia="en-US" w:bidi="ar-SA"/>
      </w:rPr>
    </w:lvl>
    <w:lvl w:ilvl="7" w:tentative="0">
      <w:start w:val="0"/>
      <w:numFmt w:val="bullet"/>
      <w:lvlText w:val="•"/>
      <w:lvlJc w:val="left"/>
      <w:pPr>
        <w:ind w:left="7752" w:hanging="336"/>
      </w:pPr>
      <w:rPr>
        <w:rFonts w:hint="default"/>
        <w:lang w:val="pt-PT" w:eastAsia="en-US" w:bidi="ar-SA"/>
      </w:rPr>
    </w:lvl>
    <w:lvl w:ilvl="8" w:tentative="0">
      <w:start w:val="0"/>
      <w:numFmt w:val="bullet"/>
      <w:lvlText w:val="•"/>
      <w:lvlJc w:val="left"/>
      <w:pPr>
        <w:ind w:left="8668" w:hanging="336"/>
      </w:pPr>
      <w:rPr>
        <w:rFonts w:hint="default"/>
        <w:lang w:val="pt-PT" w:eastAsia="en-US" w:bidi="ar-SA"/>
      </w:rPr>
    </w:lvl>
  </w:abstractNum>
  <w:abstractNum w:abstractNumId="20">
    <w:nsid w:val="22055CEF"/>
    <w:multiLevelType w:val="multilevel"/>
    <w:tmpl w:val="22055CEF"/>
    <w:lvl w:ilvl="0" w:tentative="0">
      <w:start w:val="1"/>
      <w:numFmt w:val="lowerLetter"/>
      <w:lvlText w:val="%1)"/>
      <w:lvlJc w:val="left"/>
      <w:pPr>
        <w:ind w:left="612" w:hanging="884"/>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884"/>
      </w:pPr>
      <w:rPr>
        <w:rFonts w:hint="default"/>
        <w:lang w:val="pt-PT" w:eastAsia="en-US" w:bidi="ar-SA"/>
      </w:rPr>
    </w:lvl>
    <w:lvl w:ilvl="2" w:tentative="0">
      <w:start w:val="0"/>
      <w:numFmt w:val="bullet"/>
      <w:lvlText w:val="•"/>
      <w:lvlJc w:val="left"/>
      <w:pPr>
        <w:ind w:left="2596" w:hanging="884"/>
      </w:pPr>
      <w:rPr>
        <w:rFonts w:hint="default"/>
        <w:lang w:val="pt-PT" w:eastAsia="en-US" w:bidi="ar-SA"/>
      </w:rPr>
    </w:lvl>
    <w:lvl w:ilvl="3" w:tentative="0">
      <w:start w:val="0"/>
      <w:numFmt w:val="bullet"/>
      <w:lvlText w:val="•"/>
      <w:lvlJc w:val="left"/>
      <w:pPr>
        <w:ind w:left="3584" w:hanging="884"/>
      </w:pPr>
      <w:rPr>
        <w:rFonts w:hint="default"/>
        <w:lang w:val="pt-PT" w:eastAsia="en-US" w:bidi="ar-SA"/>
      </w:rPr>
    </w:lvl>
    <w:lvl w:ilvl="4" w:tentative="0">
      <w:start w:val="0"/>
      <w:numFmt w:val="bullet"/>
      <w:lvlText w:val="•"/>
      <w:lvlJc w:val="left"/>
      <w:pPr>
        <w:ind w:left="4572" w:hanging="884"/>
      </w:pPr>
      <w:rPr>
        <w:rFonts w:hint="default"/>
        <w:lang w:val="pt-PT" w:eastAsia="en-US" w:bidi="ar-SA"/>
      </w:rPr>
    </w:lvl>
    <w:lvl w:ilvl="5" w:tentative="0">
      <w:start w:val="0"/>
      <w:numFmt w:val="bullet"/>
      <w:lvlText w:val="•"/>
      <w:lvlJc w:val="left"/>
      <w:pPr>
        <w:ind w:left="5560" w:hanging="884"/>
      </w:pPr>
      <w:rPr>
        <w:rFonts w:hint="default"/>
        <w:lang w:val="pt-PT" w:eastAsia="en-US" w:bidi="ar-SA"/>
      </w:rPr>
    </w:lvl>
    <w:lvl w:ilvl="6" w:tentative="0">
      <w:start w:val="0"/>
      <w:numFmt w:val="bullet"/>
      <w:lvlText w:val="•"/>
      <w:lvlJc w:val="left"/>
      <w:pPr>
        <w:ind w:left="6548" w:hanging="884"/>
      </w:pPr>
      <w:rPr>
        <w:rFonts w:hint="default"/>
        <w:lang w:val="pt-PT" w:eastAsia="en-US" w:bidi="ar-SA"/>
      </w:rPr>
    </w:lvl>
    <w:lvl w:ilvl="7" w:tentative="0">
      <w:start w:val="0"/>
      <w:numFmt w:val="bullet"/>
      <w:lvlText w:val="•"/>
      <w:lvlJc w:val="left"/>
      <w:pPr>
        <w:ind w:left="7536" w:hanging="884"/>
      </w:pPr>
      <w:rPr>
        <w:rFonts w:hint="default"/>
        <w:lang w:val="pt-PT" w:eastAsia="en-US" w:bidi="ar-SA"/>
      </w:rPr>
    </w:lvl>
    <w:lvl w:ilvl="8" w:tentative="0">
      <w:start w:val="0"/>
      <w:numFmt w:val="bullet"/>
      <w:lvlText w:val="•"/>
      <w:lvlJc w:val="left"/>
      <w:pPr>
        <w:ind w:left="8524" w:hanging="884"/>
      </w:pPr>
      <w:rPr>
        <w:rFonts w:hint="default"/>
        <w:lang w:val="pt-PT" w:eastAsia="en-US" w:bidi="ar-SA"/>
      </w:rPr>
    </w:lvl>
  </w:abstractNum>
  <w:abstractNum w:abstractNumId="21">
    <w:nsid w:val="27132E3D"/>
    <w:multiLevelType w:val="multilevel"/>
    <w:tmpl w:val="27132E3D"/>
    <w:lvl w:ilvl="0" w:tentative="0">
      <w:start w:val="1"/>
      <w:numFmt w:val="lowerLetter"/>
      <w:lvlText w:val="%1)"/>
      <w:lvlJc w:val="left"/>
      <w:pPr>
        <w:ind w:left="1308" w:hanging="598"/>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598"/>
      </w:pPr>
      <w:rPr>
        <w:rFonts w:hint="default"/>
        <w:lang w:val="pt-PT" w:eastAsia="en-US" w:bidi="ar-SA"/>
      </w:rPr>
    </w:lvl>
    <w:lvl w:ilvl="2" w:tentative="0">
      <w:start w:val="0"/>
      <w:numFmt w:val="bullet"/>
      <w:lvlText w:val="•"/>
      <w:lvlJc w:val="left"/>
      <w:pPr>
        <w:ind w:left="3140" w:hanging="598"/>
      </w:pPr>
      <w:rPr>
        <w:rFonts w:hint="default"/>
        <w:lang w:val="pt-PT" w:eastAsia="en-US" w:bidi="ar-SA"/>
      </w:rPr>
    </w:lvl>
    <w:lvl w:ilvl="3" w:tentative="0">
      <w:start w:val="0"/>
      <w:numFmt w:val="bullet"/>
      <w:lvlText w:val="•"/>
      <w:lvlJc w:val="left"/>
      <w:pPr>
        <w:ind w:left="4060" w:hanging="598"/>
      </w:pPr>
      <w:rPr>
        <w:rFonts w:hint="default"/>
        <w:lang w:val="pt-PT" w:eastAsia="en-US" w:bidi="ar-SA"/>
      </w:rPr>
    </w:lvl>
    <w:lvl w:ilvl="4" w:tentative="0">
      <w:start w:val="0"/>
      <w:numFmt w:val="bullet"/>
      <w:lvlText w:val="•"/>
      <w:lvlJc w:val="left"/>
      <w:pPr>
        <w:ind w:left="4980" w:hanging="598"/>
      </w:pPr>
      <w:rPr>
        <w:rFonts w:hint="default"/>
        <w:lang w:val="pt-PT" w:eastAsia="en-US" w:bidi="ar-SA"/>
      </w:rPr>
    </w:lvl>
    <w:lvl w:ilvl="5" w:tentative="0">
      <w:start w:val="0"/>
      <w:numFmt w:val="bullet"/>
      <w:lvlText w:val="•"/>
      <w:lvlJc w:val="left"/>
      <w:pPr>
        <w:ind w:left="5900" w:hanging="598"/>
      </w:pPr>
      <w:rPr>
        <w:rFonts w:hint="default"/>
        <w:lang w:val="pt-PT" w:eastAsia="en-US" w:bidi="ar-SA"/>
      </w:rPr>
    </w:lvl>
    <w:lvl w:ilvl="6" w:tentative="0">
      <w:start w:val="0"/>
      <w:numFmt w:val="bullet"/>
      <w:lvlText w:val="•"/>
      <w:lvlJc w:val="left"/>
      <w:pPr>
        <w:ind w:left="6820" w:hanging="598"/>
      </w:pPr>
      <w:rPr>
        <w:rFonts w:hint="default"/>
        <w:lang w:val="pt-PT" w:eastAsia="en-US" w:bidi="ar-SA"/>
      </w:rPr>
    </w:lvl>
    <w:lvl w:ilvl="7" w:tentative="0">
      <w:start w:val="0"/>
      <w:numFmt w:val="bullet"/>
      <w:lvlText w:val="•"/>
      <w:lvlJc w:val="left"/>
      <w:pPr>
        <w:ind w:left="7740" w:hanging="598"/>
      </w:pPr>
      <w:rPr>
        <w:rFonts w:hint="default"/>
        <w:lang w:val="pt-PT" w:eastAsia="en-US" w:bidi="ar-SA"/>
      </w:rPr>
    </w:lvl>
    <w:lvl w:ilvl="8" w:tentative="0">
      <w:start w:val="0"/>
      <w:numFmt w:val="bullet"/>
      <w:lvlText w:val="•"/>
      <w:lvlJc w:val="left"/>
      <w:pPr>
        <w:ind w:left="8660" w:hanging="598"/>
      </w:pPr>
      <w:rPr>
        <w:rFonts w:hint="default"/>
        <w:lang w:val="pt-PT" w:eastAsia="en-US" w:bidi="ar-SA"/>
      </w:rPr>
    </w:lvl>
  </w:abstractNum>
  <w:abstractNum w:abstractNumId="22">
    <w:nsid w:val="301C62A4"/>
    <w:multiLevelType w:val="multilevel"/>
    <w:tmpl w:val="301C62A4"/>
    <w:lvl w:ilvl="0" w:tentative="0">
      <w:start w:val="1"/>
      <w:numFmt w:val="lowerLetter"/>
      <w:lvlText w:val="%1)"/>
      <w:lvlJc w:val="left"/>
      <w:pPr>
        <w:ind w:left="612" w:hanging="898"/>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898"/>
      </w:pPr>
      <w:rPr>
        <w:rFonts w:hint="default"/>
        <w:lang w:val="pt-PT" w:eastAsia="en-US" w:bidi="ar-SA"/>
      </w:rPr>
    </w:lvl>
    <w:lvl w:ilvl="2" w:tentative="0">
      <w:start w:val="0"/>
      <w:numFmt w:val="bullet"/>
      <w:lvlText w:val="•"/>
      <w:lvlJc w:val="left"/>
      <w:pPr>
        <w:ind w:left="2596" w:hanging="898"/>
      </w:pPr>
      <w:rPr>
        <w:rFonts w:hint="default"/>
        <w:lang w:val="pt-PT" w:eastAsia="en-US" w:bidi="ar-SA"/>
      </w:rPr>
    </w:lvl>
    <w:lvl w:ilvl="3" w:tentative="0">
      <w:start w:val="0"/>
      <w:numFmt w:val="bullet"/>
      <w:lvlText w:val="•"/>
      <w:lvlJc w:val="left"/>
      <w:pPr>
        <w:ind w:left="3584" w:hanging="898"/>
      </w:pPr>
      <w:rPr>
        <w:rFonts w:hint="default"/>
        <w:lang w:val="pt-PT" w:eastAsia="en-US" w:bidi="ar-SA"/>
      </w:rPr>
    </w:lvl>
    <w:lvl w:ilvl="4" w:tentative="0">
      <w:start w:val="0"/>
      <w:numFmt w:val="bullet"/>
      <w:lvlText w:val="•"/>
      <w:lvlJc w:val="left"/>
      <w:pPr>
        <w:ind w:left="4572" w:hanging="898"/>
      </w:pPr>
      <w:rPr>
        <w:rFonts w:hint="default"/>
        <w:lang w:val="pt-PT" w:eastAsia="en-US" w:bidi="ar-SA"/>
      </w:rPr>
    </w:lvl>
    <w:lvl w:ilvl="5" w:tentative="0">
      <w:start w:val="0"/>
      <w:numFmt w:val="bullet"/>
      <w:lvlText w:val="•"/>
      <w:lvlJc w:val="left"/>
      <w:pPr>
        <w:ind w:left="5560" w:hanging="898"/>
      </w:pPr>
      <w:rPr>
        <w:rFonts w:hint="default"/>
        <w:lang w:val="pt-PT" w:eastAsia="en-US" w:bidi="ar-SA"/>
      </w:rPr>
    </w:lvl>
    <w:lvl w:ilvl="6" w:tentative="0">
      <w:start w:val="0"/>
      <w:numFmt w:val="bullet"/>
      <w:lvlText w:val="•"/>
      <w:lvlJc w:val="left"/>
      <w:pPr>
        <w:ind w:left="6548" w:hanging="898"/>
      </w:pPr>
      <w:rPr>
        <w:rFonts w:hint="default"/>
        <w:lang w:val="pt-PT" w:eastAsia="en-US" w:bidi="ar-SA"/>
      </w:rPr>
    </w:lvl>
    <w:lvl w:ilvl="7" w:tentative="0">
      <w:start w:val="0"/>
      <w:numFmt w:val="bullet"/>
      <w:lvlText w:val="•"/>
      <w:lvlJc w:val="left"/>
      <w:pPr>
        <w:ind w:left="7536" w:hanging="898"/>
      </w:pPr>
      <w:rPr>
        <w:rFonts w:hint="default"/>
        <w:lang w:val="pt-PT" w:eastAsia="en-US" w:bidi="ar-SA"/>
      </w:rPr>
    </w:lvl>
    <w:lvl w:ilvl="8" w:tentative="0">
      <w:start w:val="0"/>
      <w:numFmt w:val="bullet"/>
      <w:lvlText w:val="•"/>
      <w:lvlJc w:val="left"/>
      <w:pPr>
        <w:ind w:left="8524" w:hanging="898"/>
      </w:pPr>
      <w:rPr>
        <w:rFonts w:hint="default"/>
        <w:lang w:val="pt-PT" w:eastAsia="en-US" w:bidi="ar-SA"/>
      </w:rPr>
    </w:lvl>
  </w:abstractNum>
  <w:abstractNum w:abstractNumId="23">
    <w:nsid w:val="3565177B"/>
    <w:multiLevelType w:val="multilevel"/>
    <w:tmpl w:val="3565177B"/>
    <w:lvl w:ilvl="0" w:tentative="0">
      <w:start w:val="1"/>
      <w:numFmt w:val="lowerLetter"/>
      <w:lvlText w:val="%1)"/>
      <w:lvlJc w:val="left"/>
      <w:pPr>
        <w:ind w:left="1308" w:hanging="598"/>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598"/>
      </w:pPr>
      <w:rPr>
        <w:rFonts w:hint="default"/>
        <w:lang w:val="pt-PT" w:eastAsia="en-US" w:bidi="ar-SA"/>
      </w:rPr>
    </w:lvl>
    <w:lvl w:ilvl="2" w:tentative="0">
      <w:start w:val="0"/>
      <w:numFmt w:val="bullet"/>
      <w:lvlText w:val="•"/>
      <w:lvlJc w:val="left"/>
      <w:pPr>
        <w:ind w:left="3140" w:hanging="598"/>
      </w:pPr>
      <w:rPr>
        <w:rFonts w:hint="default"/>
        <w:lang w:val="pt-PT" w:eastAsia="en-US" w:bidi="ar-SA"/>
      </w:rPr>
    </w:lvl>
    <w:lvl w:ilvl="3" w:tentative="0">
      <w:start w:val="0"/>
      <w:numFmt w:val="bullet"/>
      <w:lvlText w:val="•"/>
      <w:lvlJc w:val="left"/>
      <w:pPr>
        <w:ind w:left="4060" w:hanging="598"/>
      </w:pPr>
      <w:rPr>
        <w:rFonts w:hint="default"/>
        <w:lang w:val="pt-PT" w:eastAsia="en-US" w:bidi="ar-SA"/>
      </w:rPr>
    </w:lvl>
    <w:lvl w:ilvl="4" w:tentative="0">
      <w:start w:val="0"/>
      <w:numFmt w:val="bullet"/>
      <w:lvlText w:val="•"/>
      <w:lvlJc w:val="left"/>
      <w:pPr>
        <w:ind w:left="4980" w:hanging="598"/>
      </w:pPr>
      <w:rPr>
        <w:rFonts w:hint="default"/>
        <w:lang w:val="pt-PT" w:eastAsia="en-US" w:bidi="ar-SA"/>
      </w:rPr>
    </w:lvl>
    <w:lvl w:ilvl="5" w:tentative="0">
      <w:start w:val="0"/>
      <w:numFmt w:val="bullet"/>
      <w:lvlText w:val="•"/>
      <w:lvlJc w:val="left"/>
      <w:pPr>
        <w:ind w:left="5900" w:hanging="598"/>
      </w:pPr>
      <w:rPr>
        <w:rFonts w:hint="default"/>
        <w:lang w:val="pt-PT" w:eastAsia="en-US" w:bidi="ar-SA"/>
      </w:rPr>
    </w:lvl>
    <w:lvl w:ilvl="6" w:tentative="0">
      <w:start w:val="0"/>
      <w:numFmt w:val="bullet"/>
      <w:lvlText w:val="•"/>
      <w:lvlJc w:val="left"/>
      <w:pPr>
        <w:ind w:left="6820" w:hanging="598"/>
      </w:pPr>
      <w:rPr>
        <w:rFonts w:hint="default"/>
        <w:lang w:val="pt-PT" w:eastAsia="en-US" w:bidi="ar-SA"/>
      </w:rPr>
    </w:lvl>
    <w:lvl w:ilvl="7" w:tentative="0">
      <w:start w:val="0"/>
      <w:numFmt w:val="bullet"/>
      <w:lvlText w:val="•"/>
      <w:lvlJc w:val="left"/>
      <w:pPr>
        <w:ind w:left="7740" w:hanging="598"/>
      </w:pPr>
      <w:rPr>
        <w:rFonts w:hint="default"/>
        <w:lang w:val="pt-PT" w:eastAsia="en-US" w:bidi="ar-SA"/>
      </w:rPr>
    </w:lvl>
    <w:lvl w:ilvl="8" w:tentative="0">
      <w:start w:val="0"/>
      <w:numFmt w:val="bullet"/>
      <w:lvlText w:val="•"/>
      <w:lvlJc w:val="left"/>
      <w:pPr>
        <w:ind w:left="8660" w:hanging="598"/>
      </w:pPr>
      <w:rPr>
        <w:rFonts w:hint="default"/>
        <w:lang w:val="pt-PT" w:eastAsia="en-US" w:bidi="ar-SA"/>
      </w:rPr>
    </w:lvl>
  </w:abstractNum>
  <w:abstractNum w:abstractNumId="24">
    <w:nsid w:val="36EF2132"/>
    <w:multiLevelType w:val="multilevel"/>
    <w:tmpl w:val="36EF2132"/>
    <w:lvl w:ilvl="0" w:tentative="0">
      <w:start w:val="1"/>
      <w:numFmt w:val="lowerLetter"/>
      <w:lvlText w:val="%1)"/>
      <w:lvlJc w:val="left"/>
      <w:pPr>
        <w:ind w:left="612" w:hanging="852"/>
        <w:jc w:val="left"/>
      </w:pPr>
      <w:rPr>
        <w:rFonts w:hint="default" w:ascii="Arial" w:hAnsi="Arial" w:eastAsia="Arial" w:cs="Arial"/>
        <w:spacing w:val="0"/>
        <w:w w:val="96"/>
        <w:sz w:val="24"/>
        <w:szCs w:val="24"/>
        <w:lang w:val="pt-PT" w:eastAsia="en-US" w:bidi="ar-SA"/>
      </w:rPr>
    </w:lvl>
    <w:lvl w:ilvl="1" w:tentative="0">
      <w:start w:val="1"/>
      <w:numFmt w:val="lowerLetter"/>
      <w:lvlText w:val="%2)"/>
      <w:lvlJc w:val="left"/>
      <w:pPr>
        <w:ind w:left="2014" w:hanging="250"/>
        <w:jc w:val="left"/>
      </w:pPr>
      <w:rPr>
        <w:rFonts w:hint="default" w:ascii="Times New Roman" w:hAnsi="Times New Roman" w:eastAsia="Times New Roman" w:cs="Times New Roman"/>
        <w:spacing w:val="-2"/>
        <w:w w:val="98"/>
        <w:sz w:val="24"/>
        <w:szCs w:val="24"/>
        <w:lang w:val="pt-PT" w:eastAsia="en-US" w:bidi="ar-SA"/>
      </w:rPr>
    </w:lvl>
    <w:lvl w:ilvl="2" w:tentative="0">
      <w:start w:val="0"/>
      <w:numFmt w:val="bullet"/>
      <w:lvlText w:val="•"/>
      <w:lvlJc w:val="left"/>
      <w:pPr>
        <w:ind w:left="2962" w:hanging="250"/>
      </w:pPr>
      <w:rPr>
        <w:rFonts w:hint="default"/>
        <w:lang w:val="pt-PT" w:eastAsia="en-US" w:bidi="ar-SA"/>
      </w:rPr>
    </w:lvl>
    <w:lvl w:ilvl="3" w:tentative="0">
      <w:start w:val="0"/>
      <w:numFmt w:val="bullet"/>
      <w:lvlText w:val="•"/>
      <w:lvlJc w:val="left"/>
      <w:pPr>
        <w:ind w:left="3904" w:hanging="250"/>
      </w:pPr>
      <w:rPr>
        <w:rFonts w:hint="default"/>
        <w:lang w:val="pt-PT" w:eastAsia="en-US" w:bidi="ar-SA"/>
      </w:rPr>
    </w:lvl>
    <w:lvl w:ilvl="4" w:tentative="0">
      <w:start w:val="0"/>
      <w:numFmt w:val="bullet"/>
      <w:lvlText w:val="•"/>
      <w:lvlJc w:val="left"/>
      <w:pPr>
        <w:ind w:left="4846" w:hanging="250"/>
      </w:pPr>
      <w:rPr>
        <w:rFonts w:hint="default"/>
        <w:lang w:val="pt-PT" w:eastAsia="en-US" w:bidi="ar-SA"/>
      </w:rPr>
    </w:lvl>
    <w:lvl w:ilvl="5" w:tentative="0">
      <w:start w:val="0"/>
      <w:numFmt w:val="bullet"/>
      <w:lvlText w:val="•"/>
      <w:lvlJc w:val="left"/>
      <w:pPr>
        <w:ind w:left="5788" w:hanging="250"/>
      </w:pPr>
      <w:rPr>
        <w:rFonts w:hint="default"/>
        <w:lang w:val="pt-PT" w:eastAsia="en-US" w:bidi="ar-SA"/>
      </w:rPr>
    </w:lvl>
    <w:lvl w:ilvl="6" w:tentative="0">
      <w:start w:val="0"/>
      <w:numFmt w:val="bullet"/>
      <w:lvlText w:val="•"/>
      <w:lvlJc w:val="left"/>
      <w:pPr>
        <w:ind w:left="6731" w:hanging="250"/>
      </w:pPr>
      <w:rPr>
        <w:rFonts w:hint="default"/>
        <w:lang w:val="pt-PT" w:eastAsia="en-US" w:bidi="ar-SA"/>
      </w:rPr>
    </w:lvl>
    <w:lvl w:ilvl="7" w:tentative="0">
      <w:start w:val="0"/>
      <w:numFmt w:val="bullet"/>
      <w:lvlText w:val="•"/>
      <w:lvlJc w:val="left"/>
      <w:pPr>
        <w:ind w:left="7673" w:hanging="250"/>
      </w:pPr>
      <w:rPr>
        <w:rFonts w:hint="default"/>
        <w:lang w:val="pt-PT" w:eastAsia="en-US" w:bidi="ar-SA"/>
      </w:rPr>
    </w:lvl>
    <w:lvl w:ilvl="8" w:tentative="0">
      <w:start w:val="0"/>
      <w:numFmt w:val="bullet"/>
      <w:lvlText w:val="•"/>
      <w:lvlJc w:val="left"/>
      <w:pPr>
        <w:ind w:left="8615" w:hanging="250"/>
      </w:pPr>
      <w:rPr>
        <w:rFonts w:hint="default"/>
        <w:lang w:val="pt-PT" w:eastAsia="en-US" w:bidi="ar-SA"/>
      </w:rPr>
    </w:lvl>
  </w:abstractNum>
  <w:abstractNum w:abstractNumId="25">
    <w:nsid w:val="3A5A5D96"/>
    <w:multiLevelType w:val="multilevel"/>
    <w:tmpl w:val="3A5A5D96"/>
    <w:lvl w:ilvl="0" w:tentative="0">
      <w:start w:val="1"/>
      <w:numFmt w:val="lowerLetter"/>
      <w:lvlText w:val="%1)"/>
      <w:lvlJc w:val="left"/>
      <w:pPr>
        <w:ind w:left="754" w:hanging="668"/>
        <w:jc w:val="left"/>
      </w:pPr>
      <w:rPr>
        <w:rFonts w:hint="default"/>
        <w:spacing w:val="0"/>
        <w:w w:val="96"/>
        <w:lang w:val="pt-PT" w:eastAsia="en-US" w:bidi="ar-SA"/>
      </w:rPr>
    </w:lvl>
    <w:lvl w:ilvl="1" w:tentative="0">
      <w:start w:val="0"/>
      <w:numFmt w:val="bullet"/>
      <w:lvlText w:val="•"/>
      <w:lvlJc w:val="left"/>
      <w:pPr>
        <w:ind w:left="1734" w:hanging="668"/>
      </w:pPr>
      <w:rPr>
        <w:rFonts w:hint="default"/>
        <w:lang w:val="pt-PT" w:eastAsia="en-US" w:bidi="ar-SA"/>
      </w:rPr>
    </w:lvl>
    <w:lvl w:ilvl="2" w:tentative="0">
      <w:start w:val="0"/>
      <w:numFmt w:val="bullet"/>
      <w:lvlText w:val="•"/>
      <w:lvlJc w:val="left"/>
      <w:pPr>
        <w:ind w:left="2708" w:hanging="668"/>
      </w:pPr>
      <w:rPr>
        <w:rFonts w:hint="default"/>
        <w:lang w:val="pt-PT" w:eastAsia="en-US" w:bidi="ar-SA"/>
      </w:rPr>
    </w:lvl>
    <w:lvl w:ilvl="3" w:tentative="0">
      <w:start w:val="0"/>
      <w:numFmt w:val="bullet"/>
      <w:lvlText w:val="•"/>
      <w:lvlJc w:val="left"/>
      <w:pPr>
        <w:ind w:left="3682" w:hanging="668"/>
      </w:pPr>
      <w:rPr>
        <w:rFonts w:hint="default"/>
        <w:lang w:val="pt-PT" w:eastAsia="en-US" w:bidi="ar-SA"/>
      </w:rPr>
    </w:lvl>
    <w:lvl w:ilvl="4" w:tentative="0">
      <w:start w:val="0"/>
      <w:numFmt w:val="bullet"/>
      <w:lvlText w:val="•"/>
      <w:lvlJc w:val="left"/>
      <w:pPr>
        <w:ind w:left="4656" w:hanging="668"/>
      </w:pPr>
      <w:rPr>
        <w:rFonts w:hint="default"/>
        <w:lang w:val="pt-PT" w:eastAsia="en-US" w:bidi="ar-SA"/>
      </w:rPr>
    </w:lvl>
    <w:lvl w:ilvl="5" w:tentative="0">
      <w:start w:val="0"/>
      <w:numFmt w:val="bullet"/>
      <w:lvlText w:val="•"/>
      <w:lvlJc w:val="left"/>
      <w:pPr>
        <w:ind w:left="5630" w:hanging="668"/>
      </w:pPr>
      <w:rPr>
        <w:rFonts w:hint="default"/>
        <w:lang w:val="pt-PT" w:eastAsia="en-US" w:bidi="ar-SA"/>
      </w:rPr>
    </w:lvl>
    <w:lvl w:ilvl="6" w:tentative="0">
      <w:start w:val="0"/>
      <w:numFmt w:val="bullet"/>
      <w:lvlText w:val="•"/>
      <w:lvlJc w:val="left"/>
      <w:pPr>
        <w:ind w:left="6604" w:hanging="668"/>
      </w:pPr>
      <w:rPr>
        <w:rFonts w:hint="default"/>
        <w:lang w:val="pt-PT" w:eastAsia="en-US" w:bidi="ar-SA"/>
      </w:rPr>
    </w:lvl>
    <w:lvl w:ilvl="7" w:tentative="0">
      <w:start w:val="0"/>
      <w:numFmt w:val="bullet"/>
      <w:lvlText w:val="•"/>
      <w:lvlJc w:val="left"/>
      <w:pPr>
        <w:ind w:left="7578" w:hanging="668"/>
      </w:pPr>
      <w:rPr>
        <w:rFonts w:hint="default"/>
        <w:lang w:val="pt-PT" w:eastAsia="en-US" w:bidi="ar-SA"/>
      </w:rPr>
    </w:lvl>
    <w:lvl w:ilvl="8" w:tentative="0">
      <w:start w:val="0"/>
      <w:numFmt w:val="bullet"/>
      <w:lvlText w:val="•"/>
      <w:lvlJc w:val="left"/>
      <w:pPr>
        <w:ind w:left="8552" w:hanging="668"/>
      </w:pPr>
      <w:rPr>
        <w:rFonts w:hint="default"/>
        <w:lang w:val="pt-PT" w:eastAsia="en-US" w:bidi="ar-SA"/>
      </w:rPr>
    </w:lvl>
  </w:abstractNum>
  <w:abstractNum w:abstractNumId="26">
    <w:nsid w:val="3A8677DC"/>
    <w:multiLevelType w:val="multilevel"/>
    <w:tmpl w:val="3A8677DC"/>
    <w:lvl w:ilvl="0" w:tentative="0">
      <w:start w:val="1"/>
      <w:numFmt w:val="lowerLetter"/>
      <w:lvlText w:val="%1)"/>
      <w:lvlJc w:val="left"/>
      <w:pPr>
        <w:ind w:left="612" w:hanging="37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370"/>
      </w:pPr>
      <w:rPr>
        <w:rFonts w:hint="default"/>
        <w:lang w:val="pt-PT" w:eastAsia="en-US" w:bidi="ar-SA"/>
      </w:rPr>
    </w:lvl>
    <w:lvl w:ilvl="2" w:tentative="0">
      <w:start w:val="0"/>
      <w:numFmt w:val="bullet"/>
      <w:lvlText w:val="•"/>
      <w:lvlJc w:val="left"/>
      <w:pPr>
        <w:ind w:left="2596" w:hanging="370"/>
      </w:pPr>
      <w:rPr>
        <w:rFonts w:hint="default"/>
        <w:lang w:val="pt-PT" w:eastAsia="en-US" w:bidi="ar-SA"/>
      </w:rPr>
    </w:lvl>
    <w:lvl w:ilvl="3" w:tentative="0">
      <w:start w:val="0"/>
      <w:numFmt w:val="bullet"/>
      <w:lvlText w:val="•"/>
      <w:lvlJc w:val="left"/>
      <w:pPr>
        <w:ind w:left="3584" w:hanging="370"/>
      </w:pPr>
      <w:rPr>
        <w:rFonts w:hint="default"/>
        <w:lang w:val="pt-PT" w:eastAsia="en-US" w:bidi="ar-SA"/>
      </w:rPr>
    </w:lvl>
    <w:lvl w:ilvl="4" w:tentative="0">
      <w:start w:val="0"/>
      <w:numFmt w:val="bullet"/>
      <w:lvlText w:val="•"/>
      <w:lvlJc w:val="left"/>
      <w:pPr>
        <w:ind w:left="4572" w:hanging="370"/>
      </w:pPr>
      <w:rPr>
        <w:rFonts w:hint="default"/>
        <w:lang w:val="pt-PT" w:eastAsia="en-US" w:bidi="ar-SA"/>
      </w:rPr>
    </w:lvl>
    <w:lvl w:ilvl="5" w:tentative="0">
      <w:start w:val="0"/>
      <w:numFmt w:val="bullet"/>
      <w:lvlText w:val="•"/>
      <w:lvlJc w:val="left"/>
      <w:pPr>
        <w:ind w:left="5560" w:hanging="370"/>
      </w:pPr>
      <w:rPr>
        <w:rFonts w:hint="default"/>
        <w:lang w:val="pt-PT" w:eastAsia="en-US" w:bidi="ar-SA"/>
      </w:rPr>
    </w:lvl>
    <w:lvl w:ilvl="6" w:tentative="0">
      <w:start w:val="0"/>
      <w:numFmt w:val="bullet"/>
      <w:lvlText w:val="•"/>
      <w:lvlJc w:val="left"/>
      <w:pPr>
        <w:ind w:left="6548" w:hanging="370"/>
      </w:pPr>
      <w:rPr>
        <w:rFonts w:hint="default"/>
        <w:lang w:val="pt-PT" w:eastAsia="en-US" w:bidi="ar-SA"/>
      </w:rPr>
    </w:lvl>
    <w:lvl w:ilvl="7" w:tentative="0">
      <w:start w:val="0"/>
      <w:numFmt w:val="bullet"/>
      <w:lvlText w:val="•"/>
      <w:lvlJc w:val="left"/>
      <w:pPr>
        <w:ind w:left="7536" w:hanging="370"/>
      </w:pPr>
      <w:rPr>
        <w:rFonts w:hint="default"/>
        <w:lang w:val="pt-PT" w:eastAsia="en-US" w:bidi="ar-SA"/>
      </w:rPr>
    </w:lvl>
    <w:lvl w:ilvl="8" w:tentative="0">
      <w:start w:val="0"/>
      <w:numFmt w:val="bullet"/>
      <w:lvlText w:val="•"/>
      <w:lvlJc w:val="left"/>
      <w:pPr>
        <w:ind w:left="8524" w:hanging="370"/>
      </w:pPr>
      <w:rPr>
        <w:rFonts w:hint="default"/>
        <w:lang w:val="pt-PT" w:eastAsia="en-US" w:bidi="ar-SA"/>
      </w:rPr>
    </w:lvl>
  </w:abstractNum>
  <w:abstractNum w:abstractNumId="27">
    <w:nsid w:val="3E5A5159"/>
    <w:multiLevelType w:val="multilevel"/>
    <w:tmpl w:val="3E5A5159"/>
    <w:lvl w:ilvl="0" w:tentative="0">
      <w:start w:val="1"/>
      <w:numFmt w:val="lowerLetter"/>
      <w:lvlText w:val="%1)"/>
      <w:lvlJc w:val="left"/>
      <w:pPr>
        <w:ind w:left="1308" w:hanging="598"/>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598"/>
      </w:pPr>
      <w:rPr>
        <w:rFonts w:hint="default"/>
        <w:lang w:val="pt-PT" w:eastAsia="en-US" w:bidi="ar-SA"/>
      </w:rPr>
    </w:lvl>
    <w:lvl w:ilvl="2" w:tentative="0">
      <w:start w:val="0"/>
      <w:numFmt w:val="bullet"/>
      <w:lvlText w:val="•"/>
      <w:lvlJc w:val="left"/>
      <w:pPr>
        <w:ind w:left="3140" w:hanging="598"/>
      </w:pPr>
      <w:rPr>
        <w:rFonts w:hint="default"/>
        <w:lang w:val="pt-PT" w:eastAsia="en-US" w:bidi="ar-SA"/>
      </w:rPr>
    </w:lvl>
    <w:lvl w:ilvl="3" w:tentative="0">
      <w:start w:val="0"/>
      <w:numFmt w:val="bullet"/>
      <w:lvlText w:val="•"/>
      <w:lvlJc w:val="left"/>
      <w:pPr>
        <w:ind w:left="4060" w:hanging="598"/>
      </w:pPr>
      <w:rPr>
        <w:rFonts w:hint="default"/>
        <w:lang w:val="pt-PT" w:eastAsia="en-US" w:bidi="ar-SA"/>
      </w:rPr>
    </w:lvl>
    <w:lvl w:ilvl="4" w:tentative="0">
      <w:start w:val="0"/>
      <w:numFmt w:val="bullet"/>
      <w:lvlText w:val="•"/>
      <w:lvlJc w:val="left"/>
      <w:pPr>
        <w:ind w:left="4980" w:hanging="598"/>
      </w:pPr>
      <w:rPr>
        <w:rFonts w:hint="default"/>
        <w:lang w:val="pt-PT" w:eastAsia="en-US" w:bidi="ar-SA"/>
      </w:rPr>
    </w:lvl>
    <w:lvl w:ilvl="5" w:tentative="0">
      <w:start w:val="0"/>
      <w:numFmt w:val="bullet"/>
      <w:lvlText w:val="•"/>
      <w:lvlJc w:val="left"/>
      <w:pPr>
        <w:ind w:left="5900" w:hanging="598"/>
      </w:pPr>
      <w:rPr>
        <w:rFonts w:hint="default"/>
        <w:lang w:val="pt-PT" w:eastAsia="en-US" w:bidi="ar-SA"/>
      </w:rPr>
    </w:lvl>
    <w:lvl w:ilvl="6" w:tentative="0">
      <w:start w:val="0"/>
      <w:numFmt w:val="bullet"/>
      <w:lvlText w:val="•"/>
      <w:lvlJc w:val="left"/>
      <w:pPr>
        <w:ind w:left="6820" w:hanging="598"/>
      </w:pPr>
      <w:rPr>
        <w:rFonts w:hint="default"/>
        <w:lang w:val="pt-PT" w:eastAsia="en-US" w:bidi="ar-SA"/>
      </w:rPr>
    </w:lvl>
    <w:lvl w:ilvl="7" w:tentative="0">
      <w:start w:val="0"/>
      <w:numFmt w:val="bullet"/>
      <w:lvlText w:val="•"/>
      <w:lvlJc w:val="left"/>
      <w:pPr>
        <w:ind w:left="7740" w:hanging="598"/>
      </w:pPr>
      <w:rPr>
        <w:rFonts w:hint="default"/>
        <w:lang w:val="pt-PT" w:eastAsia="en-US" w:bidi="ar-SA"/>
      </w:rPr>
    </w:lvl>
    <w:lvl w:ilvl="8" w:tentative="0">
      <w:start w:val="0"/>
      <w:numFmt w:val="bullet"/>
      <w:lvlText w:val="•"/>
      <w:lvlJc w:val="left"/>
      <w:pPr>
        <w:ind w:left="8660" w:hanging="598"/>
      </w:pPr>
      <w:rPr>
        <w:rFonts w:hint="default"/>
        <w:lang w:val="pt-PT" w:eastAsia="en-US" w:bidi="ar-SA"/>
      </w:rPr>
    </w:lvl>
  </w:abstractNum>
  <w:abstractNum w:abstractNumId="28">
    <w:nsid w:val="40AD79AE"/>
    <w:multiLevelType w:val="multilevel"/>
    <w:tmpl w:val="40AD79AE"/>
    <w:lvl w:ilvl="0" w:tentative="0">
      <w:start w:val="1"/>
      <w:numFmt w:val="decimal"/>
      <w:lvlText w:val="%1)"/>
      <w:lvlJc w:val="left"/>
      <w:pPr>
        <w:ind w:left="612" w:hanging="296"/>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296"/>
      </w:pPr>
      <w:rPr>
        <w:rFonts w:hint="default"/>
        <w:lang w:val="pt-PT" w:eastAsia="en-US" w:bidi="ar-SA"/>
      </w:rPr>
    </w:lvl>
    <w:lvl w:ilvl="2" w:tentative="0">
      <w:start w:val="0"/>
      <w:numFmt w:val="bullet"/>
      <w:lvlText w:val="•"/>
      <w:lvlJc w:val="left"/>
      <w:pPr>
        <w:ind w:left="2596" w:hanging="296"/>
      </w:pPr>
      <w:rPr>
        <w:rFonts w:hint="default"/>
        <w:lang w:val="pt-PT" w:eastAsia="en-US" w:bidi="ar-SA"/>
      </w:rPr>
    </w:lvl>
    <w:lvl w:ilvl="3" w:tentative="0">
      <w:start w:val="0"/>
      <w:numFmt w:val="bullet"/>
      <w:lvlText w:val="•"/>
      <w:lvlJc w:val="left"/>
      <w:pPr>
        <w:ind w:left="3584" w:hanging="296"/>
      </w:pPr>
      <w:rPr>
        <w:rFonts w:hint="default"/>
        <w:lang w:val="pt-PT" w:eastAsia="en-US" w:bidi="ar-SA"/>
      </w:rPr>
    </w:lvl>
    <w:lvl w:ilvl="4" w:tentative="0">
      <w:start w:val="0"/>
      <w:numFmt w:val="bullet"/>
      <w:lvlText w:val="•"/>
      <w:lvlJc w:val="left"/>
      <w:pPr>
        <w:ind w:left="4572" w:hanging="296"/>
      </w:pPr>
      <w:rPr>
        <w:rFonts w:hint="default"/>
        <w:lang w:val="pt-PT" w:eastAsia="en-US" w:bidi="ar-SA"/>
      </w:rPr>
    </w:lvl>
    <w:lvl w:ilvl="5" w:tentative="0">
      <w:start w:val="0"/>
      <w:numFmt w:val="bullet"/>
      <w:lvlText w:val="•"/>
      <w:lvlJc w:val="left"/>
      <w:pPr>
        <w:ind w:left="5560" w:hanging="296"/>
      </w:pPr>
      <w:rPr>
        <w:rFonts w:hint="default"/>
        <w:lang w:val="pt-PT" w:eastAsia="en-US" w:bidi="ar-SA"/>
      </w:rPr>
    </w:lvl>
    <w:lvl w:ilvl="6" w:tentative="0">
      <w:start w:val="0"/>
      <w:numFmt w:val="bullet"/>
      <w:lvlText w:val="•"/>
      <w:lvlJc w:val="left"/>
      <w:pPr>
        <w:ind w:left="6548" w:hanging="296"/>
      </w:pPr>
      <w:rPr>
        <w:rFonts w:hint="default"/>
        <w:lang w:val="pt-PT" w:eastAsia="en-US" w:bidi="ar-SA"/>
      </w:rPr>
    </w:lvl>
    <w:lvl w:ilvl="7" w:tentative="0">
      <w:start w:val="0"/>
      <w:numFmt w:val="bullet"/>
      <w:lvlText w:val="•"/>
      <w:lvlJc w:val="left"/>
      <w:pPr>
        <w:ind w:left="7536" w:hanging="296"/>
      </w:pPr>
      <w:rPr>
        <w:rFonts w:hint="default"/>
        <w:lang w:val="pt-PT" w:eastAsia="en-US" w:bidi="ar-SA"/>
      </w:rPr>
    </w:lvl>
    <w:lvl w:ilvl="8" w:tentative="0">
      <w:start w:val="0"/>
      <w:numFmt w:val="bullet"/>
      <w:lvlText w:val="•"/>
      <w:lvlJc w:val="left"/>
      <w:pPr>
        <w:ind w:left="8524" w:hanging="296"/>
      </w:pPr>
      <w:rPr>
        <w:rFonts w:hint="default"/>
        <w:lang w:val="pt-PT" w:eastAsia="en-US" w:bidi="ar-SA"/>
      </w:rPr>
    </w:lvl>
  </w:abstractNum>
  <w:abstractNum w:abstractNumId="29">
    <w:nsid w:val="40CD3534"/>
    <w:multiLevelType w:val="multilevel"/>
    <w:tmpl w:val="40CD3534"/>
    <w:lvl w:ilvl="0" w:tentative="0">
      <w:start w:val="1"/>
      <w:numFmt w:val="lowerLetter"/>
      <w:lvlText w:val="%1."/>
      <w:lvlJc w:val="left"/>
      <w:pPr>
        <w:ind w:left="2052" w:hanging="360"/>
        <w:jc w:val="left"/>
      </w:pPr>
      <w:rPr>
        <w:rFonts w:hint="default" w:ascii="Arial" w:hAnsi="Arial" w:eastAsia="Arial" w:cs="Arial"/>
        <w:spacing w:val="-25"/>
        <w:w w:val="96"/>
        <w:sz w:val="24"/>
        <w:szCs w:val="24"/>
        <w:lang w:val="pt-PT" w:eastAsia="en-US" w:bidi="ar-SA"/>
      </w:rPr>
    </w:lvl>
    <w:lvl w:ilvl="1" w:tentative="0">
      <w:start w:val="0"/>
      <w:numFmt w:val="bullet"/>
      <w:lvlText w:val="•"/>
      <w:lvlJc w:val="left"/>
      <w:pPr>
        <w:ind w:left="2904" w:hanging="360"/>
      </w:pPr>
      <w:rPr>
        <w:rFonts w:hint="default"/>
        <w:lang w:val="pt-PT" w:eastAsia="en-US" w:bidi="ar-SA"/>
      </w:rPr>
    </w:lvl>
    <w:lvl w:ilvl="2" w:tentative="0">
      <w:start w:val="0"/>
      <w:numFmt w:val="bullet"/>
      <w:lvlText w:val="•"/>
      <w:lvlJc w:val="left"/>
      <w:pPr>
        <w:ind w:left="3748" w:hanging="360"/>
      </w:pPr>
      <w:rPr>
        <w:rFonts w:hint="default"/>
        <w:lang w:val="pt-PT" w:eastAsia="en-US" w:bidi="ar-SA"/>
      </w:rPr>
    </w:lvl>
    <w:lvl w:ilvl="3" w:tentative="0">
      <w:start w:val="0"/>
      <w:numFmt w:val="bullet"/>
      <w:lvlText w:val="•"/>
      <w:lvlJc w:val="left"/>
      <w:pPr>
        <w:ind w:left="4592" w:hanging="360"/>
      </w:pPr>
      <w:rPr>
        <w:rFonts w:hint="default"/>
        <w:lang w:val="pt-PT" w:eastAsia="en-US" w:bidi="ar-SA"/>
      </w:rPr>
    </w:lvl>
    <w:lvl w:ilvl="4" w:tentative="0">
      <w:start w:val="0"/>
      <w:numFmt w:val="bullet"/>
      <w:lvlText w:val="•"/>
      <w:lvlJc w:val="left"/>
      <w:pPr>
        <w:ind w:left="5436" w:hanging="360"/>
      </w:pPr>
      <w:rPr>
        <w:rFonts w:hint="default"/>
        <w:lang w:val="pt-PT" w:eastAsia="en-US" w:bidi="ar-SA"/>
      </w:rPr>
    </w:lvl>
    <w:lvl w:ilvl="5" w:tentative="0">
      <w:start w:val="0"/>
      <w:numFmt w:val="bullet"/>
      <w:lvlText w:val="•"/>
      <w:lvlJc w:val="left"/>
      <w:pPr>
        <w:ind w:left="6280" w:hanging="360"/>
      </w:pPr>
      <w:rPr>
        <w:rFonts w:hint="default"/>
        <w:lang w:val="pt-PT" w:eastAsia="en-US" w:bidi="ar-SA"/>
      </w:rPr>
    </w:lvl>
    <w:lvl w:ilvl="6" w:tentative="0">
      <w:start w:val="0"/>
      <w:numFmt w:val="bullet"/>
      <w:lvlText w:val="•"/>
      <w:lvlJc w:val="left"/>
      <w:pPr>
        <w:ind w:left="7124" w:hanging="360"/>
      </w:pPr>
      <w:rPr>
        <w:rFonts w:hint="default"/>
        <w:lang w:val="pt-PT" w:eastAsia="en-US" w:bidi="ar-SA"/>
      </w:rPr>
    </w:lvl>
    <w:lvl w:ilvl="7" w:tentative="0">
      <w:start w:val="0"/>
      <w:numFmt w:val="bullet"/>
      <w:lvlText w:val="•"/>
      <w:lvlJc w:val="left"/>
      <w:pPr>
        <w:ind w:left="7968" w:hanging="360"/>
      </w:pPr>
      <w:rPr>
        <w:rFonts w:hint="default"/>
        <w:lang w:val="pt-PT" w:eastAsia="en-US" w:bidi="ar-SA"/>
      </w:rPr>
    </w:lvl>
    <w:lvl w:ilvl="8" w:tentative="0">
      <w:start w:val="0"/>
      <w:numFmt w:val="bullet"/>
      <w:lvlText w:val="•"/>
      <w:lvlJc w:val="left"/>
      <w:pPr>
        <w:ind w:left="8812" w:hanging="360"/>
      </w:pPr>
      <w:rPr>
        <w:rFonts w:hint="default"/>
        <w:lang w:val="pt-PT" w:eastAsia="en-US" w:bidi="ar-SA"/>
      </w:rPr>
    </w:lvl>
  </w:abstractNum>
  <w:abstractNum w:abstractNumId="30">
    <w:nsid w:val="43333D48"/>
    <w:multiLevelType w:val="multilevel"/>
    <w:tmpl w:val="43333D48"/>
    <w:lvl w:ilvl="0" w:tentative="0">
      <w:start w:val="1"/>
      <w:numFmt w:val="lowerLetter"/>
      <w:lvlText w:val="%1)"/>
      <w:lvlJc w:val="left"/>
      <w:pPr>
        <w:ind w:left="1308" w:hanging="60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600"/>
      </w:pPr>
      <w:rPr>
        <w:rFonts w:hint="default"/>
        <w:lang w:val="pt-PT" w:eastAsia="en-US" w:bidi="ar-SA"/>
      </w:rPr>
    </w:lvl>
    <w:lvl w:ilvl="2" w:tentative="0">
      <w:start w:val="0"/>
      <w:numFmt w:val="bullet"/>
      <w:lvlText w:val="•"/>
      <w:lvlJc w:val="left"/>
      <w:pPr>
        <w:ind w:left="3140" w:hanging="600"/>
      </w:pPr>
      <w:rPr>
        <w:rFonts w:hint="default"/>
        <w:lang w:val="pt-PT" w:eastAsia="en-US" w:bidi="ar-SA"/>
      </w:rPr>
    </w:lvl>
    <w:lvl w:ilvl="3" w:tentative="0">
      <w:start w:val="0"/>
      <w:numFmt w:val="bullet"/>
      <w:lvlText w:val="•"/>
      <w:lvlJc w:val="left"/>
      <w:pPr>
        <w:ind w:left="4060" w:hanging="600"/>
      </w:pPr>
      <w:rPr>
        <w:rFonts w:hint="default"/>
        <w:lang w:val="pt-PT" w:eastAsia="en-US" w:bidi="ar-SA"/>
      </w:rPr>
    </w:lvl>
    <w:lvl w:ilvl="4" w:tentative="0">
      <w:start w:val="0"/>
      <w:numFmt w:val="bullet"/>
      <w:lvlText w:val="•"/>
      <w:lvlJc w:val="left"/>
      <w:pPr>
        <w:ind w:left="4980" w:hanging="600"/>
      </w:pPr>
      <w:rPr>
        <w:rFonts w:hint="default"/>
        <w:lang w:val="pt-PT" w:eastAsia="en-US" w:bidi="ar-SA"/>
      </w:rPr>
    </w:lvl>
    <w:lvl w:ilvl="5" w:tentative="0">
      <w:start w:val="0"/>
      <w:numFmt w:val="bullet"/>
      <w:lvlText w:val="•"/>
      <w:lvlJc w:val="left"/>
      <w:pPr>
        <w:ind w:left="5900" w:hanging="600"/>
      </w:pPr>
      <w:rPr>
        <w:rFonts w:hint="default"/>
        <w:lang w:val="pt-PT" w:eastAsia="en-US" w:bidi="ar-SA"/>
      </w:rPr>
    </w:lvl>
    <w:lvl w:ilvl="6" w:tentative="0">
      <w:start w:val="0"/>
      <w:numFmt w:val="bullet"/>
      <w:lvlText w:val="•"/>
      <w:lvlJc w:val="left"/>
      <w:pPr>
        <w:ind w:left="6820" w:hanging="600"/>
      </w:pPr>
      <w:rPr>
        <w:rFonts w:hint="default"/>
        <w:lang w:val="pt-PT" w:eastAsia="en-US" w:bidi="ar-SA"/>
      </w:rPr>
    </w:lvl>
    <w:lvl w:ilvl="7" w:tentative="0">
      <w:start w:val="0"/>
      <w:numFmt w:val="bullet"/>
      <w:lvlText w:val="•"/>
      <w:lvlJc w:val="left"/>
      <w:pPr>
        <w:ind w:left="7740" w:hanging="600"/>
      </w:pPr>
      <w:rPr>
        <w:rFonts w:hint="default"/>
        <w:lang w:val="pt-PT" w:eastAsia="en-US" w:bidi="ar-SA"/>
      </w:rPr>
    </w:lvl>
    <w:lvl w:ilvl="8" w:tentative="0">
      <w:start w:val="0"/>
      <w:numFmt w:val="bullet"/>
      <w:lvlText w:val="•"/>
      <w:lvlJc w:val="left"/>
      <w:pPr>
        <w:ind w:left="8660" w:hanging="600"/>
      </w:pPr>
      <w:rPr>
        <w:rFonts w:hint="default"/>
        <w:lang w:val="pt-PT" w:eastAsia="en-US" w:bidi="ar-SA"/>
      </w:rPr>
    </w:lvl>
  </w:abstractNum>
  <w:abstractNum w:abstractNumId="31">
    <w:nsid w:val="45E35CE0"/>
    <w:multiLevelType w:val="multilevel"/>
    <w:tmpl w:val="45E35CE0"/>
    <w:lvl w:ilvl="0" w:tentative="0">
      <w:start w:val="0"/>
      <w:numFmt w:val="bullet"/>
      <w:lvlText w:val=""/>
      <w:lvlJc w:val="left"/>
      <w:pPr>
        <w:ind w:left="713" w:hanging="274"/>
      </w:pPr>
      <w:rPr>
        <w:rFonts w:hint="default" w:ascii="Symbol" w:hAnsi="Symbol" w:eastAsia="Symbol" w:cs="Symbol"/>
        <w:w w:val="100"/>
        <w:sz w:val="24"/>
        <w:szCs w:val="24"/>
        <w:lang w:val="pt-PT" w:eastAsia="en-US" w:bidi="ar-SA"/>
      </w:rPr>
    </w:lvl>
    <w:lvl w:ilvl="1" w:tentative="0">
      <w:start w:val="0"/>
      <w:numFmt w:val="bullet"/>
      <w:lvlText w:val="•"/>
      <w:lvlJc w:val="left"/>
      <w:pPr>
        <w:ind w:left="1698" w:hanging="274"/>
      </w:pPr>
      <w:rPr>
        <w:rFonts w:hint="default"/>
        <w:lang w:val="pt-PT" w:eastAsia="en-US" w:bidi="ar-SA"/>
      </w:rPr>
    </w:lvl>
    <w:lvl w:ilvl="2" w:tentative="0">
      <w:start w:val="0"/>
      <w:numFmt w:val="bullet"/>
      <w:lvlText w:val="•"/>
      <w:lvlJc w:val="left"/>
      <w:pPr>
        <w:ind w:left="2676" w:hanging="274"/>
      </w:pPr>
      <w:rPr>
        <w:rFonts w:hint="default"/>
        <w:lang w:val="pt-PT" w:eastAsia="en-US" w:bidi="ar-SA"/>
      </w:rPr>
    </w:lvl>
    <w:lvl w:ilvl="3" w:tentative="0">
      <w:start w:val="0"/>
      <w:numFmt w:val="bullet"/>
      <w:lvlText w:val="•"/>
      <w:lvlJc w:val="left"/>
      <w:pPr>
        <w:ind w:left="3654" w:hanging="274"/>
      </w:pPr>
      <w:rPr>
        <w:rFonts w:hint="default"/>
        <w:lang w:val="pt-PT" w:eastAsia="en-US" w:bidi="ar-SA"/>
      </w:rPr>
    </w:lvl>
    <w:lvl w:ilvl="4" w:tentative="0">
      <w:start w:val="0"/>
      <w:numFmt w:val="bullet"/>
      <w:lvlText w:val="•"/>
      <w:lvlJc w:val="left"/>
      <w:pPr>
        <w:ind w:left="4632" w:hanging="274"/>
      </w:pPr>
      <w:rPr>
        <w:rFonts w:hint="default"/>
        <w:lang w:val="pt-PT" w:eastAsia="en-US" w:bidi="ar-SA"/>
      </w:rPr>
    </w:lvl>
    <w:lvl w:ilvl="5" w:tentative="0">
      <w:start w:val="0"/>
      <w:numFmt w:val="bullet"/>
      <w:lvlText w:val="•"/>
      <w:lvlJc w:val="left"/>
      <w:pPr>
        <w:ind w:left="5610" w:hanging="274"/>
      </w:pPr>
      <w:rPr>
        <w:rFonts w:hint="default"/>
        <w:lang w:val="pt-PT" w:eastAsia="en-US" w:bidi="ar-SA"/>
      </w:rPr>
    </w:lvl>
    <w:lvl w:ilvl="6" w:tentative="0">
      <w:start w:val="0"/>
      <w:numFmt w:val="bullet"/>
      <w:lvlText w:val="•"/>
      <w:lvlJc w:val="left"/>
      <w:pPr>
        <w:ind w:left="6588" w:hanging="274"/>
      </w:pPr>
      <w:rPr>
        <w:rFonts w:hint="default"/>
        <w:lang w:val="pt-PT" w:eastAsia="en-US" w:bidi="ar-SA"/>
      </w:rPr>
    </w:lvl>
    <w:lvl w:ilvl="7" w:tentative="0">
      <w:start w:val="0"/>
      <w:numFmt w:val="bullet"/>
      <w:lvlText w:val="•"/>
      <w:lvlJc w:val="left"/>
      <w:pPr>
        <w:ind w:left="7566" w:hanging="274"/>
      </w:pPr>
      <w:rPr>
        <w:rFonts w:hint="default"/>
        <w:lang w:val="pt-PT" w:eastAsia="en-US" w:bidi="ar-SA"/>
      </w:rPr>
    </w:lvl>
    <w:lvl w:ilvl="8" w:tentative="0">
      <w:start w:val="0"/>
      <w:numFmt w:val="bullet"/>
      <w:lvlText w:val="•"/>
      <w:lvlJc w:val="left"/>
      <w:pPr>
        <w:ind w:left="8544" w:hanging="274"/>
      </w:pPr>
      <w:rPr>
        <w:rFonts w:hint="default"/>
        <w:lang w:val="pt-PT" w:eastAsia="en-US" w:bidi="ar-SA"/>
      </w:rPr>
    </w:lvl>
  </w:abstractNum>
  <w:abstractNum w:abstractNumId="32">
    <w:nsid w:val="483901AE"/>
    <w:multiLevelType w:val="multilevel"/>
    <w:tmpl w:val="483901AE"/>
    <w:lvl w:ilvl="0" w:tentative="0">
      <w:start w:val="11"/>
      <w:numFmt w:val="decimal"/>
      <w:lvlText w:val="%1"/>
      <w:lvlJc w:val="left"/>
      <w:pPr>
        <w:ind w:left="452" w:hanging="336"/>
        <w:jc w:val="left"/>
      </w:pPr>
      <w:rPr>
        <w:rFonts w:hint="default" w:ascii="Arial" w:hAnsi="Arial" w:eastAsia="Arial" w:cs="Arial"/>
        <w:spacing w:val="0"/>
        <w:w w:val="96"/>
        <w:sz w:val="24"/>
        <w:szCs w:val="24"/>
        <w:lang w:val="pt-PT" w:eastAsia="en-US" w:bidi="ar-SA"/>
      </w:rPr>
    </w:lvl>
    <w:lvl w:ilvl="1" w:tentative="0">
      <w:start w:val="1"/>
      <w:numFmt w:val="decimal"/>
      <w:lvlText w:val="%1.%2"/>
      <w:lvlJc w:val="left"/>
      <w:pPr>
        <w:ind w:left="653" w:hanging="538"/>
        <w:jc w:val="left"/>
      </w:pPr>
      <w:rPr>
        <w:rFonts w:hint="default" w:ascii="Arial" w:hAnsi="Arial" w:eastAsia="Arial" w:cs="Arial"/>
        <w:spacing w:val="0"/>
        <w:w w:val="96"/>
        <w:sz w:val="24"/>
        <w:szCs w:val="24"/>
        <w:lang w:val="pt-PT" w:eastAsia="en-US" w:bidi="ar-SA"/>
      </w:rPr>
    </w:lvl>
    <w:lvl w:ilvl="2" w:tentative="0">
      <w:start w:val="0"/>
      <w:numFmt w:val="bullet"/>
      <w:lvlText w:val="•"/>
      <w:lvlJc w:val="left"/>
      <w:pPr>
        <w:ind w:left="1753" w:hanging="538"/>
      </w:pPr>
      <w:rPr>
        <w:rFonts w:hint="default"/>
        <w:lang w:val="pt-PT" w:eastAsia="en-US" w:bidi="ar-SA"/>
      </w:rPr>
    </w:lvl>
    <w:lvl w:ilvl="3" w:tentative="0">
      <w:start w:val="0"/>
      <w:numFmt w:val="bullet"/>
      <w:lvlText w:val="•"/>
      <w:lvlJc w:val="left"/>
      <w:pPr>
        <w:ind w:left="2846" w:hanging="538"/>
      </w:pPr>
      <w:rPr>
        <w:rFonts w:hint="default"/>
        <w:lang w:val="pt-PT" w:eastAsia="en-US" w:bidi="ar-SA"/>
      </w:rPr>
    </w:lvl>
    <w:lvl w:ilvl="4" w:tentative="0">
      <w:start w:val="0"/>
      <w:numFmt w:val="bullet"/>
      <w:lvlText w:val="•"/>
      <w:lvlJc w:val="left"/>
      <w:pPr>
        <w:ind w:left="3940" w:hanging="538"/>
      </w:pPr>
      <w:rPr>
        <w:rFonts w:hint="default"/>
        <w:lang w:val="pt-PT" w:eastAsia="en-US" w:bidi="ar-SA"/>
      </w:rPr>
    </w:lvl>
    <w:lvl w:ilvl="5" w:tentative="0">
      <w:start w:val="0"/>
      <w:numFmt w:val="bullet"/>
      <w:lvlText w:val="•"/>
      <w:lvlJc w:val="left"/>
      <w:pPr>
        <w:ind w:left="5033" w:hanging="538"/>
      </w:pPr>
      <w:rPr>
        <w:rFonts w:hint="default"/>
        <w:lang w:val="pt-PT" w:eastAsia="en-US" w:bidi="ar-SA"/>
      </w:rPr>
    </w:lvl>
    <w:lvl w:ilvl="6" w:tentative="0">
      <w:start w:val="0"/>
      <w:numFmt w:val="bullet"/>
      <w:lvlText w:val="•"/>
      <w:lvlJc w:val="left"/>
      <w:pPr>
        <w:ind w:left="6126" w:hanging="538"/>
      </w:pPr>
      <w:rPr>
        <w:rFonts w:hint="default"/>
        <w:lang w:val="pt-PT" w:eastAsia="en-US" w:bidi="ar-SA"/>
      </w:rPr>
    </w:lvl>
    <w:lvl w:ilvl="7" w:tentative="0">
      <w:start w:val="0"/>
      <w:numFmt w:val="bullet"/>
      <w:lvlText w:val="•"/>
      <w:lvlJc w:val="left"/>
      <w:pPr>
        <w:ind w:left="7220" w:hanging="538"/>
      </w:pPr>
      <w:rPr>
        <w:rFonts w:hint="default"/>
        <w:lang w:val="pt-PT" w:eastAsia="en-US" w:bidi="ar-SA"/>
      </w:rPr>
    </w:lvl>
    <w:lvl w:ilvl="8" w:tentative="0">
      <w:start w:val="0"/>
      <w:numFmt w:val="bullet"/>
      <w:lvlText w:val="•"/>
      <w:lvlJc w:val="left"/>
      <w:pPr>
        <w:ind w:left="8313" w:hanging="538"/>
      </w:pPr>
      <w:rPr>
        <w:rFonts w:hint="default"/>
        <w:lang w:val="pt-PT" w:eastAsia="en-US" w:bidi="ar-SA"/>
      </w:rPr>
    </w:lvl>
  </w:abstractNum>
  <w:abstractNum w:abstractNumId="33">
    <w:nsid w:val="497F6376"/>
    <w:multiLevelType w:val="multilevel"/>
    <w:tmpl w:val="497F6376"/>
    <w:lvl w:ilvl="0" w:tentative="0">
      <w:start w:val="1"/>
      <w:numFmt w:val="lowerLetter"/>
      <w:lvlText w:val="%1)"/>
      <w:lvlJc w:val="left"/>
      <w:pPr>
        <w:ind w:left="1332" w:hanging="36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34">
    <w:nsid w:val="4DEF0D1B"/>
    <w:multiLevelType w:val="multilevel"/>
    <w:tmpl w:val="4DEF0D1B"/>
    <w:lvl w:ilvl="0" w:tentative="0">
      <w:start w:val="0"/>
      <w:numFmt w:val="bullet"/>
      <w:lvlText w:val=""/>
      <w:lvlJc w:val="left"/>
      <w:pPr>
        <w:ind w:left="1332"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35">
    <w:nsid w:val="51880F78"/>
    <w:multiLevelType w:val="multilevel"/>
    <w:tmpl w:val="51880F78"/>
    <w:lvl w:ilvl="0" w:tentative="0">
      <w:start w:val="1"/>
      <w:numFmt w:val="decimal"/>
      <w:lvlText w:val="%1."/>
      <w:lvlJc w:val="left"/>
      <w:pPr>
        <w:ind w:left="1332" w:hanging="360"/>
        <w:jc w:val="right"/>
      </w:pPr>
      <w:rPr>
        <w:rFonts w:hint="default" w:ascii="Arial" w:hAnsi="Arial" w:eastAsia="Arial" w:cs="Arial"/>
        <w:b/>
        <w:bCs/>
        <w:spacing w:val="0"/>
        <w:w w:val="98"/>
        <w:sz w:val="24"/>
        <w:szCs w:val="24"/>
        <w:lang w:val="pt-PT" w:eastAsia="en-US" w:bidi="ar-SA"/>
      </w:rPr>
    </w:lvl>
    <w:lvl w:ilvl="1" w:tentative="0">
      <w:start w:val="0"/>
      <w:numFmt w:val="bullet"/>
      <w:lvlText w:val="•"/>
      <w:lvlJc w:val="left"/>
      <w:pPr>
        <w:ind w:left="2256" w:hanging="360"/>
      </w:pPr>
      <w:rPr>
        <w:rFonts w:hint="default"/>
        <w:lang w:val="pt-PT" w:eastAsia="en-US" w:bidi="ar-SA"/>
      </w:rPr>
    </w:lvl>
    <w:lvl w:ilvl="2" w:tentative="0">
      <w:start w:val="0"/>
      <w:numFmt w:val="bullet"/>
      <w:lvlText w:val="•"/>
      <w:lvlJc w:val="left"/>
      <w:pPr>
        <w:ind w:left="3172" w:hanging="360"/>
      </w:pPr>
      <w:rPr>
        <w:rFonts w:hint="default"/>
        <w:lang w:val="pt-PT" w:eastAsia="en-US" w:bidi="ar-SA"/>
      </w:rPr>
    </w:lvl>
    <w:lvl w:ilvl="3" w:tentative="0">
      <w:start w:val="0"/>
      <w:numFmt w:val="bullet"/>
      <w:lvlText w:val="•"/>
      <w:lvlJc w:val="left"/>
      <w:pPr>
        <w:ind w:left="4088" w:hanging="360"/>
      </w:pPr>
      <w:rPr>
        <w:rFonts w:hint="default"/>
        <w:lang w:val="pt-PT" w:eastAsia="en-US" w:bidi="ar-SA"/>
      </w:rPr>
    </w:lvl>
    <w:lvl w:ilvl="4" w:tentative="0">
      <w:start w:val="0"/>
      <w:numFmt w:val="bullet"/>
      <w:lvlText w:val="•"/>
      <w:lvlJc w:val="left"/>
      <w:pPr>
        <w:ind w:left="5004" w:hanging="360"/>
      </w:pPr>
      <w:rPr>
        <w:rFonts w:hint="default"/>
        <w:lang w:val="pt-PT" w:eastAsia="en-US" w:bidi="ar-SA"/>
      </w:rPr>
    </w:lvl>
    <w:lvl w:ilvl="5" w:tentative="0">
      <w:start w:val="0"/>
      <w:numFmt w:val="bullet"/>
      <w:lvlText w:val="•"/>
      <w:lvlJc w:val="left"/>
      <w:pPr>
        <w:ind w:left="5920" w:hanging="360"/>
      </w:pPr>
      <w:rPr>
        <w:rFonts w:hint="default"/>
        <w:lang w:val="pt-PT" w:eastAsia="en-US" w:bidi="ar-SA"/>
      </w:rPr>
    </w:lvl>
    <w:lvl w:ilvl="6" w:tentative="0">
      <w:start w:val="0"/>
      <w:numFmt w:val="bullet"/>
      <w:lvlText w:val="•"/>
      <w:lvlJc w:val="left"/>
      <w:pPr>
        <w:ind w:left="6836" w:hanging="360"/>
      </w:pPr>
      <w:rPr>
        <w:rFonts w:hint="default"/>
        <w:lang w:val="pt-PT" w:eastAsia="en-US" w:bidi="ar-SA"/>
      </w:rPr>
    </w:lvl>
    <w:lvl w:ilvl="7" w:tentative="0">
      <w:start w:val="0"/>
      <w:numFmt w:val="bullet"/>
      <w:lvlText w:val="•"/>
      <w:lvlJc w:val="left"/>
      <w:pPr>
        <w:ind w:left="7752" w:hanging="360"/>
      </w:pPr>
      <w:rPr>
        <w:rFonts w:hint="default"/>
        <w:lang w:val="pt-PT" w:eastAsia="en-US" w:bidi="ar-SA"/>
      </w:rPr>
    </w:lvl>
    <w:lvl w:ilvl="8" w:tentative="0">
      <w:start w:val="0"/>
      <w:numFmt w:val="bullet"/>
      <w:lvlText w:val="•"/>
      <w:lvlJc w:val="left"/>
      <w:pPr>
        <w:ind w:left="8668" w:hanging="360"/>
      </w:pPr>
      <w:rPr>
        <w:rFonts w:hint="default"/>
        <w:lang w:val="pt-PT" w:eastAsia="en-US" w:bidi="ar-SA"/>
      </w:rPr>
    </w:lvl>
  </w:abstractNum>
  <w:abstractNum w:abstractNumId="36">
    <w:nsid w:val="55D45B0F"/>
    <w:multiLevelType w:val="multilevel"/>
    <w:tmpl w:val="55D45B0F"/>
    <w:lvl w:ilvl="0" w:tentative="0">
      <w:start w:val="1"/>
      <w:numFmt w:val="lowerLetter"/>
      <w:lvlText w:val="%1)"/>
      <w:lvlJc w:val="left"/>
      <w:pPr>
        <w:ind w:left="612" w:hanging="864"/>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864"/>
      </w:pPr>
      <w:rPr>
        <w:rFonts w:hint="default"/>
        <w:lang w:val="pt-PT" w:eastAsia="en-US" w:bidi="ar-SA"/>
      </w:rPr>
    </w:lvl>
    <w:lvl w:ilvl="2" w:tentative="0">
      <w:start w:val="0"/>
      <w:numFmt w:val="bullet"/>
      <w:lvlText w:val="•"/>
      <w:lvlJc w:val="left"/>
      <w:pPr>
        <w:ind w:left="2596" w:hanging="864"/>
      </w:pPr>
      <w:rPr>
        <w:rFonts w:hint="default"/>
        <w:lang w:val="pt-PT" w:eastAsia="en-US" w:bidi="ar-SA"/>
      </w:rPr>
    </w:lvl>
    <w:lvl w:ilvl="3" w:tentative="0">
      <w:start w:val="0"/>
      <w:numFmt w:val="bullet"/>
      <w:lvlText w:val="•"/>
      <w:lvlJc w:val="left"/>
      <w:pPr>
        <w:ind w:left="3584" w:hanging="864"/>
      </w:pPr>
      <w:rPr>
        <w:rFonts w:hint="default"/>
        <w:lang w:val="pt-PT" w:eastAsia="en-US" w:bidi="ar-SA"/>
      </w:rPr>
    </w:lvl>
    <w:lvl w:ilvl="4" w:tentative="0">
      <w:start w:val="0"/>
      <w:numFmt w:val="bullet"/>
      <w:lvlText w:val="•"/>
      <w:lvlJc w:val="left"/>
      <w:pPr>
        <w:ind w:left="4572" w:hanging="864"/>
      </w:pPr>
      <w:rPr>
        <w:rFonts w:hint="default"/>
        <w:lang w:val="pt-PT" w:eastAsia="en-US" w:bidi="ar-SA"/>
      </w:rPr>
    </w:lvl>
    <w:lvl w:ilvl="5" w:tentative="0">
      <w:start w:val="0"/>
      <w:numFmt w:val="bullet"/>
      <w:lvlText w:val="•"/>
      <w:lvlJc w:val="left"/>
      <w:pPr>
        <w:ind w:left="5560" w:hanging="864"/>
      </w:pPr>
      <w:rPr>
        <w:rFonts w:hint="default"/>
        <w:lang w:val="pt-PT" w:eastAsia="en-US" w:bidi="ar-SA"/>
      </w:rPr>
    </w:lvl>
    <w:lvl w:ilvl="6" w:tentative="0">
      <w:start w:val="0"/>
      <w:numFmt w:val="bullet"/>
      <w:lvlText w:val="•"/>
      <w:lvlJc w:val="left"/>
      <w:pPr>
        <w:ind w:left="6548" w:hanging="864"/>
      </w:pPr>
      <w:rPr>
        <w:rFonts w:hint="default"/>
        <w:lang w:val="pt-PT" w:eastAsia="en-US" w:bidi="ar-SA"/>
      </w:rPr>
    </w:lvl>
    <w:lvl w:ilvl="7" w:tentative="0">
      <w:start w:val="0"/>
      <w:numFmt w:val="bullet"/>
      <w:lvlText w:val="•"/>
      <w:lvlJc w:val="left"/>
      <w:pPr>
        <w:ind w:left="7536" w:hanging="864"/>
      </w:pPr>
      <w:rPr>
        <w:rFonts w:hint="default"/>
        <w:lang w:val="pt-PT" w:eastAsia="en-US" w:bidi="ar-SA"/>
      </w:rPr>
    </w:lvl>
    <w:lvl w:ilvl="8" w:tentative="0">
      <w:start w:val="0"/>
      <w:numFmt w:val="bullet"/>
      <w:lvlText w:val="•"/>
      <w:lvlJc w:val="left"/>
      <w:pPr>
        <w:ind w:left="8524" w:hanging="864"/>
      </w:pPr>
      <w:rPr>
        <w:rFonts w:hint="default"/>
        <w:lang w:val="pt-PT" w:eastAsia="en-US" w:bidi="ar-SA"/>
      </w:rPr>
    </w:lvl>
  </w:abstractNum>
  <w:abstractNum w:abstractNumId="37">
    <w:nsid w:val="584F136F"/>
    <w:multiLevelType w:val="multilevel"/>
    <w:tmpl w:val="584F136F"/>
    <w:lvl w:ilvl="0" w:tentative="0">
      <w:start w:val="1"/>
      <w:numFmt w:val="lowerLetter"/>
      <w:lvlText w:val="%1)"/>
      <w:lvlJc w:val="left"/>
      <w:pPr>
        <w:ind w:left="1136" w:hanging="428"/>
        <w:jc w:val="left"/>
      </w:pPr>
      <w:rPr>
        <w:rFonts w:hint="default" w:ascii="Times New Roman" w:hAnsi="Times New Roman" w:eastAsia="Times New Roman" w:cs="Times New Roman"/>
        <w:spacing w:val="-14"/>
        <w:w w:val="98"/>
        <w:sz w:val="24"/>
        <w:szCs w:val="24"/>
        <w:lang w:val="pt-PT" w:eastAsia="en-US" w:bidi="ar-SA"/>
      </w:rPr>
    </w:lvl>
    <w:lvl w:ilvl="1" w:tentative="0">
      <w:start w:val="0"/>
      <w:numFmt w:val="bullet"/>
      <w:lvlText w:val="•"/>
      <w:lvlJc w:val="left"/>
      <w:pPr>
        <w:ind w:left="2076" w:hanging="428"/>
      </w:pPr>
      <w:rPr>
        <w:rFonts w:hint="default"/>
        <w:lang w:val="pt-PT" w:eastAsia="en-US" w:bidi="ar-SA"/>
      </w:rPr>
    </w:lvl>
    <w:lvl w:ilvl="2" w:tentative="0">
      <w:start w:val="0"/>
      <w:numFmt w:val="bullet"/>
      <w:lvlText w:val="•"/>
      <w:lvlJc w:val="left"/>
      <w:pPr>
        <w:ind w:left="3012" w:hanging="428"/>
      </w:pPr>
      <w:rPr>
        <w:rFonts w:hint="default"/>
        <w:lang w:val="pt-PT" w:eastAsia="en-US" w:bidi="ar-SA"/>
      </w:rPr>
    </w:lvl>
    <w:lvl w:ilvl="3" w:tentative="0">
      <w:start w:val="0"/>
      <w:numFmt w:val="bullet"/>
      <w:lvlText w:val="•"/>
      <w:lvlJc w:val="left"/>
      <w:pPr>
        <w:ind w:left="3948" w:hanging="428"/>
      </w:pPr>
      <w:rPr>
        <w:rFonts w:hint="default"/>
        <w:lang w:val="pt-PT" w:eastAsia="en-US" w:bidi="ar-SA"/>
      </w:rPr>
    </w:lvl>
    <w:lvl w:ilvl="4" w:tentative="0">
      <w:start w:val="0"/>
      <w:numFmt w:val="bullet"/>
      <w:lvlText w:val="•"/>
      <w:lvlJc w:val="left"/>
      <w:pPr>
        <w:ind w:left="4884" w:hanging="428"/>
      </w:pPr>
      <w:rPr>
        <w:rFonts w:hint="default"/>
        <w:lang w:val="pt-PT" w:eastAsia="en-US" w:bidi="ar-SA"/>
      </w:rPr>
    </w:lvl>
    <w:lvl w:ilvl="5" w:tentative="0">
      <w:start w:val="0"/>
      <w:numFmt w:val="bullet"/>
      <w:lvlText w:val="•"/>
      <w:lvlJc w:val="left"/>
      <w:pPr>
        <w:ind w:left="5820" w:hanging="428"/>
      </w:pPr>
      <w:rPr>
        <w:rFonts w:hint="default"/>
        <w:lang w:val="pt-PT" w:eastAsia="en-US" w:bidi="ar-SA"/>
      </w:rPr>
    </w:lvl>
    <w:lvl w:ilvl="6" w:tentative="0">
      <w:start w:val="0"/>
      <w:numFmt w:val="bullet"/>
      <w:lvlText w:val="•"/>
      <w:lvlJc w:val="left"/>
      <w:pPr>
        <w:ind w:left="6756" w:hanging="428"/>
      </w:pPr>
      <w:rPr>
        <w:rFonts w:hint="default"/>
        <w:lang w:val="pt-PT" w:eastAsia="en-US" w:bidi="ar-SA"/>
      </w:rPr>
    </w:lvl>
    <w:lvl w:ilvl="7" w:tentative="0">
      <w:start w:val="0"/>
      <w:numFmt w:val="bullet"/>
      <w:lvlText w:val="•"/>
      <w:lvlJc w:val="left"/>
      <w:pPr>
        <w:ind w:left="7692" w:hanging="428"/>
      </w:pPr>
      <w:rPr>
        <w:rFonts w:hint="default"/>
        <w:lang w:val="pt-PT" w:eastAsia="en-US" w:bidi="ar-SA"/>
      </w:rPr>
    </w:lvl>
    <w:lvl w:ilvl="8" w:tentative="0">
      <w:start w:val="0"/>
      <w:numFmt w:val="bullet"/>
      <w:lvlText w:val="•"/>
      <w:lvlJc w:val="left"/>
      <w:pPr>
        <w:ind w:left="8628" w:hanging="428"/>
      </w:pPr>
      <w:rPr>
        <w:rFonts w:hint="default"/>
        <w:lang w:val="pt-PT" w:eastAsia="en-US" w:bidi="ar-SA"/>
      </w:rPr>
    </w:lvl>
  </w:abstractNum>
  <w:abstractNum w:abstractNumId="38">
    <w:nsid w:val="58F03A95"/>
    <w:multiLevelType w:val="multilevel"/>
    <w:tmpl w:val="58F03A95"/>
    <w:lvl w:ilvl="0" w:tentative="0">
      <w:start w:val="1"/>
      <w:numFmt w:val="lowerLetter"/>
      <w:lvlText w:val="%1)"/>
      <w:lvlJc w:val="left"/>
      <w:pPr>
        <w:ind w:left="1308" w:hanging="42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420"/>
      </w:pPr>
      <w:rPr>
        <w:rFonts w:hint="default"/>
        <w:lang w:val="pt-PT" w:eastAsia="en-US" w:bidi="ar-SA"/>
      </w:rPr>
    </w:lvl>
    <w:lvl w:ilvl="2" w:tentative="0">
      <w:start w:val="0"/>
      <w:numFmt w:val="bullet"/>
      <w:lvlText w:val="•"/>
      <w:lvlJc w:val="left"/>
      <w:pPr>
        <w:ind w:left="3140" w:hanging="420"/>
      </w:pPr>
      <w:rPr>
        <w:rFonts w:hint="default"/>
        <w:lang w:val="pt-PT" w:eastAsia="en-US" w:bidi="ar-SA"/>
      </w:rPr>
    </w:lvl>
    <w:lvl w:ilvl="3" w:tentative="0">
      <w:start w:val="0"/>
      <w:numFmt w:val="bullet"/>
      <w:lvlText w:val="•"/>
      <w:lvlJc w:val="left"/>
      <w:pPr>
        <w:ind w:left="4060" w:hanging="420"/>
      </w:pPr>
      <w:rPr>
        <w:rFonts w:hint="default"/>
        <w:lang w:val="pt-PT" w:eastAsia="en-US" w:bidi="ar-SA"/>
      </w:rPr>
    </w:lvl>
    <w:lvl w:ilvl="4" w:tentative="0">
      <w:start w:val="0"/>
      <w:numFmt w:val="bullet"/>
      <w:lvlText w:val="•"/>
      <w:lvlJc w:val="left"/>
      <w:pPr>
        <w:ind w:left="4980" w:hanging="420"/>
      </w:pPr>
      <w:rPr>
        <w:rFonts w:hint="default"/>
        <w:lang w:val="pt-PT" w:eastAsia="en-US" w:bidi="ar-SA"/>
      </w:rPr>
    </w:lvl>
    <w:lvl w:ilvl="5" w:tentative="0">
      <w:start w:val="0"/>
      <w:numFmt w:val="bullet"/>
      <w:lvlText w:val="•"/>
      <w:lvlJc w:val="left"/>
      <w:pPr>
        <w:ind w:left="5900" w:hanging="420"/>
      </w:pPr>
      <w:rPr>
        <w:rFonts w:hint="default"/>
        <w:lang w:val="pt-PT" w:eastAsia="en-US" w:bidi="ar-SA"/>
      </w:rPr>
    </w:lvl>
    <w:lvl w:ilvl="6" w:tentative="0">
      <w:start w:val="0"/>
      <w:numFmt w:val="bullet"/>
      <w:lvlText w:val="•"/>
      <w:lvlJc w:val="left"/>
      <w:pPr>
        <w:ind w:left="6820" w:hanging="420"/>
      </w:pPr>
      <w:rPr>
        <w:rFonts w:hint="default"/>
        <w:lang w:val="pt-PT" w:eastAsia="en-US" w:bidi="ar-SA"/>
      </w:rPr>
    </w:lvl>
    <w:lvl w:ilvl="7" w:tentative="0">
      <w:start w:val="0"/>
      <w:numFmt w:val="bullet"/>
      <w:lvlText w:val="•"/>
      <w:lvlJc w:val="left"/>
      <w:pPr>
        <w:ind w:left="7740" w:hanging="420"/>
      </w:pPr>
      <w:rPr>
        <w:rFonts w:hint="default"/>
        <w:lang w:val="pt-PT" w:eastAsia="en-US" w:bidi="ar-SA"/>
      </w:rPr>
    </w:lvl>
    <w:lvl w:ilvl="8" w:tentative="0">
      <w:start w:val="0"/>
      <w:numFmt w:val="bullet"/>
      <w:lvlText w:val="•"/>
      <w:lvlJc w:val="left"/>
      <w:pPr>
        <w:ind w:left="8660" w:hanging="420"/>
      </w:pPr>
      <w:rPr>
        <w:rFonts w:hint="default"/>
        <w:lang w:val="pt-PT" w:eastAsia="en-US" w:bidi="ar-SA"/>
      </w:rPr>
    </w:lvl>
  </w:abstractNum>
  <w:abstractNum w:abstractNumId="39">
    <w:nsid w:val="5A303322"/>
    <w:multiLevelType w:val="multilevel"/>
    <w:tmpl w:val="5A303322"/>
    <w:lvl w:ilvl="0" w:tentative="0">
      <w:start w:val="1"/>
      <w:numFmt w:val="lowerLetter"/>
      <w:lvlText w:val="%1)"/>
      <w:lvlJc w:val="left"/>
      <w:pPr>
        <w:ind w:left="896" w:hanging="284"/>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860" w:hanging="284"/>
      </w:pPr>
      <w:rPr>
        <w:rFonts w:hint="default"/>
        <w:lang w:val="pt-PT" w:eastAsia="en-US" w:bidi="ar-SA"/>
      </w:rPr>
    </w:lvl>
    <w:lvl w:ilvl="2" w:tentative="0">
      <w:start w:val="0"/>
      <w:numFmt w:val="bullet"/>
      <w:lvlText w:val="•"/>
      <w:lvlJc w:val="left"/>
      <w:pPr>
        <w:ind w:left="2820" w:hanging="284"/>
      </w:pPr>
      <w:rPr>
        <w:rFonts w:hint="default"/>
        <w:lang w:val="pt-PT" w:eastAsia="en-US" w:bidi="ar-SA"/>
      </w:rPr>
    </w:lvl>
    <w:lvl w:ilvl="3" w:tentative="0">
      <w:start w:val="0"/>
      <w:numFmt w:val="bullet"/>
      <w:lvlText w:val="•"/>
      <w:lvlJc w:val="left"/>
      <w:pPr>
        <w:ind w:left="3780" w:hanging="284"/>
      </w:pPr>
      <w:rPr>
        <w:rFonts w:hint="default"/>
        <w:lang w:val="pt-PT" w:eastAsia="en-US" w:bidi="ar-SA"/>
      </w:rPr>
    </w:lvl>
    <w:lvl w:ilvl="4" w:tentative="0">
      <w:start w:val="0"/>
      <w:numFmt w:val="bullet"/>
      <w:lvlText w:val="•"/>
      <w:lvlJc w:val="left"/>
      <w:pPr>
        <w:ind w:left="4740" w:hanging="284"/>
      </w:pPr>
      <w:rPr>
        <w:rFonts w:hint="default"/>
        <w:lang w:val="pt-PT" w:eastAsia="en-US" w:bidi="ar-SA"/>
      </w:rPr>
    </w:lvl>
    <w:lvl w:ilvl="5" w:tentative="0">
      <w:start w:val="0"/>
      <w:numFmt w:val="bullet"/>
      <w:lvlText w:val="•"/>
      <w:lvlJc w:val="left"/>
      <w:pPr>
        <w:ind w:left="5700" w:hanging="284"/>
      </w:pPr>
      <w:rPr>
        <w:rFonts w:hint="default"/>
        <w:lang w:val="pt-PT" w:eastAsia="en-US" w:bidi="ar-SA"/>
      </w:rPr>
    </w:lvl>
    <w:lvl w:ilvl="6" w:tentative="0">
      <w:start w:val="0"/>
      <w:numFmt w:val="bullet"/>
      <w:lvlText w:val="•"/>
      <w:lvlJc w:val="left"/>
      <w:pPr>
        <w:ind w:left="6660" w:hanging="284"/>
      </w:pPr>
      <w:rPr>
        <w:rFonts w:hint="default"/>
        <w:lang w:val="pt-PT" w:eastAsia="en-US" w:bidi="ar-SA"/>
      </w:rPr>
    </w:lvl>
    <w:lvl w:ilvl="7" w:tentative="0">
      <w:start w:val="0"/>
      <w:numFmt w:val="bullet"/>
      <w:lvlText w:val="•"/>
      <w:lvlJc w:val="left"/>
      <w:pPr>
        <w:ind w:left="7620" w:hanging="284"/>
      </w:pPr>
      <w:rPr>
        <w:rFonts w:hint="default"/>
        <w:lang w:val="pt-PT" w:eastAsia="en-US" w:bidi="ar-SA"/>
      </w:rPr>
    </w:lvl>
    <w:lvl w:ilvl="8" w:tentative="0">
      <w:start w:val="0"/>
      <w:numFmt w:val="bullet"/>
      <w:lvlText w:val="•"/>
      <w:lvlJc w:val="left"/>
      <w:pPr>
        <w:ind w:left="8580" w:hanging="284"/>
      </w:pPr>
      <w:rPr>
        <w:rFonts w:hint="default"/>
        <w:lang w:val="pt-PT" w:eastAsia="en-US" w:bidi="ar-SA"/>
      </w:rPr>
    </w:lvl>
  </w:abstractNum>
  <w:abstractNum w:abstractNumId="40">
    <w:nsid w:val="5C8A70EE"/>
    <w:multiLevelType w:val="multilevel"/>
    <w:tmpl w:val="5C8A70EE"/>
    <w:lvl w:ilvl="0" w:tentative="0">
      <w:start w:val="1"/>
      <w:numFmt w:val="upperRoman"/>
      <w:lvlText w:val="%1."/>
      <w:lvlJc w:val="left"/>
      <w:pPr>
        <w:ind w:left="1068" w:hanging="360"/>
        <w:jc w:val="left"/>
      </w:pPr>
      <w:rPr>
        <w:rFonts w:hint="default" w:ascii="Times New Roman" w:hAnsi="Times New Roman" w:eastAsia="Times New Roman" w:cs="Times New Roman"/>
        <w:spacing w:val="-4"/>
        <w:w w:val="98"/>
        <w:sz w:val="24"/>
        <w:szCs w:val="24"/>
        <w:lang w:val="pt-PT" w:eastAsia="en-US" w:bidi="ar-SA"/>
      </w:rPr>
    </w:lvl>
    <w:lvl w:ilvl="1" w:tentative="0">
      <w:start w:val="0"/>
      <w:numFmt w:val="bullet"/>
      <w:lvlText w:val="•"/>
      <w:lvlJc w:val="left"/>
      <w:pPr>
        <w:ind w:left="2004" w:hanging="360"/>
      </w:pPr>
      <w:rPr>
        <w:rFonts w:hint="default"/>
        <w:lang w:val="pt-PT" w:eastAsia="en-US" w:bidi="ar-SA"/>
      </w:rPr>
    </w:lvl>
    <w:lvl w:ilvl="2" w:tentative="0">
      <w:start w:val="0"/>
      <w:numFmt w:val="bullet"/>
      <w:lvlText w:val="•"/>
      <w:lvlJc w:val="left"/>
      <w:pPr>
        <w:ind w:left="2948" w:hanging="360"/>
      </w:pPr>
      <w:rPr>
        <w:rFonts w:hint="default"/>
        <w:lang w:val="pt-PT" w:eastAsia="en-US" w:bidi="ar-SA"/>
      </w:rPr>
    </w:lvl>
    <w:lvl w:ilvl="3" w:tentative="0">
      <w:start w:val="0"/>
      <w:numFmt w:val="bullet"/>
      <w:lvlText w:val="•"/>
      <w:lvlJc w:val="left"/>
      <w:pPr>
        <w:ind w:left="3892" w:hanging="360"/>
      </w:pPr>
      <w:rPr>
        <w:rFonts w:hint="default"/>
        <w:lang w:val="pt-PT" w:eastAsia="en-US" w:bidi="ar-SA"/>
      </w:rPr>
    </w:lvl>
    <w:lvl w:ilvl="4" w:tentative="0">
      <w:start w:val="0"/>
      <w:numFmt w:val="bullet"/>
      <w:lvlText w:val="•"/>
      <w:lvlJc w:val="left"/>
      <w:pPr>
        <w:ind w:left="4836" w:hanging="360"/>
      </w:pPr>
      <w:rPr>
        <w:rFonts w:hint="default"/>
        <w:lang w:val="pt-PT" w:eastAsia="en-US" w:bidi="ar-SA"/>
      </w:rPr>
    </w:lvl>
    <w:lvl w:ilvl="5" w:tentative="0">
      <w:start w:val="0"/>
      <w:numFmt w:val="bullet"/>
      <w:lvlText w:val="•"/>
      <w:lvlJc w:val="left"/>
      <w:pPr>
        <w:ind w:left="5780" w:hanging="360"/>
      </w:pPr>
      <w:rPr>
        <w:rFonts w:hint="default"/>
        <w:lang w:val="pt-PT" w:eastAsia="en-US" w:bidi="ar-SA"/>
      </w:rPr>
    </w:lvl>
    <w:lvl w:ilvl="6" w:tentative="0">
      <w:start w:val="0"/>
      <w:numFmt w:val="bullet"/>
      <w:lvlText w:val="•"/>
      <w:lvlJc w:val="left"/>
      <w:pPr>
        <w:ind w:left="6724" w:hanging="360"/>
      </w:pPr>
      <w:rPr>
        <w:rFonts w:hint="default"/>
        <w:lang w:val="pt-PT" w:eastAsia="en-US" w:bidi="ar-SA"/>
      </w:rPr>
    </w:lvl>
    <w:lvl w:ilvl="7" w:tentative="0">
      <w:start w:val="0"/>
      <w:numFmt w:val="bullet"/>
      <w:lvlText w:val="•"/>
      <w:lvlJc w:val="left"/>
      <w:pPr>
        <w:ind w:left="7668" w:hanging="360"/>
      </w:pPr>
      <w:rPr>
        <w:rFonts w:hint="default"/>
        <w:lang w:val="pt-PT" w:eastAsia="en-US" w:bidi="ar-SA"/>
      </w:rPr>
    </w:lvl>
    <w:lvl w:ilvl="8" w:tentative="0">
      <w:start w:val="0"/>
      <w:numFmt w:val="bullet"/>
      <w:lvlText w:val="•"/>
      <w:lvlJc w:val="left"/>
      <w:pPr>
        <w:ind w:left="8612" w:hanging="360"/>
      </w:pPr>
      <w:rPr>
        <w:rFonts w:hint="default"/>
        <w:lang w:val="pt-PT" w:eastAsia="en-US" w:bidi="ar-SA"/>
      </w:rPr>
    </w:lvl>
  </w:abstractNum>
  <w:abstractNum w:abstractNumId="41">
    <w:nsid w:val="5F4F27D1"/>
    <w:multiLevelType w:val="multilevel"/>
    <w:tmpl w:val="5F4F27D1"/>
    <w:lvl w:ilvl="0" w:tentative="0">
      <w:start w:val="1"/>
      <w:numFmt w:val="lowerLetter"/>
      <w:lvlText w:val="%1)"/>
      <w:lvlJc w:val="left"/>
      <w:pPr>
        <w:ind w:left="1308" w:hanging="600"/>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2220" w:hanging="600"/>
      </w:pPr>
      <w:rPr>
        <w:rFonts w:hint="default"/>
        <w:lang w:val="pt-PT" w:eastAsia="en-US" w:bidi="ar-SA"/>
      </w:rPr>
    </w:lvl>
    <w:lvl w:ilvl="2" w:tentative="0">
      <w:start w:val="0"/>
      <w:numFmt w:val="bullet"/>
      <w:lvlText w:val="•"/>
      <w:lvlJc w:val="left"/>
      <w:pPr>
        <w:ind w:left="3140" w:hanging="600"/>
      </w:pPr>
      <w:rPr>
        <w:rFonts w:hint="default"/>
        <w:lang w:val="pt-PT" w:eastAsia="en-US" w:bidi="ar-SA"/>
      </w:rPr>
    </w:lvl>
    <w:lvl w:ilvl="3" w:tentative="0">
      <w:start w:val="0"/>
      <w:numFmt w:val="bullet"/>
      <w:lvlText w:val="•"/>
      <w:lvlJc w:val="left"/>
      <w:pPr>
        <w:ind w:left="4060" w:hanging="600"/>
      </w:pPr>
      <w:rPr>
        <w:rFonts w:hint="default"/>
        <w:lang w:val="pt-PT" w:eastAsia="en-US" w:bidi="ar-SA"/>
      </w:rPr>
    </w:lvl>
    <w:lvl w:ilvl="4" w:tentative="0">
      <w:start w:val="0"/>
      <w:numFmt w:val="bullet"/>
      <w:lvlText w:val="•"/>
      <w:lvlJc w:val="left"/>
      <w:pPr>
        <w:ind w:left="4980" w:hanging="600"/>
      </w:pPr>
      <w:rPr>
        <w:rFonts w:hint="default"/>
        <w:lang w:val="pt-PT" w:eastAsia="en-US" w:bidi="ar-SA"/>
      </w:rPr>
    </w:lvl>
    <w:lvl w:ilvl="5" w:tentative="0">
      <w:start w:val="0"/>
      <w:numFmt w:val="bullet"/>
      <w:lvlText w:val="•"/>
      <w:lvlJc w:val="left"/>
      <w:pPr>
        <w:ind w:left="5900" w:hanging="600"/>
      </w:pPr>
      <w:rPr>
        <w:rFonts w:hint="default"/>
        <w:lang w:val="pt-PT" w:eastAsia="en-US" w:bidi="ar-SA"/>
      </w:rPr>
    </w:lvl>
    <w:lvl w:ilvl="6" w:tentative="0">
      <w:start w:val="0"/>
      <w:numFmt w:val="bullet"/>
      <w:lvlText w:val="•"/>
      <w:lvlJc w:val="left"/>
      <w:pPr>
        <w:ind w:left="6820" w:hanging="600"/>
      </w:pPr>
      <w:rPr>
        <w:rFonts w:hint="default"/>
        <w:lang w:val="pt-PT" w:eastAsia="en-US" w:bidi="ar-SA"/>
      </w:rPr>
    </w:lvl>
    <w:lvl w:ilvl="7" w:tentative="0">
      <w:start w:val="0"/>
      <w:numFmt w:val="bullet"/>
      <w:lvlText w:val="•"/>
      <w:lvlJc w:val="left"/>
      <w:pPr>
        <w:ind w:left="7740" w:hanging="600"/>
      </w:pPr>
      <w:rPr>
        <w:rFonts w:hint="default"/>
        <w:lang w:val="pt-PT" w:eastAsia="en-US" w:bidi="ar-SA"/>
      </w:rPr>
    </w:lvl>
    <w:lvl w:ilvl="8" w:tentative="0">
      <w:start w:val="0"/>
      <w:numFmt w:val="bullet"/>
      <w:lvlText w:val="•"/>
      <w:lvlJc w:val="left"/>
      <w:pPr>
        <w:ind w:left="8660" w:hanging="600"/>
      </w:pPr>
      <w:rPr>
        <w:rFonts w:hint="default"/>
        <w:lang w:val="pt-PT" w:eastAsia="en-US" w:bidi="ar-SA"/>
      </w:rPr>
    </w:lvl>
  </w:abstractNum>
  <w:abstractNum w:abstractNumId="42">
    <w:nsid w:val="629129DF"/>
    <w:multiLevelType w:val="multilevel"/>
    <w:tmpl w:val="629129DF"/>
    <w:lvl w:ilvl="0" w:tentative="0">
      <w:start w:val="1"/>
      <w:numFmt w:val="lowerLetter"/>
      <w:lvlText w:val="%1)"/>
      <w:lvlJc w:val="left"/>
      <w:pPr>
        <w:ind w:left="754" w:hanging="363"/>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734" w:hanging="363"/>
      </w:pPr>
      <w:rPr>
        <w:rFonts w:hint="default"/>
        <w:lang w:val="pt-PT" w:eastAsia="en-US" w:bidi="ar-SA"/>
      </w:rPr>
    </w:lvl>
    <w:lvl w:ilvl="2" w:tentative="0">
      <w:start w:val="0"/>
      <w:numFmt w:val="bullet"/>
      <w:lvlText w:val="•"/>
      <w:lvlJc w:val="left"/>
      <w:pPr>
        <w:ind w:left="2708" w:hanging="363"/>
      </w:pPr>
      <w:rPr>
        <w:rFonts w:hint="default"/>
        <w:lang w:val="pt-PT" w:eastAsia="en-US" w:bidi="ar-SA"/>
      </w:rPr>
    </w:lvl>
    <w:lvl w:ilvl="3" w:tentative="0">
      <w:start w:val="0"/>
      <w:numFmt w:val="bullet"/>
      <w:lvlText w:val="•"/>
      <w:lvlJc w:val="left"/>
      <w:pPr>
        <w:ind w:left="3682" w:hanging="363"/>
      </w:pPr>
      <w:rPr>
        <w:rFonts w:hint="default"/>
        <w:lang w:val="pt-PT" w:eastAsia="en-US" w:bidi="ar-SA"/>
      </w:rPr>
    </w:lvl>
    <w:lvl w:ilvl="4" w:tentative="0">
      <w:start w:val="0"/>
      <w:numFmt w:val="bullet"/>
      <w:lvlText w:val="•"/>
      <w:lvlJc w:val="left"/>
      <w:pPr>
        <w:ind w:left="4656" w:hanging="363"/>
      </w:pPr>
      <w:rPr>
        <w:rFonts w:hint="default"/>
        <w:lang w:val="pt-PT" w:eastAsia="en-US" w:bidi="ar-SA"/>
      </w:rPr>
    </w:lvl>
    <w:lvl w:ilvl="5" w:tentative="0">
      <w:start w:val="0"/>
      <w:numFmt w:val="bullet"/>
      <w:lvlText w:val="•"/>
      <w:lvlJc w:val="left"/>
      <w:pPr>
        <w:ind w:left="5630" w:hanging="363"/>
      </w:pPr>
      <w:rPr>
        <w:rFonts w:hint="default"/>
        <w:lang w:val="pt-PT" w:eastAsia="en-US" w:bidi="ar-SA"/>
      </w:rPr>
    </w:lvl>
    <w:lvl w:ilvl="6" w:tentative="0">
      <w:start w:val="0"/>
      <w:numFmt w:val="bullet"/>
      <w:lvlText w:val="•"/>
      <w:lvlJc w:val="left"/>
      <w:pPr>
        <w:ind w:left="6604" w:hanging="363"/>
      </w:pPr>
      <w:rPr>
        <w:rFonts w:hint="default"/>
        <w:lang w:val="pt-PT" w:eastAsia="en-US" w:bidi="ar-SA"/>
      </w:rPr>
    </w:lvl>
    <w:lvl w:ilvl="7" w:tentative="0">
      <w:start w:val="0"/>
      <w:numFmt w:val="bullet"/>
      <w:lvlText w:val="•"/>
      <w:lvlJc w:val="left"/>
      <w:pPr>
        <w:ind w:left="7578" w:hanging="363"/>
      </w:pPr>
      <w:rPr>
        <w:rFonts w:hint="default"/>
        <w:lang w:val="pt-PT" w:eastAsia="en-US" w:bidi="ar-SA"/>
      </w:rPr>
    </w:lvl>
    <w:lvl w:ilvl="8" w:tentative="0">
      <w:start w:val="0"/>
      <w:numFmt w:val="bullet"/>
      <w:lvlText w:val="•"/>
      <w:lvlJc w:val="left"/>
      <w:pPr>
        <w:ind w:left="8552" w:hanging="363"/>
      </w:pPr>
      <w:rPr>
        <w:rFonts w:hint="default"/>
        <w:lang w:val="pt-PT" w:eastAsia="en-US" w:bidi="ar-SA"/>
      </w:rPr>
    </w:lvl>
  </w:abstractNum>
  <w:abstractNum w:abstractNumId="43">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4">
    <w:nsid w:val="65745C8C"/>
    <w:multiLevelType w:val="multilevel"/>
    <w:tmpl w:val="65745C8C"/>
    <w:lvl w:ilvl="0" w:tentative="0">
      <w:start w:val="12"/>
      <w:numFmt w:val="upperRoman"/>
      <w:lvlText w:val="%1."/>
      <w:lvlJc w:val="left"/>
      <w:pPr>
        <w:ind w:left="660" w:hanging="660"/>
        <w:jc w:val="left"/>
      </w:pPr>
      <w:rPr>
        <w:rFonts w:hint="default" w:ascii="Arial" w:hAnsi="Arial" w:eastAsia="Arial" w:cs="Arial"/>
        <w:spacing w:val="-29"/>
        <w:w w:val="100"/>
        <w:sz w:val="24"/>
        <w:szCs w:val="24"/>
        <w:lang w:val="pt-PT" w:eastAsia="en-US" w:bidi="ar-SA"/>
      </w:rPr>
    </w:lvl>
    <w:lvl w:ilvl="1" w:tentative="0">
      <w:start w:val="0"/>
      <w:numFmt w:val="bullet"/>
      <w:lvlText w:val="•"/>
      <w:lvlJc w:val="left"/>
      <w:pPr>
        <w:ind w:left="1644" w:hanging="660"/>
      </w:pPr>
      <w:rPr>
        <w:rFonts w:hint="default"/>
        <w:lang w:val="pt-PT" w:eastAsia="en-US" w:bidi="ar-SA"/>
      </w:rPr>
    </w:lvl>
    <w:lvl w:ilvl="2" w:tentative="0">
      <w:start w:val="0"/>
      <w:numFmt w:val="bullet"/>
      <w:lvlText w:val="•"/>
      <w:lvlJc w:val="left"/>
      <w:pPr>
        <w:ind w:left="2628" w:hanging="660"/>
      </w:pPr>
      <w:rPr>
        <w:rFonts w:hint="default"/>
        <w:lang w:val="pt-PT" w:eastAsia="en-US" w:bidi="ar-SA"/>
      </w:rPr>
    </w:lvl>
    <w:lvl w:ilvl="3" w:tentative="0">
      <w:start w:val="0"/>
      <w:numFmt w:val="bullet"/>
      <w:lvlText w:val="•"/>
      <w:lvlJc w:val="left"/>
      <w:pPr>
        <w:ind w:left="3612" w:hanging="660"/>
      </w:pPr>
      <w:rPr>
        <w:rFonts w:hint="default"/>
        <w:lang w:val="pt-PT" w:eastAsia="en-US" w:bidi="ar-SA"/>
      </w:rPr>
    </w:lvl>
    <w:lvl w:ilvl="4" w:tentative="0">
      <w:start w:val="0"/>
      <w:numFmt w:val="bullet"/>
      <w:lvlText w:val="•"/>
      <w:lvlJc w:val="left"/>
      <w:pPr>
        <w:ind w:left="4596" w:hanging="660"/>
      </w:pPr>
      <w:rPr>
        <w:rFonts w:hint="default"/>
        <w:lang w:val="pt-PT" w:eastAsia="en-US" w:bidi="ar-SA"/>
      </w:rPr>
    </w:lvl>
    <w:lvl w:ilvl="5" w:tentative="0">
      <w:start w:val="0"/>
      <w:numFmt w:val="bullet"/>
      <w:lvlText w:val="•"/>
      <w:lvlJc w:val="left"/>
      <w:pPr>
        <w:ind w:left="5580" w:hanging="660"/>
      </w:pPr>
      <w:rPr>
        <w:rFonts w:hint="default"/>
        <w:lang w:val="pt-PT" w:eastAsia="en-US" w:bidi="ar-SA"/>
      </w:rPr>
    </w:lvl>
    <w:lvl w:ilvl="6" w:tentative="0">
      <w:start w:val="0"/>
      <w:numFmt w:val="bullet"/>
      <w:lvlText w:val="•"/>
      <w:lvlJc w:val="left"/>
      <w:pPr>
        <w:ind w:left="6564" w:hanging="660"/>
      </w:pPr>
      <w:rPr>
        <w:rFonts w:hint="default"/>
        <w:lang w:val="pt-PT" w:eastAsia="en-US" w:bidi="ar-SA"/>
      </w:rPr>
    </w:lvl>
    <w:lvl w:ilvl="7" w:tentative="0">
      <w:start w:val="0"/>
      <w:numFmt w:val="bullet"/>
      <w:lvlText w:val="•"/>
      <w:lvlJc w:val="left"/>
      <w:pPr>
        <w:ind w:left="7548" w:hanging="660"/>
      </w:pPr>
      <w:rPr>
        <w:rFonts w:hint="default"/>
        <w:lang w:val="pt-PT" w:eastAsia="en-US" w:bidi="ar-SA"/>
      </w:rPr>
    </w:lvl>
    <w:lvl w:ilvl="8" w:tentative="0">
      <w:start w:val="0"/>
      <w:numFmt w:val="bullet"/>
      <w:lvlText w:val="•"/>
      <w:lvlJc w:val="left"/>
      <w:pPr>
        <w:ind w:left="8532" w:hanging="660"/>
      </w:pPr>
      <w:rPr>
        <w:rFonts w:hint="default"/>
        <w:lang w:val="pt-PT" w:eastAsia="en-US" w:bidi="ar-SA"/>
      </w:rPr>
    </w:lvl>
  </w:abstractNum>
  <w:abstractNum w:abstractNumId="45">
    <w:nsid w:val="68CA6BC2"/>
    <w:multiLevelType w:val="multilevel"/>
    <w:tmpl w:val="68CA6BC2"/>
    <w:lvl w:ilvl="0" w:tentative="0">
      <w:start w:val="5"/>
      <w:numFmt w:val="decimal"/>
      <w:lvlText w:val="%1"/>
      <w:lvlJc w:val="left"/>
      <w:pPr>
        <w:ind w:left="1320" w:hanging="708"/>
        <w:jc w:val="left"/>
      </w:pPr>
      <w:rPr>
        <w:rFonts w:hint="default"/>
        <w:lang w:val="pt-PT" w:eastAsia="en-US" w:bidi="ar-SA"/>
      </w:rPr>
    </w:lvl>
    <w:lvl w:ilvl="1" w:tentative="0">
      <w:start w:val="1"/>
      <w:numFmt w:val="decimal"/>
      <w:lvlText w:val="%1.%2"/>
      <w:lvlJc w:val="left"/>
      <w:pPr>
        <w:ind w:left="1320" w:hanging="708"/>
        <w:jc w:val="right"/>
      </w:pPr>
      <w:rPr>
        <w:rFonts w:hint="default"/>
        <w:b/>
        <w:bCs/>
        <w:spacing w:val="-1"/>
        <w:w w:val="98"/>
        <w:lang w:val="pt-PT" w:eastAsia="en-US" w:bidi="ar-SA"/>
      </w:rPr>
    </w:lvl>
    <w:lvl w:ilvl="2" w:tentative="0">
      <w:start w:val="1"/>
      <w:numFmt w:val="lowerLetter"/>
      <w:lvlText w:val="%3)"/>
      <w:lvlJc w:val="left"/>
      <w:pPr>
        <w:ind w:left="1308" w:hanging="598"/>
        <w:jc w:val="left"/>
      </w:pPr>
      <w:rPr>
        <w:rFonts w:hint="default"/>
        <w:spacing w:val="0"/>
        <w:w w:val="96"/>
        <w:lang w:val="pt-PT" w:eastAsia="en-US" w:bidi="ar-SA"/>
      </w:rPr>
    </w:lvl>
    <w:lvl w:ilvl="3" w:tentative="0">
      <w:start w:val="0"/>
      <w:numFmt w:val="bullet"/>
      <w:lvlText w:val=""/>
      <w:lvlJc w:val="left"/>
      <w:pPr>
        <w:ind w:left="2014" w:hanging="598"/>
      </w:pPr>
      <w:rPr>
        <w:rFonts w:hint="default" w:ascii="Symbol" w:hAnsi="Symbol" w:eastAsia="Symbol" w:cs="Symbol"/>
        <w:w w:val="100"/>
        <w:sz w:val="24"/>
        <w:szCs w:val="24"/>
        <w:lang w:val="pt-PT" w:eastAsia="en-US" w:bidi="ar-SA"/>
      </w:rPr>
    </w:lvl>
    <w:lvl w:ilvl="4" w:tentative="0">
      <w:start w:val="0"/>
      <w:numFmt w:val="bullet"/>
      <w:lvlText w:val="•"/>
      <w:lvlJc w:val="left"/>
      <w:pPr>
        <w:ind w:left="3231" w:hanging="598"/>
      </w:pPr>
      <w:rPr>
        <w:rFonts w:hint="default"/>
        <w:lang w:val="pt-PT" w:eastAsia="en-US" w:bidi="ar-SA"/>
      </w:rPr>
    </w:lvl>
    <w:lvl w:ilvl="5" w:tentative="0">
      <w:start w:val="0"/>
      <w:numFmt w:val="bullet"/>
      <w:lvlText w:val="•"/>
      <w:lvlJc w:val="left"/>
      <w:pPr>
        <w:ind w:left="4442" w:hanging="598"/>
      </w:pPr>
      <w:rPr>
        <w:rFonts w:hint="default"/>
        <w:lang w:val="pt-PT" w:eastAsia="en-US" w:bidi="ar-SA"/>
      </w:rPr>
    </w:lvl>
    <w:lvl w:ilvl="6" w:tentative="0">
      <w:start w:val="0"/>
      <w:numFmt w:val="bullet"/>
      <w:lvlText w:val="•"/>
      <w:lvlJc w:val="left"/>
      <w:pPr>
        <w:ind w:left="5654" w:hanging="598"/>
      </w:pPr>
      <w:rPr>
        <w:rFonts w:hint="default"/>
        <w:lang w:val="pt-PT" w:eastAsia="en-US" w:bidi="ar-SA"/>
      </w:rPr>
    </w:lvl>
    <w:lvl w:ilvl="7" w:tentative="0">
      <w:start w:val="0"/>
      <w:numFmt w:val="bullet"/>
      <w:lvlText w:val="•"/>
      <w:lvlJc w:val="left"/>
      <w:pPr>
        <w:ind w:left="6865" w:hanging="598"/>
      </w:pPr>
      <w:rPr>
        <w:rFonts w:hint="default"/>
        <w:lang w:val="pt-PT" w:eastAsia="en-US" w:bidi="ar-SA"/>
      </w:rPr>
    </w:lvl>
    <w:lvl w:ilvl="8" w:tentative="0">
      <w:start w:val="0"/>
      <w:numFmt w:val="bullet"/>
      <w:lvlText w:val="•"/>
      <w:lvlJc w:val="left"/>
      <w:pPr>
        <w:ind w:left="8077" w:hanging="598"/>
      </w:pPr>
      <w:rPr>
        <w:rFonts w:hint="default"/>
        <w:lang w:val="pt-PT" w:eastAsia="en-US" w:bidi="ar-SA"/>
      </w:rPr>
    </w:lvl>
  </w:abstractNum>
  <w:abstractNum w:abstractNumId="46">
    <w:nsid w:val="6A6F6684"/>
    <w:multiLevelType w:val="multilevel"/>
    <w:tmpl w:val="6A6F66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B7A055E"/>
    <w:multiLevelType w:val="multilevel"/>
    <w:tmpl w:val="6B7A055E"/>
    <w:lvl w:ilvl="0" w:tentative="0">
      <w:start w:val="0"/>
      <w:numFmt w:val="bullet"/>
      <w:lvlText w:val=""/>
      <w:lvlJc w:val="left"/>
      <w:pPr>
        <w:ind w:left="896" w:hanging="248"/>
      </w:pPr>
      <w:rPr>
        <w:rFonts w:hint="default" w:ascii="Symbol" w:hAnsi="Symbol" w:eastAsia="Symbol" w:cs="Symbol"/>
        <w:w w:val="100"/>
        <w:sz w:val="24"/>
        <w:szCs w:val="24"/>
        <w:lang w:val="pt-PT" w:eastAsia="en-US" w:bidi="ar-SA"/>
      </w:rPr>
    </w:lvl>
    <w:lvl w:ilvl="1" w:tentative="0">
      <w:start w:val="0"/>
      <w:numFmt w:val="bullet"/>
      <w:lvlText w:val="•"/>
      <w:lvlJc w:val="left"/>
      <w:pPr>
        <w:ind w:left="1860" w:hanging="248"/>
      </w:pPr>
      <w:rPr>
        <w:rFonts w:hint="default"/>
        <w:lang w:val="pt-PT" w:eastAsia="en-US" w:bidi="ar-SA"/>
      </w:rPr>
    </w:lvl>
    <w:lvl w:ilvl="2" w:tentative="0">
      <w:start w:val="0"/>
      <w:numFmt w:val="bullet"/>
      <w:lvlText w:val="•"/>
      <w:lvlJc w:val="left"/>
      <w:pPr>
        <w:ind w:left="2820" w:hanging="248"/>
      </w:pPr>
      <w:rPr>
        <w:rFonts w:hint="default"/>
        <w:lang w:val="pt-PT" w:eastAsia="en-US" w:bidi="ar-SA"/>
      </w:rPr>
    </w:lvl>
    <w:lvl w:ilvl="3" w:tentative="0">
      <w:start w:val="0"/>
      <w:numFmt w:val="bullet"/>
      <w:lvlText w:val="•"/>
      <w:lvlJc w:val="left"/>
      <w:pPr>
        <w:ind w:left="3780" w:hanging="248"/>
      </w:pPr>
      <w:rPr>
        <w:rFonts w:hint="default"/>
        <w:lang w:val="pt-PT" w:eastAsia="en-US" w:bidi="ar-SA"/>
      </w:rPr>
    </w:lvl>
    <w:lvl w:ilvl="4" w:tentative="0">
      <w:start w:val="0"/>
      <w:numFmt w:val="bullet"/>
      <w:lvlText w:val="•"/>
      <w:lvlJc w:val="left"/>
      <w:pPr>
        <w:ind w:left="4740" w:hanging="248"/>
      </w:pPr>
      <w:rPr>
        <w:rFonts w:hint="default"/>
        <w:lang w:val="pt-PT" w:eastAsia="en-US" w:bidi="ar-SA"/>
      </w:rPr>
    </w:lvl>
    <w:lvl w:ilvl="5" w:tentative="0">
      <w:start w:val="0"/>
      <w:numFmt w:val="bullet"/>
      <w:lvlText w:val="•"/>
      <w:lvlJc w:val="left"/>
      <w:pPr>
        <w:ind w:left="5700" w:hanging="248"/>
      </w:pPr>
      <w:rPr>
        <w:rFonts w:hint="default"/>
        <w:lang w:val="pt-PT" w:eastAsia="en-US" w:bidi="ar-SA"/>
      </w:rPr>
    </w:lvl>
    <w:lvl w:ilvl="6" w:tentative="0">
      <w:start w:val="0"/>
      <w:numFmt w:val="bullet"/>
      <w:lvlText w:val="•"/>
      <w:lvlJc w:val="left"/>
      <w:pPr>
        <w:ind w:left="6660" w:hanging="248"/>
      </w:pPr>
      <w:rPr>
        <w:rFonts w:hint="default"/>
        <w:lang w:val="pt-PT" w:eastAsia="en-US" w:bidi="ar-SA"/>
      </w:rPr>
    </w:lvl>
    <w:lvl w:ilvl="7" w:tentative="0">
      <w:start w:val="0"/>
      <w:numFmt w:val="bullet"/>
      <w:lvlText w:val="•"/>
      <w:lvlJc w:val="left"/>
      <w:pPr>
        <w:ind w:left="7620" w:hanging="248"/>
      </w:pPr>
      <w:rPr>
        <w:rFonts w:hint="default"/>
        <w:lang w:val="pt-PT" w:eastAsia="en-US" w:bidi="ar-SA"/>
      </w:rPr>
    </w:lvl>
    <w:lvl w:ilvl="8" w:tentative="0">
      <w:start w:val="0"/>
      <w:numFmt w:val="bullet"/>
      <w:lvlText w:val="•"/>
      <w:lvlJc w:val="left"/>
      <w:pPr>
        <w:ind w:left="8580" w:hanging="248"/>
      </w:pPr>
      <w:rPr>
        <w:rFonts w:hint="default"/>
        <w:lang w:val="pt-PT" w:eastAsia="en-US" w:bidi="ar-SA"/>
      </w:rPr>
    </w:lvl>
  </w:abstractNum>
  <w:abstractNum w:abstractNumId="48">
    <w:nsid w:val="7251536C"/>
    <w:multiLevelType w:val="multilevel"/>
    <w:tmpl w:val="7251536C"/>
    <w:lvl w:ilvl="0" w:tentative="0">
      <w:start w:val="1"/>
      <w:numFmt w:val="upperRoman"/>
      <w:lvlText w:val="%1."/>
      <w:lvlJc w:val="left"/>
      <w:pPr>
        <w:ind w:left="612" w:hanging="708"/>
        <w:jc w:val="left"/>
      </w:pPr>
      <w:rPr>
        <w:rFonts w:hint="default" w:ascii="Arial" w:hAnsi="Arial" w:eastAsia="Arial" w:cs="Arial"/>
        <w:spacing w:val="-32"/>
        <w:w w:val="100"/>
        <w:sz w:val="24"/>
        <w:szCs w:val="24"/>
        <w:lang w:val="pt-PT" w:eastAsia="en-US" w:bidi="ar-SA"/>
      </w:rPr>
    </w:lvl>
    <w:lvl w:ilvl="1" w:tentative="0">
      <w:start w:val="0"/>
      <w:numFmt w:val="bullet"/>
      <w:lvlText w:val="•"/>
      <w:lvlJc w:val="left"/>
      <w:pPr>
        <w:ind w:left="1608" w:hanging="708"/>
      </w:pPr>
      <w:rPr>
        <w:rFonts w:hint="default"/>
        <w:lang w:val="pt-PT" w:eastAsia="en-US" w:bidi="ar-SA"/>
      </w:rPr>
    </w:lvl>
    <w:lvl w:ilvl="2" w:tentative="0">
      <w:start w:val="0"/>
      <w:numFmt w:val="bullet"/>
      <w:lvlText w:val="•"/>
      <w:lvlJc w:val="left"/>
      <w:pPr>
        <w:ind w:left="2596" w:hanging="708"/>
      </w:pPr>
      <w:rPr>
        <w:rFonts w:hint="default"/>
        <w:lang w:val="pt-PT" w:eastAsia="en-US" w:bidi="ar-SA"/>
      </w:rPr>
    </w:lvl>
    <w:lvl w:ilvl="3" w:tentative="0">
      <w:start w:val="0"/>
      <w:numFmt w:val="bullet"/>
      <w:lvlText w:val="•"/>
      <w:lvlJc w:val="left"/>
      <w:pPr>
        <w:ind w:left="3584" w:hanging="708"/>
      </w:pPr>
      <w:rPr>
        <w:rFonts w:hint="default"/>
        <w:lang w:val="pt-PT" w:eastAsia="en-US" w:bidi="ar-SA"/>
      </w:rPr>
    </w:lvl>
    <w:lvl w:ilvl="4" w:tentative="0">
      <w:start w:val="0"/>
      <w:numFmt w:val="bullet"/>
      <w:lvlText w:val="•"/>
      <w:lvlJc w:val="left"/>
      <w:pPr>
        <w:ind w:left="4572" w:hanging="708"/>
      </w:pPr>
      <w:rPr>
        <w:rFonts w:hint="default"/>
        <w:lang w:val="pt-PT" w:eastAsia="en-US" w:bidi="ar-SA"/>
      </w:rPr>
    </w:lvl>
    <w:lvl w:ilvl="5" w:tentative="0">
      <w:start w:val="0"/>
      <w:numFmt w:val="bullet"/>
      <w:lvlText w:val="•"/>
      <w:lvlJc w:val="left"/>
      <w:pPr>
        <w:ind w:left="5560" w:hanging="708"/>
      </w:pPr>
      <w:rPr>
        <w:rFonts w:hint="default"/>
        <w:lang w:val="pt-PT" w:eastAsia="en-US" w:bidi="ar-SA"/>
      </w:rPr>
    </w:lvl>
    <w:lvl w:ilvl="6" w:tentative="0">
      <w:start w:val="0"/>
      <w:numFmt w:val="bullet"/>
      <w:lvlText w:val="•"/>
      <w:lvlJc w:val="left"/>
      <w:pPr>
        <w:ind w:left="6548" w:hanging="708"/>
      </w:pPr>
      <w:rPr>
        <w:rFonts w:hint="default"/>
        <w:lang w:val="pt-PT" w:eastAsia="en-US" w:bidi="ar-SA"/>
      </w:rPr>
    </w:lvl>
    <w:lvl w:ilvl="7" w:tentative="0">
      <w:start w:val="0"/>
      <w:numFmt w:val="bullet"/>
      <w:lvlText w:val="•"/>
      <w:lvlJc w:val="left"/>
      <w:pPr>
        <w:ind w:left="7536" w:hanging="708"/>
      </w:pPr>
      <w:rPr>
        <w:rFonts w:hint="default"/>
        <w:lang w:val="pt-PT" w:eastAsia="en-US" w:bidi="ar-SA"/>
      </w:rPr>
    </w:lvl>
    <w:lvl w:ilvl="8" w:tentative="0">
      <w:start w:val="0"/>
      <w:numFmt w:val="bullet"/>
      <w:lvlText w:val="•"/>
      <w:lvlJc w:val="left"/>
      <w:pPr>
        <w:ind w:left="8524" w:hanging="708"/>
      </w:pPr>
      <w:rPr>
        <w:rFonts w:hint="default"/>
        <w:lang w:val="pt-PT" w:eastAsia="en-US" w:bidi="ar-SA"/>
      </w:rPr>
    </w:lvl>
  </w:abstractNum>
  <w:abstractNum w:abstractNumId="49">
    <w:nsid w:val="76DB119D"/>
    <w:multiLevelType w:val="multilevel"/>
    <w:tmpl w:val="76DB119D"/>
    <w:lvl w:ilvl="0" w:tentative="0">
      <w:start w:val="6"/>
      <w:numFmt w:val="decimal"/>
      <w:lvlText w:val="%1"/>
      <w:lvlJc w:val="left"/>
      <w:pPr>
        <w:ind w:left="320" w:hanging="202"/>
        <w:jc w:val="left"/>
      </w:pPr>
      <w:rPr>
        <w:rFonts w:hint="default" w:ascii="Arial" w:hAnsi="Arial" w:eastAsia="Arial" w:cs="Arial"/>
        <w:w w:val="96"/>
        <w:sz w:val="24"/>
        <w:szCs w:val="24"/>
        <w:lang w:val="pt-PT" w:eastAsia="en-US" w:bidi="ar-SA"/>
      </w:rPr>
    </w:lvl>
    <w:lvl w:ilvl="1" w:tentative="0">
      <w:start w:val="1"/>
      <w:numFmt w:val="decimal"/>
      <w:lvlText w:val="%1.%2"/>
      <w:lvlJc w:val="left"/>
      <w:pPr>
        <w:ind w:left="524" w:hanging="406"/>
        <w:jc w:val="left"/>
      </w:pPr>
      <w:rPr>
        <w:rFonts w:hint="default" w:ascii="Arial" w:hAnsi="Arial" w:eastAsia="Arial" w:cs="Arial"/>
        <w:spacing w:val="0"/>
        <w:w w:val="96"/>
        <w:sz w:val="24"/>
        <w:szCs w:val="24"/>
        <w:lang w:val="pt-PT" w:eastAsia="en-US" w:bidi="ar-SA"/>
      </w:rPr>
    </w:lvl>
    <w:lvl w:ilvl="2" w:tentative="0">
      <w:start w:val="0"/>
      <w:numFmt w:val="bullet"/>
      <w:lvlText w:val="•"/>
      <w:lvlJc w:val="left"/>
      <w:pPr>
        <w:ind w:left="1628" w:hanging="406"/>
      </w:pPr>
      <w:rPr>
        <w:rFonts w:hint="default"/>
        <w:lang w:val="pt-PT" w:eastAsia="en-US" w:bidi="ar-SA"/>
      </w:rPr>
    </w:lvl>
    <w:lvl w:ilvl="3" w:tentative="0">
      <w:start w:val="0"/>
      <w:numFmt w:val="bullet"/>
      <w:lvlText w:val="•"/>
      <w:lvlJc w:val="left"/>
      <w:pPr>
        <w:ind w:left="2737" w:hanging="406"/>
      </w:pPr>
      <w:rPr>
        <w:rFonts w:hint="default"/>
        <w:lang w:val="pt-PT" w:eastAsia="en-US" w:bidi="ar-SA"/>
      </w:rPr>
    </w:lvl>
    <w:lvl w:ilvl="4" w:tentative="0">
      <w:start w:val="0"/>
      <w:numFmt w:val="bullet"/>
      <w:lvlText w:val="•"/>
      <w:lvlJc w:val="left"/>
      <w:pPr>
        <w:ind w:left="3846" w:hanging="406"/>
      </w:pPr>
      <w:rPr>
        <w:rFonts w:hint="default"/>
        <w:lang w:val="pt-PT" w:eastAsia="en-US" w:bidi="ar-SA"/>
      </w:rPr>
    </w:lvl>
    <w:lvl w:ilvl="5" w:tentative="0">
      <w:start w:val="0"/>
      <w:numFmt w:val="bullet"/>
      <w:lvlText w:val="•"/>
      <w:lvlJc w:val="left"/>
      <w:pPr>
        <w:ind w:left="4955" w:hanging="406"/>
      </w:pPr>
      <w:rPr>
        <w:rFonts w:hint="default"/>
        <w:lang w:val="pt-PT" w:eastAsia="en-US" w:bidi="ar-SA"/>
      </w:rPr>
    </w:lvl>
    <w:lvl w:ilvl="6" w:tentative="0">
      <w:start w:val="0"/>
      <w:numFmt w:val="bullet"/>
      <w:lvlText w:val="•"/>
      <w:lvlJc w:val="left"/>
      <w:pPr>
        <w:ind w:left="6064" w:hanging="406"/>
      </w:pPr>
      <w:rPr>
        <w:rFonts w:hint="default"/>
        <w:lang w:val="pt-PT" w:eastAsia="en-US" w:bidi="ar-SA"/>
      </w:rPr>
    </w:lvl>
    <w:lvl w:ilvl="7" w:tentative="0">
      <w:start w:val="0"/>
      <w:numFmt w:val="bullet"/>
      <w:lvlText w:val="•"/>
      <w:lvlJc w:val="left"/>
      <w:pPr>
        <w:ind w:left="7173" w:hanging="406"/>
      </w:pPr>
      <w:rPr>
        <w:rFonts w:hint="default"/>
        <w:lang w:val="pt-PT" w:eastAsia="en-US" w:bidi="ar-SA"/>
      </w:rPr>
    </w:lvl>
    <w:lvl w:ilvl="8" w:tentative="0">
      <w:start w:val="0"/>
      <w:numFmt w:val="bullet"/>
      <w:lvlText w:val="•"/>
      <w:lvlJc w:val="left"/>
      <w:pPr>
        <w:ind w:left="8282" w:hanging="406"/>
      </w:pPr>
      <w:rPr>
        <w:rFonts w:hint="default"/>
        <w:lang w:val="pt-PT" w:eastAsia="en-US" w:bidi="ar-SA"/>
      </w:rPr>
    </w:lvl>
  </w:abstractNum>
  <w:abstractNum w:abstractNumId="50">
    <w:nsid w:val="7B5F4D0B"/>
    <w:multiLevelType w:val="multilevel"/>
    <w:tmpl w:val="7B5F4D0B"/>
    <w:lvl w:ilvl="0" w:tentative="0">
      <w:start w:val="0"/>
      <w:numFmt w:val="bullet"/>
      <w:lvlText w:val=""/>
      <w:lvlJc w:val="left"/>
      <w:pPr>
        <w:ind w:left="1040"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986" w:hanging="360"/>
      </w:pPr>
      <w:rPr>
        <w:rFonts w:hint="default"/>
        <w:lang w:val="pt-PT" w:eastAsia="en-US" w:bidi="ar-SA"/>
      </w:rPr>
    </w:lvl>
    <w:lvl w:ilvl="2" w:tentative="0">
      <w:start w:val="0"/>
      <w:numFmt w:val="bullet"/>
      <w:lvlText w:val="•"/>
      <w:lvlJc w:val="left"/>
      <w:pPr>
        <w:ind w:left="2932" w:hanging="360"/>
      </w:pPr>
      <w:rPr>
        <w:rFonts w:hint="default"/>
        <w:lang w:val="pt-PT" w:eastAsia="en-US" w:bidi="ar-SA"/>
      </w:rPr>
    </w:lvl>
    <w:lvl w:ilvl="3" w:tentative="0">
      <w:start w:val="0"/>
      <w:numFmt w:val="bullet"/>
      <w:lvlText w:val="•"/>
      <w:lvlJc w:val="left"/>
      <w:pPr>
        <w:ind w:left="3878" w:hanging="360"/>
      </w:pPr>
      <w:rPr>
        <w:rFonts w:hint="default"/>
        <w:lang w:val="pt-PT" w:eastAsia="en-US" w:bidi="ar-SA"/>
      </w:rPr>
    </w:lvl>
    <w:lvl w:ilvl="4" w:tentative="0">
      <w:start w:val="0"/>
      <w:numFmt w:val="bullet"/>
      <w:lvlText w:val="•"/>
      <w:lvlJc w:val="left"/>
      <w:pPr>
        <w:ind w:left="4824" w:hanging="360"/>
      </w:pPr>
      <w:rPr>
        <w:rFonts w:hint="default"/>
        <w:lang w:val="pt-PT" w:eastAsia="en-US" w:bidi="ar-SA"/>
      </w:rPr>
    </w:lvl>
    <w:lvl w:ilvl="5" w:tentative="0">
      <w:start w:val="0"/>
      <w:numFmt w:val="bullet"/>
      <w:lvlText w:val="•"/>
      <w:lvlJc w:val="left"/>
      <w:pPr>
        <w:ind w:left="5770" w:hanging="360"/>
      </w:pPr>
      <w:rPr>
        <w:rFonts w:hint="default"/>
        <w:lang w:val="pt-PT" w:eastAsia="en-US" w:bidi="ar-SA"/>
      </w:rPr>
    </w:lvl>
    <w:lvl w:ilvl="6" w:tentative="0">
      <w:start w:val="0"/>
      <w:numFmt w:val="bullet"/>
      <w:lvlText w:val="•"/>
      <w:lvlJc w:val="left"/>
      <w:pPr>
        <w:ind w:left="6716" w:hanging="360"/>
      </w:pPr>
      <w:rPr>
        <w:rFonts w:hint="default"/>
        <w:lang w:val="pt-PT" w:eastAsia="en-US" w:bidi="ar-SA"/>
      </w:rPr>
    </w:lvl>
    <w:lvl w:ilvl="7" w:tentative="0">
      <w:start w:val="0"/>
      <w:numFmt w:val="bullet"/>
      <w:lvlText w:val="•"/>
      <w:lvlJc w:val="left"/>
      <w:pPr>
        <w:ind w:left="7662" w:hanging="360"/>
      </w:pPr>
      <w:rPr>
        <w:rFonts w:hint="default"/>
        <w:lang w:val="pt-PT" w:eastAsia="en-US" w:bidi="ar-SA"/>
      </w:rPr>
    </w:lvl>
    <w:lvl w:ilvl="8" w:tentative="0">
      <w:start w:val="0"/>
      <w:numFmt w:val="bullet"/>
      <w:lvlText w:val="•"/>
      <w:lvlJc w:val="left"/>
      <w:pPr>
        <w:ind w:left="8608" w:hanging="360"/>
      </w:pPr>
      <w:rPr>
        <w:rFonts w:hint="default"/>
        <w:lang w:val="pt-PT" w:eastAsia="en-US" w:bidi="ar-SA"/>
      </w:rPr>
    </w:lvl>
  </w:abstractNum>
  <w:abstractNum w:abstractNumId="51">
    <w:nsid w:val="7ED32CBD"/>
    <w:multiLevelType w:val="multilevel"/>
    <w:tmpl w:val="7ED32CBD"/>
    <w:lvl w:ilvl="0" w:tentative="0">
      <w:start w:val="10"/>
      <w:numFmt w:val="decimal"/>
      <w:lvlText w:val="%1"/>
      <w:lvlJc w:val="left"/>
      <w:pPr>
        <w:ind w:left="1160" w:hanging="548"/>
        <w:jc w:val="left"/>
      </w:pPr>
      <w:rPr>
        <w:rFonts w:hint="default"/>
        <w:lang w:val="pt-PT" w:eastAsia="en-US" w:bidi="ar-SA"/>
      </w:rPr>
    </w:lvl>
    <w:lvl w:ilvl="1" w:tentative="0">
      <w:start w:val="1"/>
      <w:numFmt w:val="decimal"/>
      <w:lvlText w:val="%1.%2"/>
      <w:lvlJc w:val="left"/>
      <w:pPr>
        <w:ind w:left="1160" w:hanging="548"/>
        <w:jc w:val="right"/>
      </w:pPr>
      <w:rPr>
        <w:rFonts w:hint="default" w:ascii="Arial" w:hAnsi="Arial" w:eastAsia="Arial" w:cs="Arial"/>
        <w:b/>
        <w:bCs/>
        <w:color w:val="00AD50"/>
        <w:spacing w:val="-1"/>
        <w:w w:val="98"/>
        <w:sz w:val="24"/>
        <w:szCs w:val="24"/>
        <w:lang w:val="pt-PT" w:eastAsia="en-US" w:bidi="ar-SA"/>
      </w:rPr>
    </w:lvl>
    <w:lvl w:ilvl="2" w:tentative="0">
      <w:start w:val="1"/>
      <w:numFmt w:val="lowerLetter"/>
      <w:lvlText w:val="%3)"/>
      <w:lvlJc w:val="left"/>
      <w:pPr>
        <w:ind w:left="1308" w:hanging="598"/>
        <w:jc w:val="left"/>
      </w:pPr>
      <w:rPr>
        <w:rFonts w:hint="default" w:ascii="Arial" w:hAnsi="Arial" w:eastAsia="Arial" w:cs="Arial"/>
        <w:spacing w:val="0"/>
        <w:w w:val="96"/>
        <w:sz w:val="24"/>
        <w:szCs w:val="24"/>
        <w:lang w:val="pt-PT" w:eastAsia="en-US" w:bidi="ar-SA"/>
      </w:rPr>
    </w:lvl>
    <w:lvl w:ilvl="3" w:tentative="0">
      <w:start w:val="0"/>
      <w:numFmt w:val="bullet"/>
      <w:lvlText w:val="•"/>
      <w:lvlJc w:val="left"/>
      <w:pPr>
        <w:ind w:left="2485" w:hanging="598"/>
      </w:pPr>
      <w:rPr>
        <w:rFonts w:hint="default"/>
        <w:lang w:val="pt-PT" w:eastAsia="en-US" w:bidi="ar-SA"/>
      </w:rPr>
    </w:lvl>
    <w:lvl w:ilvl="4" w:tentative="0">
      <w:start w:val="0"/>
      <w:numFmt w:val="bullet"/>
      <w:lvlText w:val="•"/>
      <w:lvlJc w:val="left"/>
      <w:pPr>
        <w:ind w:left="3630" w:hanging="598"/>
      </w:pPr>
      <w:rPr>
        <w:rFonts w:hint="default"/>
        <w:lang w:val="pt-PT" w:eastAsia="en-US" w:bidi="ar-SA"/>
      </w:rPr>
    </w:lvl>
    <w:lvl w:ilvl="5" w:tentative="0">
      <w:start w:val="0"/>
      <w:numFmt w:val="bullet"/>
      <w:lvlText w:val="•"/>
      <w:lvlJc w:val="left"/>
      <w:pPr>
        <w:ind w:left="4775" w:hanging="598"/>
      </w:pPr>
      <w:rPr>
        <w:rFonts w:hint="default"/>
        <w:lang w:val="pt-PT" w:eastAsia="en-US" w:bidi="ar-SA"/>
      </w:rPr>
    </w:lvl>
    <w:lvl w:ilvl="6" w:tentative="0">
      <w:start w:val="0"/>
      <w:numFmt w:val="bullet"/>
      <w:lvlText w:val="•"/>
      <w:lvlJc w:val="left"/>
      <w:pPr>
        <w:ind w:left="5920" w:hanging="598"/>
      </w:pPr>
      <w:rPr>
        <w:rFonts w:hint="default"/>
        <w:lang w:val="pt-PT" w:eastAsia="en-US" w:bidi="ar-SA"/>
      </w:rPr>
    </w:lvl>
    <w:lvl w:ilvl="7" w:tentative="0">
      <w:start w:val="0"/>
      <w:numFmt w:val="bullet"/>
      <w:lvlText w:val="•"/>
      <w:lvlJc w:val="left"/>
      <w:pPr>
        <w:ind w:left="7065" w:hanging="598"/>
      </w:pPr>
      <w:rPr>
        <w:rFonts w:hint="default"/>
        <w:lang w:val="pt-PT" w:eastAsia="en-US" w:bidi="ar-SA"/>
      </w:rPr>
    </w:lvl>
    <w:lvl w:ilvl="8" w:tentative="0">
      <w:start w:val="0"/>
      <w:numFmt w:val="bullet"/>
      <w:lvlText w:val="•"/>
      <w:lvlJc w:val="left"/>
      <w:pPr>
        <w:ind w:left="8210" w:hanging="598"/>
      </w:pPr>
      <w:rPr>
        <w:rFonts w:hint="default"/>
        <w:lang w:val="pt-PT" w:eastAsia="en-US" w:bidi="ar-SA"/>
      </w:rPr>
    </w:lvl>
  </w:abstractNum>
  <w:num w:numId="1">
    <w:abstractNumId w:val="3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46"/>
  </w:num>
  <w:num w:numId="11">
    <w:abstractNumId w:val="34"/>
  </w:num>
  <w:num w:numId="12">
    <w:abstractNumId w:val="10"/>
  </w:num>
  <w:num w:numId="13">
    <w:abstractNumId w:val="49"/>
  </w:num>
  <w:num w:numId="14">
    <w:abstractNumId w:val="14"/>
  </w:num>
  <w:num w:numId="15">
    <w:abstractNumId w:val="32"/>
  </w:num>
  <w:num w:numId="16">
    <w:abstractNumId w:val="9"/>
  </w:num>
  <w:num w:numId="17">
    <w:abstractNumId w:val="28"/>
  </w:num>
  <w:num w:numId="18">
    <w:abstractNumId w:val="50"/>
  </w:num>
  <w:num w:numId="19">
    <w:abstractNumId w:val="13"/>
  </w:num>
  <w:num w:numId="20">
    <w:abstractNumId w:val="8"/>
  </w:num>
  <w:num w:numId="21">
    <w:abstractNumId w:val="40"/>
  </w:num>
  <w:num w:numId="22">
    <w:abstractNumId w:val="37"/>
  </w:num>
  <w:num w:numId="23">
    <w:abstractNumId w:val="31"/>
  </w:num>
  <w:num w:numId="24">
    <w:abstractNumId w:val="25"/>
  </w:num>
  <w:num w:numId="25">
    <w:abstractNumId w:val="26"/>
  </w:num>
  <w:num w:numId="26">
    <w:abstractNumId w:val="45"/>
  </w:num>
  <w:num w:numId="27">
    <w:abstractNumId w:val="48"/>
  </w:num>
  <w:num w:numId="28">
    <w:abstractNumId w:val="44"/>
  </w:num>
  <w:num w:numId="29">
    <w:abstractNumId w:val="38"/>
  </w:num>
  <w:num w:numId="30">
    <w:abstractNumId w:val="42"/>
  </w:num>
  <w:num w:numId="31">
    <w:abstractNumId w:val="16"/>
  </w:num>
  <w:num w:numId="32">
    <w:abstractNumId w:val="17"/>
  </w:num>
  <w:num w:numId="33">
    <w:abstractNumId w:val="22"/>
  </w:num>
  <w:num w:numId="34">
    <w:abstractNumId w:val="36"/>
  </w:num>
  <w:num w:numId="35">
    <w:abstractNumId w:val="30"/>
  </w:num>
  <w:num w:numId="36">
    <w:abstractNumId w:val="24"/>
  </w:num>
  <w:num w:numId="37">
    <w:abstractNumId w:val="20"/>
  </w:num>
  <w:num w:numId="38">
    <w:abstractNumId w:val="43"/>
  </w:num>
  <w:num w:numId="39">
    <w:abstractNumId w:val="29"/>
  </w:num>
  <w:num w:numId="40">
    <w:abstractNumId w:val="21"/>
  </w:num>
  <w:num w:numId="41">
    <w:abstractNumId w:val="18"/>
  </w:num>
  <w:num w:numId="42">
    <w:abstractNumId w:val="41"/>
  </w:num>
  <w:num w:numId="43">
    <w:abstractNumId w:val="12"/>
  </w:num>
  <w:num w:numId="44">
    <w:abstractNumId w:val="19"/>
  </w:num>
  <w:num w:numId="45">
    <w:abstractNumId w:val="33"/>
  </w:num>
  <w:num w:numId="46">
    <w:abstractNumId w:val="23"/>
  </w:num>
  <w:num w:numId="47">
    <w:abstractNumId w:val="11"/>
  </w:num>
  <w:num w:numId="48">
    <w:abstractNumId w:val="51"/>
  </w:num>
  <w:num w:numId="49">
    <w:abstractNumId w:val="27"/>
  </w:num>
  <w:num w:numId="50">
    <w:abstractNumId w:val="15"/>
  </w:num>
  <w:num w:numId="51">
    <w:abstractNumId w:val="39"/>
  </w:num>
  <w:num w:numId="5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6F"/>
    <w:rsid w:val="00022266"/>
    <w:rsid w:val="000D5089"/>
    <w:rsid w:val="00242D6F"/>
    <w:rsid w:val="0029434E"/>
    <w:rsid w:val="003A2C20"/>
    <w:rsid w:val="007C6F31"/>
    <w:rsid w:val="00A40804"/>
    <w:rsid w:val="00BD3845"/>
    <w:rsid w:val="00DC6D96"/>
    <w:rsid w:val="00EE08D4"/>
    <w:rsid w:val="00F63269"/>
    <w:rsid w:val="00F87EF9"/>
    <w:rsid w:val="00F96B4C"/>
    <w:rsid w:val="00FB36F4"/>
    <w:rsid w:val="17FE673A"/>
    <w:rsid w:val="215444D7"/>
    <w:rsid w:val="2D3F7118"/>
    <w:rsid w:val="3C1460BC"/>
    <w:rsid w:val="3DFB278A"/>
    <w:rsid w:val="408F25BA"/>
    <w:rsid w:val="493E5E99"/>
    <w:rsid w:val="51731745"/>
    <w:rsid w:val="597343CE"/>
    <w:rsid w:val="5A50688E"/>
    <w:rsid w:val="5E8E7355"/>
    <w:rsid w:val="776B1AE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612"/>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toc 2"/>
    <w:basedOn w:val="1"/>
    <w:next w:val="1"/>
    <w:qFormat/>
    <w:uiPriority w:val="1"/>
    <w:pPr>
      <w:spacing w:before="137"/>
      <w:ind w:left="456" w:hanging="272"/>
      <w:jc w:val="both"/>
    </w:pPr>
    <w:rPr>
      <w:sz w:val="24"/>
      <w:szCs w:val="24"/>
    </w:rPr>
  </w:style>
  <w:style w:type="paragraph" w:styleId="6">
    <w:name w:val="Body Text"/>
    <w:basedOn w:val="1"/>
    <w:qFormat/>
    <w:uiPriority w:val="1"/>
    <w:rPr>
      <w:sz w:val="24"/>
      <w:szCs w:val="24"/>
    </w:rPr>
  </w:style>
  <w:style w:type="paragraph" w:styleId="7">
    <w:name w:val="header"/>
    <w:basedOn w:val="1"/>
    <w:semiHidden/>
    <w:unhideWhenUsed/>
    <w:qFormat/>
    <w:uiPriority w:val="99"/>
    <w:pPr>
      <w:tabs>
        <w:tab w:val="center" w:pos="4252"/>
        <w:tab w:val="right" w:pos="8504"/>
      </w:tabs>
    </w:pPr>
  </w:style>
  <w:style w:type="paragraph" w:styleId="8">
    <w:name w:val="footer"/>
    <w:basedOn w:val="1"/>
    <w:semiHidden/>
    <w:unhideWhenUsed/>
    <w:qFormat/>
    <w:uiPriority w:val="99"/>
    <w:pPr>
      <w:tabs>
        <w:tab w:val="center" w:pos="4252"/>
        <w:tab w:val="right" w:pos="8504"/>
      </w:tabs>
    </w:pPr>
  </w:style>
  <w:style w:type="paragraph" w:styleId="9">
    <w:name w:val="toc 3"/>
    <w:basedOn w:val="1"/>
    <w:next w:val="1"/>
    <w:qFormat/>
    <w:uiPriority w:val="1"/>
    <w:pPr>
      <w:spacing w:before="92"/>
      <w:ind w:left="185" w:right="302" w:firstLine="4644"/>
    </w:pPr>
    <w:rPr>
      <w:b/>
      <w:bCs/>
      <w:sz w:val="24"/>
      <w:szCs w:val="24"/>
    </w:rPr>
  </w:style>
  <w:style w:type="paragraph" w:styleId="10">
    <w:name w:val="Balloon Text"/>
    <w:basedOn w:val="1"/>
    <w:link w:val="15"/>
    <w:semiHidden/>
    <w:unhideWhenUsed/>
    <w:qFormat/>
    <w:uiPriority w:val="99"/>
    <w:rPr>
      <w:rFonts w:ascii="Tahoma" w:hAnsi="Tahoma" w:cs="Tahoma"/>
      <w:sz w:val="16"/>
      <w:szCs w:val="16"/>
    </w:rPr>
  </w:style>
  <w:style w:type="paragraph" w:styleId="11">
    <w:name w:val="toc 1"/>
    <w:basedOn w:val="1"/>
    <w:next w:val="1"/>
    <w:qFormat/>
    <w:uiPriority w:val="1"/>
    <w:pPr>
      <w:spacing w:before="137"/>
      <w:ind w:left="524" w:hanging="538"/>
      <w:jc w:val="both"/>
    </w:pPr>
    <w:rPr>
      <w:sz w:val="24"/>
      <w:szCs w:val="24"/>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308" w:hanging="360"/>
      <w:jc w:val="both"/>
    </w:pPr>
  </w:style>
  <w:style w:type="paragraph" w:customStyle="1" w:styleId="14">
    <w:name w:val="Table Paragraph"/>
    <w:basedOn w:val="1"/>
    <w:qFormat/>
    <w:uiPriority w:val="1"/>
  </w:style>
  <w:style w:type="character" w:customStyle="1" w:styleId="15">
    <w:name w:val="Texto de balão Char"/>
    <w:basedOn w:val="3"/>
    <w:link w:val="10"/>
    <w:semiHidden/>
    <w:qFormat/>
    <w:uiPriority w:val="99"/>
    <w:rPr>
      <w:rFonts w:ascii="Tahoma" w:hAnsi="Tahoma" w:eastAsia="Arial" w:cs="Tahoma"/>
      <w:sz w:val="16"/>
      <w:szCs w:val="16"/>
      <w:lang w:val="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16387</Words>
  <Characters>88491</Characters>
  <Lines>737</Lines>
  <Paragraphs>209</Paragraphs>
  <TotalTime>183</TotalTime>
  <ScaleCrop>false</ScaleCrop>
  <LinksUpToDate>false</LinksUpToDate>
  <CharactersWithSpaces>104669</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2021-04-15T19:39:00Z</dcterms:created>
  <dc:creator>Ivone</dc:creator>
  <cp:lastModifiedBy>luana.m</cp:lastModifiedBy>
  <dcterms:modified xsi:type="dcterms:W3CDTF">2021-04-28T17:35:52Z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WPS Writer</vt:lpwstr>
  </property>
  <property fmtid="{D5CDD505-2E9C-101B-9397-08002B2CF9AE}" pid="4" name="LastSaved">
    <vt:filetime>2021-03-21T00:00:00Z</vt:filetime>
  </property>
  <property fmtid="{D5CDD505-2E9C-101B-9397-08002B2CF9AE}" pid="5" name="KSOProductBuildVer">
    <vt:lpwstr>1046-11.2.0.10114</vt:lpwstr>
  </property>
</Properties>
</file>